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942" w:rsidRPr="005734CA" w:rsidRDefault="00521151" w:rsidP="00AE4942">
      <w:pPr>
        <w:pStyle w:val="Heading1"/>
        <w:numPr>
          <w:ilvl w:val="0"/>
          <w:numId w:val="0"/>
        </w:numPr>
        <w:spacing w:after="0"/>
        <w:ind w:left="360" w:hanging="360"/>
        <w:rPr>
          <w:lang w:eastAsia="en-GB"/>
        </w:rPr>
      </w:pPr>
      <w:r>
        <w:rPr>
          <w:lang w:eastAsia="en-GB"/>
        </w:rPr>
        <w:t>Letter 1: Dietetic Hypoallergenic Formula</w:t>
      </w:r>
      <w:r w:rsidR="00AE4942" w:rsidRPr="005734CA">
        <w:rPr>
          <w:lang w:eastAsia="en-GB"/>
        </w:rPr>
        <w:t xml:space="preserve"> Prescription Request Letter</w:t>
      </w:r>
    </w:p>
    <w:p w:rsidR="00AE4942" w:rsidRPr="00AE4942" w:rsidRDefault="00AE4942" w:rsidP="00AE4942">
      <w:pPr>
        <w:ind w:left="720"/>
        <w:jc w:val="righ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  <w:r w:rsidRPr="00AE4942"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  <w:t>Department of Nutrition &amp; Dietetics</w:t>
      </w:r>
    </w:p>
    <w:p w:rsidR="00AE4942" w:rsidRPr="00AE4942" w:rsidRDefault="00AE4942" w:rsidP="00AE4942">
      <w:pPr>
        <w:ind w:left="720"/>
        <w:jc w:val="righ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  <w:r w:rsidRPr="00AE4942"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  <w:t>xxx</w:t>
      </w:r>
    </w:p>
    <w:p w:rsidR="00AE4942" w:rsidRPr="00AE4942" w:rsidRDefault="00AE4942" w:rsidP="00AE4942">
      <w:pPr>
        <w:ind w:left="720"/>
        <w:jc w:val="righ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  <w:r w:rsidRPr="00AE4942">
        <w:rPr>
          <w:rFonts w:ascii="Calibri" w:eastAsiaTheme="minorHAnsi" w:hAnsi="Calibri" w:cs="Calibri"/>
          <w:bCs w:val="0"/>
          <w:noProof/>
          <w:color w:val="auto"/>
          <w:sz w:val="22"/>
          <w:szCs w:val="22"/>
          <w:lang w:eastAsia="en-GB"/>
        </w:rPr>
        <w:drawing>
          <wp:anchor distT="0" distB="0" distL="114300" distR="114300" simplePos="0" relativeHeight="251659264" behindDoc="1" locked="0" layoutInCell="1" allowOverlap="1" wp14:anchorId="19F9C24D" wp14:editId="1D9FCE01">
            <wp:simplePos x="0" y="0"/>
            <wp:positionH relativeFrom="margin">
              <wp:posOffset>-40005</wp:posOffset>
            </wp:positionH>
            <wp:positionV relativeFrom="margin">
              <wp:posOffset>478155</wp:posOffset>
            </wp:positionV>
            <wp:extent cx="3124200" cy="337185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1" name="Picture 1" descr="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#10;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37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4942" w:rsidRPr="00AE4942" w:rsidRDefault="00AE494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:rsidR="00AE4942" w:rsidRPr="00AE4942" w:rsidRDefault="00AE4942" w:rsidP="00AE4942">
      <w:pPr>
        <w:jc w:val="righ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  <w:r w:rsidRPr="00AE4942"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  <w:t>Date: xxx</w:t>
      </w:r>
    </w:p>
    <w:p w:rsidR="00AE4942" w:rsidRPr="008112B2" w:rsidRDefault="00AE494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  <w:t>Clinic Name: xxx</w:t>
      </w:r>
    </w:p>
    <w:p w:rsidR="00AE4942" w:rsidRPr="008112B2" w:rsidRDefault="00AE494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  <w:t>Consultant: Paediatric Dietitian</w:t>
      </w:r>
    </w:p>
    <w:p w:rsidR="00AE4942" w:rsidRPr="008112B2" w:rsidRDefault="00AE494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  <w:t>Clinic Date: xxx</w:t>
      </w:r>
    </w:p>
    <w:p w:rsidR="00AE4942" w:rsidRPr="008112B2" w:rsidRDefault="00AE494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:rsidR="00A900A5" w:rsidRPr="008112B2" w:rsidRDefault="00AE4942" w:rsidP="00A900A5">
      <w:pPr>
        <w:jc w:val="center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  <w:r w:rsidRPr="008112B2">
        <w:rPr>
          <w:rFonts w:ascii="Arial" w:eastAsiaTheme="minorHAnsi" w:hAnsi="Arial" w:cs="Arial"/>
          <w:b/>
          <w:color w:val="auto"/>
          <w:sz w:val="22"/>
          <w:szCs w:val="22"/>
          <w:lang w:eastAsia="en-GB"/>
        </w:rPr>
        <w:t xml:space="preserve">Prescription Request </w:t>
      </w:r>
    </w:p>
    <w:p w:rsidR="00A900A5" w:rsidRPr="008112B2" w:rsidRDefault="00A900A5" w:rsidP="00A900A5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:rsidR="00A900A5" w:rsidRPr="008112B2" w:rsidRDefault="00A900A5" w:rsidP="00A900A5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</w:pP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  <w:t>Dear colleague</w:t>
      </w:r>
    </w:p>
    <w:p w:rsidR="00A900A5" w:rsidRPr="008112B2" w:rsidRDefault="00A900A5" w:rsidP="00A900A5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</w:pPr>
    </w:p>
    <w:p w:rsidR="00A900A5" w:rsidRPr="008112B2" w:rsidRDefault="00A900A5" w:rsidP="00A900A5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</w:pP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  <w:t xml:space="preserve">The parent/carer of this patient was contacted for review via phone / </w:t>
      </w:r>
      <w:r w:rsidRPr="008112B2">
        <w:rPr>
          <w:rFonts w:ascii="Arial" w:eastAsiaTheme="minorHAnsi" w:hAnsi="Arial" w:cs="Arial"/>
          <w:bCs w:val="0"/>
          <w:i/>
          <w:color w:val="auto"/>
          <w:sz w:val="22"/>
          <w:szCs w:val="22"/>
          <w:lang w:eastAsia="en-US"/>
        </w:rPr>
        <w:t>video</w:t>
      </w: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  <w:t xml:space="preserve"> by the paediatric dietitian on the above date.</w:t>
      </w:r>
    </w:p>
    <w:p w:rsidR="00A900A5" w:rsidRPr="008112B2" w:rsidRDefault="00A900A5" w:rsidP="00A900A5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</w:pPr>
    </w:p>
    <w:tbl>
      <w:tblPr>
        <w:tblW w:w="1049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0"/>
        <w:gridCol w:w="6100"/>
      </w:tblGrid>
      <w:tr w:rsidR="00A900A5" w:rsidRPr="008112B2" w:rsidTr="00A900A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900A5" w:rsidRPr="008112B2" w:rsidRDefault="00A900A5" w:rsidP="00A900A5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Initial Reason for Referral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5" w:rsidRPr="008112B2" w:rsidRDefault="00A900A5" w:rsidP="00A900A5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 xml:space="preserve">Suspected </w:t>
            </w:r>
            <w:proofErr w:type="spellStart"/>
            <w:r w:rsidR="00E07749"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IgE</w:t>
            </w:r>
            <w:proofErr w:type="spellEnd"/>
            <w:r w:rsidR="00E07749"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/</w:t>
            </w: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 xml:space="preserve">non </w:t>
            </w:r>
            <w:proofErr w:type="spellStart"/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IgE</w:t>
            </w:r>
            <w:proofErr w:type="spellEnd"/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 xml:space="preserve"> cow's milk allergy</w:t>
            </w:r>
          </w:p>
        </w:tc>
      </w:tr>
      <w:tr w:rsidR="00A900A5" w:rsidRPr="008112B2" w:rsidTr="00A900A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900A5" w:rsidRPr="008112B2" w:rsidRDefault="00A900A5" w:rsidP="00A900A5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Referred by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5" w:rsidRPr="008112B2" w:rsidRDefault="00A900A5" w:rsidP="00A900A5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GP</w:t>
            </w:r>
          </w:p>
        </w:tc>
      </w:tr>
      <w:tr w:rsidR="00A900A5" w:rsidRPr="008112B2" w:rsidTr="00A900A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07749" w:rsidRPr="008112B2" w:rsidRDefault="00A900A5" w:rsidP="00A900A5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  <w:t>Outcome of challenge with standard formula/ dairy in maternal diet</w:t>
            </w:r>
            <w:r w:rsidR="00E07749" w:rsidRPr="008112B2"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  <w:t xml:space="preserve"> (for non-</w:t>
            </w:r>
            <w:proofErr w:type="spellStart"/>
            <w:r w:rsidR="00E07749" w:rsidRPr="008112B2"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  <w:t>IgE</w:t>
            </w:r>
            <w:proofErr w:type="spellEnd"/>
            <w:r w:rsidR="00E07749" w:rsidRPr="008112B2"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  <w:t xml:space="preserve"> only)</w:t>
            </w:r>
          </w:p>
          <w:p w:rsidR="00E07749" w:rsidRPr="008112B2" w:rsidRDefault="00E07749" w:rsidP="00A900A5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5" w:rsidRPr="008112B2" w:rsidRDefault="00A900A5" w:rsidP="00A900A5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FF0000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FF0000"/>
                <w:sz w:val="22"/>
                <w:szCs w:val="22"/>
                <w:lang w:eastAsia="en-US"/>
              </w:rPr>
              <w:t>Initial symptoms of suspected cow's milk allergy returned on challenge.</w:t>
            </w:r>
          </w:p>
          <w:p w:rsidR="00A900A5" w:rsidRPr="008112B2" w:rsidRDefault="00A900A5" w:rsidP="00A900A5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FF0000"/>
                <w:sz w:val="22"/>
                <w:szCs w:val="22"/>
                <w:lang w:eastAsia="en-US"/>
              </w:rPr>
            </w:pPr>
          </w:p>
        </w:tc>
      </w:tr>
      <w:tr w:rsidR="00A900A5" w:rsidRPr="008112B2" w:rsidTr="00A900A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900A5" w:rsidRPr="008112B2" w:rsidRDefault="00A900A5" w:rsidP="00A900A5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 xml:space="preserve">Relevant Medications 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5" w:rsidRPr="008112B2" w:rsidRDefault="00A900A5" w:rsidP="00A900A5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A900A5" w:rsidRPr="008112B2" w:rsidTr="00A900A5">
        <w:trPr>
          <w:trHeight w:val="7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900A5" w:rsidRPr="008112B2" w:rsidRDefault="00A900A5" w:rsidP="00A900A5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Nutrition Management Plan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5" w:rsidRPr="008112B2" w:rsidRDefault="00A900A5" w:rsidP="00A900A5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Continue dairy-free diet and hypoallergenic formula.</w:t>
            </w:r>
          </w:p>
          <w:p w:rsidR="00A900A5" w:rsidRPr="008112B2" w:rsidRDefault="00A900A5" w:rsidP="00A900A5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A900A5" w:rsidRPr="008112B2" w:rsidRDefault="00A900A5" w:rsidP="00A900A5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tbl>
      <w:tblPr>
        <w:tblW w:w="50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9"/>
      </w:tblGrid>
      <w:tr w:rsidR="00AE4942" w:rsidRPr="008112B2" w:rsidTr="00AE4942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left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GB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GB"/>
              </w:rPr>
              <w:t xml:space="preserve">GP Actions </w:t>
            </w:r>
          </w:p>
        </w:tc>
      </w:tr>
      <w:tr w:rsidR="00AE4942" w:rsidRPr="008112B2" w:rsidTr="00AE4942">
        <w:trPr>
          <w:trHeight w:val="67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AE4942">
            <w:pPr>
              <w:numPr>
                <w:ilvl w:val="0"/>
                <w:numId w:val="2"/>
              </w:numPr>
              <w:contextualSpacing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</w:rPr>
            </w:pPr>
            <w:r w:rsidRPr="008112B2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Please action the below prescription requests for collection by the patient/ parent to their nominated pharmacy as per patient’s usual routine for receiving prescriptions</w:t>
            </w: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 xml:space="preserve">. </w:t>
            </w:r>
          </w:p>
          <w:p w:rsidR="00AE4942" w:rsidRPr="008112B2" w:rsidRDefault="00AE4942" w:rsidP="00AE4942">
            <w:pPr>
              <w:numPr>
                <w:ilvl w:val="0"/>
                <w:numId w:val="2"/>
              </w:numPr>
              <w:contextualSpacing/>
              <w:jc w:val="lef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Please review volumes prescribed </w:t>
            </w: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every 3 months</w:t>
            </w:r>
            <w:r w:rsidRPr="008112B2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using the table </w:t>
            </w:r>
            <w:r w:rsidR="00DD62DB" w:rsidRPr="008112B2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on the final page</w:t>
            </w:r>
            <w:r w:rsidRPr="008112B2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.</w:t>
            </w:r>
          </w:p>
          <w:p w:rsidR="00AE4942" w:rsidRPr="008112B2" w:rsidRDefault="00E07749" w:rsidP="00AE4942">
            <w:pPr>
              <w:numPr>
                <w:ilvl w:val="0"/>
                <w:numId w:val="2"/>
              </w:numPr>
              <w:contextualSpacing/>
              <w:jc w:val="left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P</w:t>
            </w:r>
            <w:r w:rsidR="00AE4942" w:rsidRPr="008112B2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rescription should be stopped once the patient tolerates cow’s milk proteins or at </w:t>
            </w:r>
            <w:r w:rsidR="00AE4942"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1</w:t>
            </w:r>
            <w:r w:rsidR="00DD62DB"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 xml:space="preserve">2 </w:t>
            </w:r>
            <w:r w:rsidR="00AE4942"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months</w:t>
            </w:r>
            <w:r w:rsidR="00AE4942" w:rsidRPr="008112B2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, whichever is first.</w:t>
            </w:r>
            <w:r w:rsidR="00AE4942"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AE4942" w:rsidRPr="008112B2" w:rsidRDefault="00AE4942" w:rsidP="00AE4942">
      <w:pPr>
        <w:jc w:val="left"/>
        <w:rPr>
          <w:rFonts w:ascii="Arial" w:eastAsiaTheme="minorHAnsi" w:hAnsi="Arial" w:cs="Arial"/>
          <w:b/>
          <w:color w:val="auto"/>
          <w:sz w:val="22"/>
          <w:szCs w:val="22"/>
          <w:lang w:eastAsia="en-GB"/>
        </w:rPr>
      </w:pPr>
    </w:p>
    <w:tbl>
      <w:tblPr>
        <w:tblW w:w="1049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91"/>
      </w:tblGrid>
      <w:tr w:rsidR="00AE4942" w:rsidRPr="008112B2" w:rsidTr="00AE4942">
        <w:trPr>
          <w:trHeight w:val="202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hideMark/>
          </w:tcPr>
          <w:p w:rsidR="00AE4942" w:rsidRPr="008112B2" w:rsidRDefault="00AE4942" w:rsidP="00667F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bCs w:val="0"/>
                <w:color w:val="auto"/>
                <w:sz w:val="22"/>
                <w:szCs w:val="22"/>
                <w:lang w:eastAsia="en-GB"/>
              </w:rPr>
              <w:t>****** NUTRITION PRESCRIPTION REQUEST *****</w:t>
            </w:r>
          </w:p>
        </w:tc>
      </w:tr>
      <w:tr w:rsidR="00AE4942" w:rsidRPr="008112B2" w:rsidTr="00AE4942">
        <w:trPr>
          <w:trHeight w:val="202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4942" w:rsidRPr="008112B2" w:rsidRDefault="00AE4942" w:rsidP="00667F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bCs w:val="0"/>
                <w:color w:val="auto"/>
                <w:sz w:val="22"/>
                <w:szCs w:val="22"/>
                <w:lang w:eastAsia="en-GB"/>
              </w:rPr>
            </w:pPr>
            <w:r w:rsidRPr="008112B2">
              <w:rPr>
                <w:rFonts w:ascii="Arial" w:eastAsiaTheme="minorHAnsi" w:hAnsi="Arial" w:cs="Arial"/>
                <w:b/>
                <w:bCs w:val="0"/>
                <w:color w:val="auto"/>
                <w:sz w:val="22"/>
                <w:szCs w:val="22"/>
                <w:lang w:eastAsia="en-GB"/>
              </w:rPr>
              <w:t>Standard Paediatric ACBS Indicator for Nutritional Supplements/Formula (BNF, 2016):</w:t>
            </w:r>
          </w:p>
        </w:tc>
      </w:tr>
      <w:tr w:rsidR="00AE4942" w:rsidRPr="008112B2" w:rsidTr="00AE4942">
        <w:trPr>
          <w:trHeight w:val="161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4942" w:rsidRPr="008112B2" w:rsidRDefault="00AE4942" w:rsidP="00667F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Food allergy/intolerance including cow’s milk protein allergy</w:t>
            </w:r>
          </w:p>
        </w:tc>
      </w:tr>
    </w:tbl>
    <w:p w:rsidR="00AE4942" w:rsidRPr="008112B2" w:rsidRDefault="00AE4942" w:rsidP="00AE4942">
      <w:pPr>
        <w:jc w:val="left"/>
        <w:rPr>
          <w:rFonts w:ascii="Arial" w:eastAsiaTheme="minorHAnsi" w:hAnsi="Arial" w:cs="Arial"/>
          <w:b/>
          <w:color w:val="auto"/>
          <w:sz w:val="22"/>
          <w:szCs w:val="22"/>
          <w:lang w:eastAsia="en-GB"/>
        </w:rPr>
      </w:pPr>
    </w:p>
    <w:tbl>
      <w:tblPr>
        <w:tblW w:w="1049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9"/>
        <w:gridCol w:w="1797"/>
        <w:gridCol w:w="1367"/>
        <w:gridCol w:w="1171"/>
        <w:gridCol w:w="3876"/>
      </w:tblGrid>
      <w:tr w:rsidR="00DD62DB" w:rsidRPr="008112B2" w:rsidTr="00951D51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D62DB" w:rsidRPr="008112B2" w:rsidRDefault="00DD62DB" w:rsidP="00DD62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PRODUCT DETAILS</w:t>
            </w:r>
          </w:p>
        </w:tc>
      </w:tr>
      <w:tr w:rsidR="00DD62DB" w:rsidRPr="008112B2" w:rsidTr="00951D51">
        <w:trPr>
          <w:trHeight w:val="555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DB" w:rsidRPr="008112B2" w:rsidRDefault="00DD62DB" w:rsidP="00DD62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Name &amp; Manufacturer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DB" w:rsidRPr="008112B2" w:rsidRDefault="00DD62DB" w:rsidP="00DD62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 xml:space="preserve">Quantity (g) per 28 days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DB" w:rsidRPr="008112B2" w:rsidRDefault="00DD62DB" w:rsidP="00DD62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Tins per 28 day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DB" w:rsidRPr="008112B2" w:rsidRDefault="00DD62DB" w:rsidP="00DD62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Duration (months)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DB" w:rsidRPr="008112B2" w:rsidRDefault="00DD62DB" w:rsidP="00DD62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Review frequency</w:t>
            </w:r>
          </w:p>
        </w:tc>
      </w:tr>
      <w:tr w:rsidR="00DD62DB" w:rsidRPr="008112B2" w:rsidTr="00951D51">
        <w:trPr>
          <w:trHeight w:val="465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DB" w:rsidRPr="008112B2" w:rsidRDefault="00DD62DB" w:rsidP="00DD62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DB" w:rsidRPr="008112B2" w:rsidRDefault="00DD62DB" w:rsidP="00DD62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DB" w:rsidRPr="008112B2" w:rsidRDefault="00DD62DB" w:rsidP="00DD62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DB" w:rsidRPr="008112B2" w:rsidRDefault="00DD62DB" w:rsidP="00DD62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DB" w:rsidRPr="008112B2" w:rsidRDefault="00DD62DB" w:rsidP="00DD62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 xml:space="preserve">Every 3 months </w:t>
            </w:r>
          </w:p>
        </w:tc>
      </w:tr>
      <w:tr w:rsidR="00DD62DB" w:rsidRPr="008112B2" w:rsidTr="00951D51">
        <w:trPr>
          <w:trHeight w:val="21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/>
          </w:tcPr>
          <w:p w:rsidR="00DD62DB" w:rsidRPr="008112B2" w:rsidRDefault="00DD62DB" w:rsidP="00DD62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 xml:space="preserve">Further prescriptions should not be required </w:t>
            </w:r>
            <w:r w:rsidRPr="008112B2">
              <w:rPr>
                <w:rFonts w:ascii="Arial" w:eastAsiaTheme="minorHAnsi" w:hAnsi="Arial" w:cs="Arial"/>
                <w:b/>
                <w:color w:val="FFFFFF"/>
                <w:sz w:val="22"/>
                <w:szCs w:val="22"/>
                <w:lang w:eastAsia="en-US"/>
              </w:rPr>
              <w:t xml:space="preserve">beyond </w:t>
            </w: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(</w:t>
            </w:r>
            <w:r w:rsidRPr="008112B2">
              <w:rPr>
                <w:rFonts w:ascii="Arial" w:eastAsiaTheme="minorHAnsi" w:hAnsi="Arial" w:cs="Arial"/>
                <w:b/>
                <w:color w:val="92D050"/>
                <w:sz w:val="22"/>
                <w:szCs w:val="22"/>
                <w:lang w:eastAsia="en-US"/>
              </w:rPr>
              <w:t>date patient turns 1</w:t>
            </w:r>
            <w:r w:rsidR="00951D51" w:rsidRPr="008112B2">
              <w:rPr>
                <w:rFonts w:ascii="Arial" w:eastAsiaTheme="minorHAnsi" w:hAnsi="Arial" w:cs="Arial"/>
                <w:b/>
                <w:color w:val="92D050"/>
                <w:sz w:val="22"/>
                <w:szCs w:val="22"/>
                <w:lang w:eastAsia="en-US"/>
              </w:rPr>
              <w:t>2</w:t>
            </w:r>
            <w:r w:rsidRPr="008112B2">
              <w:rPr>
                <w:rFonts w:ascii="Arial" w:eastAsiaTheme="minorHAnsi" w:hAnsi="Arial" w:cs="Arial"/>
                <w:b/>
                <w:color w:val="92D050"/>
                <w:sz w:val="22"/>
                <w:szCs w:val="22"/>
                <w:lang w:eastAsia="en-US"/>
              </w:rPr>
              <w:t xml:space="preserve"> months</w:t>
            </w: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), unless requested by a dietitian</w:t>
            </w:r>
          </w:p>
        </w:tc>
      </w:tr>
    </w:tbl>
    <w:p w:rsidR="00AE4942" w:rsidRPr="008112B2" w:rsidRDefault="00AE4942" w:rsidP="00AE4942">
      <w:pPr>
        <w:jc w:val="left"/>
        <w:rPr>
          <w:rFonts w:ascii="Arial" w:eastAsiaTheme="minorHAnsi" w:hAnsi="Arial" w:cs="Arial"/>
          <w:b/>
          <w:color w:val="auto"/>
          <w:sz w:val="22"/>
          <w:szCs w:val="22"/>
          <w:lang w:eastAsia="en-GB"/>
        </w:rPr>
      </w:pPr>
    </w:p>
    <w:tbl>
      <w:tblPr>
        <w:tblW w:w="50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9"/>
      </w:tblGrid>
      <w:tr w:rsidR="00AE4942" w:rsidRPr="008112B2" w:rsidTr="00AE4942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autoSpaceDE w:val="0"/>
              <w:autoSpaceDN w:val="0"/>
              <w:jc w:val="left"/>
              <w:rPr>
                <w:rFonts w:ascii="Arial" w:eastAsiaTheme="minorHAnsi" w:hAnsi="Arial" w:cs="Arial"/>
                <w:bCs w:val="0"/>
                <w:color w:val="000000"/>
                <w:sz w:val="22"/>
                <w:szCs w:val="22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Summary of consultation</w:t>
            </w:r>
          </w:p>
        </w:tc>
      </w:tr>
      <w:tr w:rsidR="00AE4942" w:rsidRPr="008112B2" w:rsidTr="00AE4942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It was a pleasure to speak with the mum of this patient today.</w:t>
            </w:r>
          </w:p>
          <w:p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</w:p>
          <w:p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(</w:t>
            </w:r>
            <w:r w:rsidRPr="008112B2">
              <w:rPr>
                <w:rFonts w:ascii="Arial" w:eastAsiaTheme="minorHAnsi" w:hAnsi="Arial" w:cs="Arial"/>
                <w:bCs w:val="0"/>
                <w:color w:val="92D050"/>
                <w:sz w:val="22"/>
                <w:szCs w:val="22"/>
                <w:lang w:eastAsia="en-US"/>
              </w:rPr>
              <w:t>Patient name</w:t>
            </w: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) is growing and feeding well.</w:t>
            </w:r>
          </w:p>
          <w:p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</w:p>
          <w:p w:rsidR="00AE4942" w:rsidRPr="008112B2" w:rsidRDefault="00DD62DB" w:rsidP="00DD62DB">
            <w:pPr>
              <w:autoSpaceDE w:val="0"/>
              <w:autoSpaceDN w:val="0"/>
              <w:jc w:val="left"/>
              <w:rPr>
                <w:rFonts w:ascii="Arial" w:eastAsiaTheme="minorHAnsi" w:hAnsi="Arial" w:cs="Arial"/>
                <w:bCs w:val="0"/>
                <w:color w:val="FF0000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FF0000"/>
                <w:sz w:val="22"/>
                <w:szCs w:val="22"/>
                <w:lang w:eastAsia="en-US"/>
              </w:rPr>
              <w:lastRenderedPageBreak/>
              <w:t xml:space="preserve">They were initially suspected of having non </w:t>
            </w:r>
            <w:proofErr w:type="spellStart"/>
            <w:r w:rsidRPr="008112B2">
              <w:rPr>
                <w:rFonts w:ascii="Arial" w:eastAsiaTheme="minorHAnsi" w:hAnsi="Arial" w:cs="Arial"/>
                <w:bCs w:val="0"/>
                <w:color w:val="FF0000"/>
                <w:sz w:val="22"/>
                <w:szCs w:val="22"/>
                <w:lang w:eastAsia="en-US"/>
              </w:rPr>
              <w:t>IgE</w:t>
            </w:r>
            <w:proofErr w:type="spellEnd"/>
            <w:r w:rsidRPr="008112B2">
              <w:rPr>
                <w:rFonts w:ascii="Arial" w:eastAsiaTheme="minorHAnsi" w:hAnsi="Arial" w:cs="Arial"/>
                <w:bCs w:val="0"/>
                <w:color w:val="FF0000"/>
                <w:sz w:val="22"/>
                <w:szCs w:val="22"/>
                <w:lang w:eastAsia="en-US"/>
              </w:rPr>
              <w:t xml:space="preserve">-cow's milk allergy and commenced a trial of hypoallergenic formula </w:t>
            </w:r>
            <w:r w:rsidRPr="008112B2">
              <w:rPr>
                <w:rFonts w:ascii="Arial" w:eastAsiaTheme="minorHAnsi" w:hAnsi="Arial" w:cs="Arial"/>
                <w:bCs w:val="0"/>
                <w:i/>
                <w:iCs/>
                <w:color w:val="FF0000"/>
                <w:sz w:val="22"/>
                <w:szCs w:val="22"/>
                <w:lang w:eastAsia="en-US"/>
              </w:rPr>
              <w:t>/ maternal dairy exclusion</w:t>
            </w:r>
            <w:r w:rsidRPr="008112B2">
              <w:rPr>
                <w:rFonts w:ascii="Arial" w:eastAsiaTheme="minorHAnsi" w:hAnsi="Arial" w:cs="Arial"/>
                <w:bCs w:val="0"/>
                <w:color w:val="FF0000"/>
                <w:sz w:val="22"/>
                <w:szCs w:val="22"/>
                <w:lang w:eastAsia="en-US"/>
              </w:rPr>
              <w:t xml:space="preserve">. After 4 weeks we reintroduced standard cow's milk formula/ dairy into mum's diet using the </w:t>
            </w:r>
            <w:proofErr w:type="spellStart"/>
            <w:r w:rsidRPr="008112B2">
              <w:rPr>
                <w:rFonts w:ascii="Arial" w:eastAsiaTheme="minorHAnsi" w:hAnsi="Arial" w:cs="Arial"/>
                <w:bCs w:val="0"/>
                <w:color w:val="FF0000"/>
                <w:sz w:val="22"/>
                <w:szCs w:val="22"/>
                <w:lang w:eastAsia="en-US"/>
              </w:rPr>
              <w:t>iMAP</w:t>
            </w:r>
            <w:proofErr w:type="spellEnd"/>
            <w:r w:rsidRPr="008112B2">
              <w:rPr>
                <w:rFonts w:ascii="Arial" w:eastAsiaTheme="minorHAnsi" w:hAnsi="Arial" w:cs="Arial"/>
                <w:bCs w:val="0"/>
                <w:color w:val="FF0000"/>
                <w:sz w:val="22"/>
                <w:szCs w:val="22"/>
                <w:lang w:eastAsia="en-US"/>
              </w:rPr>
              <w:t xml:space="preserve"> challenge reintroduction plan, and their previous symptoms returned. Non-</w:t>
            </w:r>
            <w:proofErr w:type="spellStart"/>
            <w:r w:rsidRPr="008112B2">
              <w:rPr>
                <w:rFonts w:ascii="Arial" w:eastAsiaTheme="minorHAnsi" w:hAnsi="Arial" w:cs="Arial"/>
                <w:bCs w:val="0"/>
                <w:color w:val="FF0000"/>
                <w:sz w:val="22"/>
                <w:szCs w:val="22"/>
                <w:lang w:eastAsia="en-US"/>
              </w:rPr>
              <w:t>IgE</w:t>
            </w:r>
            <w:proofErr w:type="spellEnd"/>
            <w:r w:rsidRPr="008112B2">
              <w:rPr>
                <w:rFonts w:ascii="Arial" w:eastAsiaTheme="minorHAnsi" w:hAnsi="Arial" w:cs="Arial"/>
                <w:bCs w:val="0"/>
                <w:color w:val="FF0000"/>
                <w:sz w:val="22"/>
                <w:szCs w:val="22"/>
                <w:lang w:eastAsia="en-US"/>
              </w:rPr>
              <w:t xml:space="preserve"> cow's milk allergy has been confirmed</w:t>
            </w:r>
            <w:r w:rsidR="00E07749" w:rsidRPr="008112B2">
              <w:rPr>
                <w:rFonts w:ascii="Arial" w:eastAsiaTheme="minorHAnsi" w:hAnsi="Arial" w:cs="Arial"/>
                <w:bCs w:val="0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E07749" w:rsidRPr="008112B2">
              <w:rPr>
                <w:rFonts w:ascii="Arial" w:eastAsiaTheme="minorHAnsi" w:hAnsi="Arial" w:cs="Arial"/>
                <w:b/>
                <w:bCs w:val="0"/>
                <w:color w:val="FF0000"/>
                <w:sz w:val="22"/>
                <w:szCs w:val="22"/>
                <w:lang w:eastAsia="en-US"/>
              </w:rPr>
              <w:t>(for non-</w:t>
            </w:r>
            <w:proofErr w:type="spellStart"/>
            <w:r w:rsidR="00E07749" w:rsidRPr="008112B2">
              <w:rPr>
                <w:rFonts w:ascii="Arial" w:eastAsiaTheme="minorHAnsi" w:hAnsi="Arial" w:cs="Arial"/>
                <w:b/>
                <w:bCs w:val="0"/>
                <w:color w:val="FF0000"/>
                <w:sz w:val="22"/>
                <w:szCs w:val="22"/>
                <w:lang w:eastAsia="en-US"/>
              </w:rPr>
              <w:t>IgE</w:t>
            </w:r>
            <w:proofErr w:type="spellEnd"/>
            <w:r w:rsidR="00E07749" w:rsidRPr="008112B2">
              <w:rPr>
                <w:rFonts w:ascii="Arial" w:eastAsiaTheme="minorHAnsi" w:hAnsi="Arial" w:cs="Arial"/>
                <w:b/>
                <w:bCs w:val="0"/>
                <w:color w:val="FF0000"/>
                <w:sz w:val="22"/>
                <w:szCs w:val="22"/>
                <w:lang w:eastAsia="en-US"/>
              </w:rPr>
              <w:t xml:space="preserve"> only)</w:t>
            </w:r>
          </w:p>
          <w:p w:rsidR="00951D51" w:rsidRPr="008112B2" w:rsidRDefault="00951D51" w:rsidP="00951D51">
            <w:pPr>
              <w:autoSpaceDE w:val="0"/>
              <w:autoSpaceDN w:val="0"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DD62DB" w:rsidRPr="008112B2" w:rsidRDefault="00DD62DB" w:rsidP="00DD62DB">
      <w:pPr>
        <w:jc w:val="left"/>
        <w:rPr>
          <w:rFonts w:ascii="Arial" w:eastAsiaTheme="minorHAnsi" w:hAnsi="Arial" w:cs="Arial"/>
          <w:b/>
          <w:color w:val="auto"/>
          <w:sz w:val="22"/>
          <w:szCs w:val="22"/>
          <w:lang w:eastAsia="en-GB"/>
        </w:rPr>
      </w:pPr>
    </w:p>
    <w:tbl>
      <w:tblPr>
        <w:tblW w:w="1049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DD62DB" w:rsidRPr="008112B2" w:rsidTr="00A900A5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Resources/Education/Advice Provided</w:t>
            </w:r>
          </w:p>
        </w:tc>
      </w:tr>
      <w:tr w:rsidR="00DD62DB" w:rsidRPr="008112B2" w:rsidTr="00A900A5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 xml:space="preserve">Calcium requirements and calcium rich foods information provided </w:t>
            </w:r>
          </w:p>
          <w:p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 xml:space="preserve">Dairy free weaning diet sheet </w:t>
            </w:r>
          </w:p>
          <w:p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 xml:space="preserve">Milk ladder information  </w:t>
            </w:r>
          </w:p>
        </w:tc>
      </w:tr>
    </w:tbl>
    <w:p w:rsidR="00DD62DB" w:rsidRPr="008112B2" w:rsidRDefault="00DD62DB" w:rsidP="00DD62DB">
      <w:pPr>
        <w:jc w:val="left"/>
        <w:rPr>
          <w:rFonts w:ascii="Arial" w:eastAsiaTheme="minorHAnsi" w:hAnsi="Arial" w:cs="Arial"/>
          <w:b/>
          <w:color w:val="auto"/>
          <w:sz w:val="22"/>
          <w:szCs w:val="22"/>
          <w:lang w:eastAsia="en-GB"/>
        </w:rPr>
      </w:pPr>
    </w:p>
    <w:tbl>
      <w:tblPr>
        <w:tblW w:w="1049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DD62DB" w:rsidRPr="008112B2" w:rsidTr="00A900A5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 xml:space="preserve">Follow up arrangements </w:t>
            </w:r>
          </w:p>
        </w:tc>
      </w:tr>
      <w:tr w:rsidR="00DD62DB" w:rsidRPr="008112B2" w:rsidTr="00A900A5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 xml:space="preserve">This patient will be reviewed in a virtual group session </w:t>
            </w:r>
            <w:r w:rsidRPr="008112B2">
              <w:rPr>
                <w:rFonts w:ascii="Arial" w:eastAsiaTheme="minorHAnsi" w:hAnsi="Arial" w:cs="Arial"/>
                <w:bCs w:val="0"/>
                <w:i/>
                <w:iCs/>
                <w:color w:val="auto"/>
                <w:sz w:val="22"/>
                <w:szCs w:val="22"/>
                <w:lang w:eastAsia="en-US"/>
              </w:rPr>
              <w:t xml:space="preserve">/ telephone appointment </w:t>
            </w: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 xml:space="preserve">which will provide support regarding dairy-free weaning at around 6 months of age/ the </w:t>
            </w:r>
            <w:proofErr w:type="spellStart"/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iMAP</w:t>
            </w:r>
            <w:proofErr w:type="spellEnd"/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 xml:space="preserve"> Milk Ladder in about 5-6 months. Their parent/guardian will receive an invitation closer to the time.</w:t>
            </w:r>
          </w:p>
          <w:p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FF0000"/>
                <w:sz w:val="22"/>
                <w:szCs w:val="22"/>
                <w:lang w:eastAsia="en-US"/>
              </w:rPr>
            </w:pPr>
          </w:p>
          <w:p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i/>
                <w:iCs/>
                <w:color w:val="auto"/>
                <w:sz w:val="22"/>
                <w:szCs w:val="22"/>
                <w:lang w:eastAsia="en-US"/>
              </w:rPr>
              <w:t>/This patient has been discharged from our service. Please refer to their local dietetic service should they require further support regarding food allergy, nutritional or growth concerns at a later stage.</w:t>
            </w:r>
          </w:p>
          <w:p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color w:val="FF0000"/>
                <w:sz w:val="22"/>
                <w:szCs w:val="22"/>
                <w:lang w:eastAsia="en-US"/>
              </w:rPr>
            </w:pPr>
          </w:p>
          <w:p w:rsidR="00DD62DB" w:rsidRPr="008112B2" w:rsidRDefault="00DD62DB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i/>
                <w:iCs/>
                <w:color w:val="auto"/>
                <w:sz w:val="22"/>
                <w:szCs w:val="22"/>
                <w:lang w:eastAsia="en-US"/>
              </w:rPr>
              <w:t xml:space="preserve">/This patient has been discharged from our service but they require further support from another </w:t>
            </w:r>
            <w:proofErr w:type="gramStart"/>
            <w:r w:rsidRPr="008112B2">
              <w:rPr>
                <w:rFonts w:ascii="Arial" w:eastAsiaTheme="minorHAnsi" w:hAnsi="Arial" w:cs="Arial"/>
                <w:bCs w:val="0"/>
                <w:i/>
                <w:iCs/>
                <w:color w:val="auto"/>
                <w:sz w:val="22"/>
                <w:szCs w:val="22"/>
                <w:lang w:eastAsia="en-US"/>
              </w:rPr>
              <w:t>service</w:t>
            </w:r>
            <w:r w:rsidR="00E07749" w:rsidRPr="008112B2">
              <w:rPr>
                <w:rFonts w:ascii="Arial" w:eastAsiaTheme="minorHAnsi" w:hAnsi="Arial" w:cs="Arial"/>
                <w:bCs w:val="0"/>
                <w:i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112B2">
              <w:rPr>
                <w:rFonts w:ascii="Arial" w:eastAsiaTheme="minorHAnsi" w:hAnsi="Arial" w:cs="Arial"/>
                <w:bCs w:val="0"/>
                <w:i/>
                <w:iCs/>
                <w:color w:val="auto"/>
                <w:sz w:val="22"/>
                <w:szCs w:val="22"/>
                <w:lang w:eastAsia="en-US"/>
              </w:rPr>
              <w:t>.</w:t>
            </w:r>
            <w:proofErr w:type="gramEnd"/>
            <w:r w:rsidRPr="008112B2">
              <w:rPr>
                <w:rFonts w:ascii="Arial" w:eastAsiaTheme="minorHAnsi" w:hAnsi="Arial" w:cs="Arial"/>
                <w:bCs w:val="0"/>
                <w:i/>
                <w:iCs/>
                <w:color w:val="auto"/>
                <w:sz w:val="22"/>
                <w:szCs w:val="22"/>
                <w:lang w:eastAsia="en-US"/>
              </w:rPr>
              <w:t xml:space="preserve"> Please refer them to (</w:t>
            </w:r>
            <w:r w:rsidRPr="008112B2">
              <w:rPr>
                <w:rFonts w:ascii="Arial" w:eastAsiaTheme="minorHAnsi" w:hAnsi="Arial" w:cs="Arial"/>
                <w:bCs w:val="0"/>
                <w:i/>
                <w:iCs/>
                <w:color w:val="FF0000"/>
                <w:sz w:val="22"/>
                <w:szCs w:val="22"/>
                <w:lang w:eastAsia="en-US"/>
              </w:rPr>
              <w:t>service required</w:t>
            </w:r>
            <w:r w:rsidRPr="008112B2">
              <w:rPr>
                <w:rFonts w:ascii="Arial" w:eastAsiaTheme="minorHAnsi" w:hAnsi="Arial" w:cs="Arial"/>
                <w:bCs w:val="0"/>
                <w:i/>
                <w:iCs/>
                <w:color w:val="auto"/>
                <w:sz w:val="22"/>
                <w:szCs w:val="22"/>
                <w:lang w:eastAsia="en-US"/>
              </w:rPr>
              <w:t>).</w:t>
            </w:r>
            <w:r w:rsidRPr="008112B2">
              <w:rPr>
                <w:rFonts w:ascii="Arial" w:eastAsiaTheme="minorHAnsi" w:hAnsi="Arial" w:cs="Arial"/>
                <w:bCs w:val="0"/>
                <w:i/>
                <w:iCs/>
                <w:color w:val="FF0000"/>
                <w:sz w:val="22"/>
                <w:szCs w:val="22"/>
                <w:lang w:eastAsia="en-US"/>
              </w:rPr>
              <w:t xml:space="preserve"> </w:t>
            </w:r>
          </w:p>
          <w:p w:rsidR="00951D51" w:rsidRPr="008112B2" w:rsidRDefault="00951D51" w:rsidP="00DD62DB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Cs w:val="0"/>
                <w:i/>
                <w:iCs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AE4942" w:rsidRPr="008112B2" w:rsidRDefault="00AE4942" w:rsidP="00AE4942">
      <w:pPr>
        <w:jc w:val="left"/>
        <w:rPr>
          <w:rFonts w:ascii="Arial" w:eastAsiaTheme="minorHAnsi" w:hAnsi="Arial" w:cs="Arial"/>
          <w:b/>
          <w:color w:val="auto"/>
          <w:sz w:val="22"/>
          <w:szCs w:val="22"/>
          <w:lang w:eastAsia="en-GB"/>
        </w:rPr>
      </w:pPr>
    </w:p>
    <w:p w:rsidR="00AE4942" w:rsidRPr="008112B2" w:rsidRDefault="00AE494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  <w:t xml:space="preserve">Please do not hesitate to contact me should you require any further information. </w:t>
      </w:r>
    </w:p>
    <w:p w:rsidR="00AE4942" w:rsidRPr="008112B2" w:rsidRDefault="00AE494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:rsidR="00AE4942" w:rsidRPr="008112B2" w:rsidRDefault="00AE494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  <w:t xml:space="preserve">Yours sincerely </w:t>
      </w:r>
    </w:p>
    <w:p w:rsidR="00AE4942" w:rsidRPr="008112B2" w:rsidRDefault="00AE494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:rsidR="00AE4942" w:rsidRPr="008112B2" w:rsidRDefault="00AE4942" w:rsidP="00AE4942">
      <w:pPr>
        <w:shd w:val="clear" w:color="auto" w:fill="FFFFFF"/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  <w:t>(Name)</w:t>
      </w:r>
    </w:p>
    <w:p w:rsidR="00AE4942" w:rsidRPr="008112B2" w:rsidRDefault="00AE4942" w:rsidP="00AE4942">
      <w:pPr>
        <w:shd w:val="clear" w:color="auto" w:fill="FFFFFF"/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:rsidR="00DD62DB" w:rsidRPr="008112B2" w:rsidRDefault="00DD62DB" w:rsidP="00DD62DB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Cs w:val="0"/>
          <w:color w:val="000000"/>
          <w:sz w:val="22"/>
          <w:szCs w:val="22"/>
          <w:lang w:eastAsia="en-US"/>
        </w:rPr>
      </w:pPr>
      <w:r w:rsidRPr="008112B2">
        <w:rPr>
          <w:rFonts w:ascii="Arial" w:eastAsiaTheme="minorHAnsi" w:hAnsi="Arial" w:cs="Arial"/>
          <w:bCs w:val="0"/>
          <w:color w:val="000000"/>
          <w:sz w:val="22"/>
          <w:szCs w:val="22"/>
          <w:lang w:eastAsia="en-US"/>
        </w:rPr>
        <w:t>Senior Specialist Paediatric Prescribing Support Dietitian</w:t>
      </w:r>
    </w:p>
    <w:p w:rsidR="00DD62DB" w:rsidRPr="008112B2" w:rsidRDefault="00DD62DB" w:rsidP="00DD62DB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Cs w:val="0"/>
          <w:color w:val="212121"/>
          <w:sz w:val="22"/>
          <w:szCs w:val="22"/>
          <w:lang w:eastAsia="en-US"/>
        </w:rPr>
      </w:pPr>
    </w:p>
    <w:p w:rsidR="00DD62DB" w:rsidRPr="008112B2" w:rsidRDefault="00DD62DB" w:rsidP="00DD62DB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</w:pP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  <w:t>South East London ICB Medicines Optimisation </w:t>
      </w:r>
    </w:p>
    <w:p w:rsidR="00DD62DB" w:rsidRPr="008112B2" w:rsidRDefault="00DD62DB" w:rsidP="00DD62DB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</w:pP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  <w:t xml:space="preserve">Guy's and St </w:t>
      </w:r>
      <w:proofErr w:type="spellStart"/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  <w:t>Thomas'</w:t>
      </w:r>
      <w:proofErr w:type="spellEnd"/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  <w:t xml:space="preserve"> NHS Foundation Trust</w:t>
      </w:r>
    </w:p>
    <w:p w:rsidR="00AE4942" w:rsidRPr="008112B2" w:rsidRDefault="00DD62DB" w:rsidP="00DD62DB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</w:pP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  <w:t>Email (Prescribing Queries): </w:t>
      </w:r>
      <w:hyperlink r:id="rId8" w:tgtFrame="_blank" w:history="1">
        <w:r w:rsidRPr="008112B2">
          <w:rPr>
            <w:rFonts w:ascii="Arial" w:eastAsiaTheme="minorHAnsi" w:hAnsi="Arial" w:cs="Arial"/>
            <w:bCs w:val="0"/>
            <w:color w:val="auto"/>
            <w:sz w:val="22"/>
            <w:szCs w:val="22"/>
            <w:u w:val="single"/>
            <w:lang w:eastAsia="en-US"/>
          </w:rPr>
          <w:t>gst-tr.prescribingsupportdietitians@nhs.net</w:t>
        </w:r>
      </w:hyperlink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  <w:t> </w:t>
      </w:r>
    </w:p>
    <w:p w:rsidR="00DD62DB" w:rsidRPr="008112B2" w:rsidRDefault="00DD62DB" w:rsidP="00DD62DB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:rsidR="00DD62DB" w:rsidRPr="008112B2" w:rsidRDefault="00DD62DB" w:rsidP="00DD62DB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:rsidR="00AE4942" w:rsidRPr="008112B2" w:rsidRDefault="00AE494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  <w:t xml:space="preserve">Cc: </w:t>
      </w:r>
    </w:p>
    <w:p w:rsidR="00AE4942" w:rsidRPr="008112B2" w:rsidRDefault="00AE4942" w:rsidP="00AE4942">
      <w:pPr>
        <w:jc w:val="left"/>
        <w:rPr>
          <w:rFonts w:ascii="Arial" w:eastAsiaTheme="minorHAnsi" w:hAnsi="Arial" w:cs="Arial"/>
          <w:b/>
          <w:color w:val="auto"/>
          <w:sz w:val="22"/>
          <w:szCs w:val="22"/>
          <w:lang w:eastAsia="en-GB"/>
        </w:rPr>
      </w:pPr>
      <w:r w:rsidRPr="008112B2">
        <w:rPr>
          <w:rFonts w:ascii="Arial" w:eastAsiaTheme="minorHAnsi" w:hAnsi="Arial" w:cs="Arial"/>
          <w:b/>
          <w:color w:val="auto"/>
          <w:sz w:val="22"/>
          <w:szCs w:val="22"/>
          <w:lang w:eastAsia="en-GB"/>
        </w:rPr>
        <w:t xml:space="preserve">Private and Confidential   </w:t>
      </w:r>
    </w:p>
    <w:p w:rsidR="00AE4942" w:rsidRPr="008112B2" w:rsidRDefault="00AE494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</w:pPr>
      <w:r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  <w:t>Parent/ care</w:t>
      </w:r>
      <w:r w:rsidR="00A900A5" w:rsidRPr="008112B2"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  <w:t>r</w:t>
      </w:r>
    </w:p>
    <w:p w:rsidR="00A900A5" w:rsidRPr="008112B2" w:rsidRDefault="00A900A5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:rsidR="00A900A5" w:rsidRPr="008112B2" w:rsidRDefault="00A900A5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:rsidR="00A900A5" w:rsidRPr="008112B2" w:rsidRDefault="00A900A5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:rsidR="00A900A5" w:rsidRPr="008112B2" w:rsidRDefault="00A900A5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:rsidR="004560B2" w:rsidRPr="008112B2" w:rsidRDefault="004560B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:rsidR="004560B2" w:rsidRPr="008112B2" w:rsidRDefault="004560B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:rsidR="004560B2" w:rsidRPr="008112B2" w:rsidRDefault="004560B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:rsidR="004560B2" w:rsidRDefault="004560B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:rsidR="00494879" w:rsidRDefault="00494879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:rsidR="00494879" w:rsidRDefault="00494879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:rsidR="00494879" w:rsidRPr="008112B2" w:rsidRDefault="00494879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:rsidR="004560B2" w:rsidRPr="008112B2" w:rsidRDefault="004560B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:rsidR="004560B2" w:rsidRPr="008112B2" w:rsidRDefault="004560B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:rsidR="00A900A5" w:rsidRPr="008112B2" w:rsidRDefault="00A900A5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GB"/>
        </w:rPr>
      </w:pPr>
    </w:p>
    <w:p w:rsidR="00AE4942" w:rsidRPr="008112B2" w:rsidRDefault="00AE4942" w:rsidP="00AE4942">
      <w:pPr>
        <w:jc w:val="left"/>
        <w:rPr>
          <w:rFonts w:ascii="Arial" w:eastAsiaTheme="minorHAnsi" w:hAnsi="Arial" w:cs="Arial"/>
          <w:b/>
          <w:color w:val="auto"/>
          <w:sz w:val="22"/>
          <w:szCs w:val="22"/>
          <w:u w:val="single"/>
          <w:lang w:eastAsia="en-US"/>
        </w:rPr>
      </w:pPr>
      <w:r w:rsidRPr="008112B2">
        <w:rPr>
          <w:rFonts w:ascii="Arial" w:eastAsiaTheme="minorHAnsi" w:hAnsi="Arial" w:cs="Arial"/>
          <w:b/>
          <w:color w:val="auto"/>
          <w:sz w:val="22"/>
          <w:szCs w:val="22"/>
          <w:u w:val="single"/>
          <w:lang w:eastAsia="en-US"/>
        </w:rPr>
        <w:lastRenderedPageBreak/>
        <w:t>Recommended volumes (for 28 days) for repeat prescriptions based on age</w:t>
      </w:r>
    </w:p>
    <w:p w:rsidR="00AE4942" w:rsidRPr="008112B2" w:rsidRDefault="00AE4942" w:rsidP="00AE4942">
      <w:pPr>
        <w:jc w:val="left"/>
        <w:rPr>
          <w:rFonts w:ascii="Arial" w:eastAsiaTheme="minorHAnsi" w:hAnsi="Arial" w:cs="Arial"/>
          <w:b/>
          <w:color w:val="000000"/>
          <w:sz w:val="22"/>
          <w:szCs w:val="22"/>
          <w:u w:val="single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413"/>
        <w:gridCol w:w="6520"/>
        <w:gridCol w:w="2410"/>
      </w:tblGrid>
      <w:tr w:rsidR="00EC1D17" w:rsidRPr="008112B2" w:rsidTr="00A900A5">
        <w:tc>
          <w:tcPr>
            <w:tcW w:w="1413" w:type="dxa"/>
            <w:shd w:val="clear" w:color="auto" w:fill="D0CECE" w:themeFill="background2" w:themeFillShade="E6"/>
          </w:tcPr>
          <w:p w:rsidR="00EC1D17" w:rsidRPr="008112B2" w:rsidRDefault="00EC1D17" w:rsidP="00801870">
            <w:pPr>
              <w:jc w:val="left"/>
              <w:rPr>
                <w:rFonts w:ascii="Arial" w:hAnsi="Arial" w:cs="Arial"/>
                <w:b/>
                <w:sz w:val="22"/>
              </w:rPr>
            </w:pPr>
            <w:r w:rsidRPr="008112B2">
              <w:rPr>
                <w:rFonts w:ascii="Arial" w:hAnsi="Arial" w:cs="Arial"/>
                <w:b/>
                <w:sz w:val="22"/>
              </w:rPr>
              <w:t>Age</w:t>
            </w:r>
          </w:p>
        </w:tc>
        <w:tc>
          <w:tcPr>
            <w:tcW w:w="6520" w:type="dxa"/>
            <w:shd w:val="clear" w:color="auto" w:fill="D0CECE" w:themeFill="background2" w:themeFillShade="E6"/>
          </w:tcPr>
          <w:p w:rsidR="00EC1D17" w:rsidRPr="008112B2" w:rsidRDefault="00EC1D17" w:rsidP="00801870">
            <w:pPr>
              <w:jc w:val="left"/>
              <w:rPr>
                <w:rFonts w:ascii="Arial" w:hAnsi="Arial" w:cs="Arial"/>
                <w:b/>
                <w:sz w:val="22"/>
              </w:rPr>
            </w:pPr>
            <w:r w:rsidRPr="008112B2">
              <w:rPr>
                <w:rFonts w:ascii="Arial" w:hAnsi="Arial" w:cs="Arial"/>
                <w:b/>
                <w:sz w:val="22"/>
              </w:rPr>
              <w:t>General Advice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:rsidR="00EC1D17" w:rsidRPr="008112B2" w:rsidRDefault="00EC1D17" w:rsidP="00801870">
            <w:pPr>
              <w:jc w:val="left"/>
              <w:rPr>
                <w:rFonts w:ascii="Arial" w:hAnsi="Arial" w:cs="Arial"/>
                <w:b/>
                <w:sz w:val="22"/>
              </w:rPr>
            </w:pPr>
            <w:r w:rsidRPr="008112B2">
              <w:rPr>
                <w:rFonts w:ascii="Arial" w:hAnsi="Arial" w:cs="Arial"/>
                <w:b/>
                <w:sz w:val="22"/>
              </w:rPr>
              <w:t>Formula quantity</w:t>
            </w:r>
          </w:p>
        </w:tc>
      </w:tr>
      <w:tr w:rsidR="00EC1D17" w:rsidRPr="008112B2" w:rsidTr="00A900A5">
        <w:tc>
          <w:tcPr>
            <w:tcW w:w="1413" w:type="dxa"/>
          </w:tcPr>
          <w:p w:rsidR="00EC1D17" w:rsidRPr="008112B2" w:rsidRDefault="00EC1D17" w:rsidP="00801870">
            <w:pPr>
              <w:jc w:val="left"/>
              <w:rPr>
                <w:rFonts w:ascii="Arial" w:hAnsi="Arial" w:cs="Arial"/>
                <w:sz w:val="22"/>
              </w:rPr>
            </w:pPr>
            <w:r w:rsidRPr="008112B2">
              <w:rPr>
                <w:rFonts w:ascii="Arial" w:hAnsi="Arial" w:cs="Arial"/>
                <w:sz w:val="22"/>
              </w:rPr>
              <w:t>0-3 months</w:t>
            </w:r>
          </w:p>
        </w:tc>
        <w:tc>
          <w:tcPr>
            <w:tcW w:w="6520" w:type="dxa"/>
            <w:vMerge w:val="restart"/>
          </w:tcPr>
          <w:p w:rsidR="00EC1D17" w:rsidRPr="008112B2" w:rsidRDefault="00EC1D17" w:rsidP="00801870">
            <w:pPr>
              <w:jc w:val="left"/>
              <w:rPr>
                <w:rFonts w:ascii="Arial" w:hAnsi="Arial" w:cs="Arial"/>
                <w:sz w:val="22"/>
              </w:rPr>
            </w:pPr>
            <w:r w:rsidRPr="008112B2">
              <w:rPr>
                <w:rFonts w:ascii="Arial" w:hAnsi="Arial" w:cs="Arial"/>
                <w:sz w:val="22"/>
              </w:rPr>
              <w:t>If exclusively formula fed, 150ml/kg/day of formula is required</w:t>
            </w:r>
          </w:p>
        </w:tc>
        <w:tc>
          <w:tcPr>
            <w:tcW w:w="2410" w:type="dxa"/>
          </w:tcPr>
          <w:p w:rsidR="00EC1D17" w:rsidRPr="008112B2" w:rsidRDefault="00EC1D17" w:rsidP="00801870">
            <w:pPr>
              <w:jc w:val="left"/>
              <w:rPr>
                <w:rFonts w:ascii="Arial" w:hAnsi="Arial" w:cs="Arial"/>
                <w:sz w:val="22"/>
              </w:rPr>
            </w:pPr>
            <w:r w:rsidRPr="008112B2">
              <w:rPr>
                <w:rFonts w:ascii="Arial" w:hAnsi="Arial" w:cs="Arial"/>
                <w:sz w:val="22"/>
              </w:rPr>
              <w:t>10 x 400g (4000g)</w:t>
            </w:r>
          </w:p>
        </w:tc>
      </w:tr>
      <w:tr w:rsidR="00EC1D17" w:rsidRPr="008112B2" w:rsidTr="00A900A5">
        <w:tc>
          <w:tcPr>
            <w:tcW w:w="1413" w:type="dxa"/>
          </w:tcPr>
          <w:p w:rsidR="00EC1D17" w:rsidRPr="008112B2" w:rsidRDefault="00EC1D17" w:rsidP="00801870">
            <w:pPr>
              <w:jc w:val="left"/>
              <w:rPr>
                <w:rFonts w:ascii="Arial" w:hAnsi="Arial" w:cs="Arial"/>
                <w:sz w:val="22"/>
              </w:rPr>
            </w:pPr>
            <w:r w:rsidRPr="008112B2">
              <w:rPr>
                <w:rFonts w:ascii="Arial" w:hAnsi="Arial" w:cs="Arial"/>
                <w:sz w:val="22"/>
              </w:rPr>
              <w:t>4-6 months</w:t>
            </w:r>
          </w:p>
        </w:tc>
        <w:tc>
          <w:tcPr>
            <w:tcW w:w="6520" w:type="dxa"/>
            <w:vMerge/>
          </w:tcPr>
          <w:p w:rsidR="00EC1D17" w:rsidRPr="008112B2" w:rsidRDefault="00EC1D17" w:rsidP="00801870">
            <w:pPr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</w:tcPr>
          <w:p w:rsidR="00EC1D17" w:rsidRPr="008112B2" w:rsidRDefault="00EC1D17" w:rsidP="00801870">
            <w:pPr>
              <w:jc w:val="left"/>
              <w:rPr>
                <w:rFonts w:ascii="Arial" w:hAnsi="Arial" w:cs="Arial"/>
                <w:sz w:val="22"/>
              </w:rPr>
            </w:pPr>
            <w:r w:rsidRPr="008112B2">
              <w:rPr>
                <w:rFonts w:ascii="Arial" w:hAnsi="Arial" w:cs="Arial"/>
                <w:sz w:val="22"/>
              </w:rPr>
              <w:t>13 x 400g (5200g)</w:t>
            </w:r>
          </w:p>
        </w:tc>
      </w:tr>
      <w:tr w:rsidR="00EC1D17" w:rsidRPr="008112B2" w:rsidTr="00A900A5">
        <w:tc>
          <w:tcPr>
            <w:tcW w:w="1413" w:type="dxa"/>
          </w:tcPr>
          <w:p w:rsidR="00EC1D17" w:rsidRPr="008112B2" w:rsidRDefault="00EC1D17" w:rsidP="00801870">
            <w:pPr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8112B2">
              <w:rPr>
                <w:rFonts w:ascii="Arial" w:hAnsi="Arial" w:cs="Arial"/>
                <w:color w:val="auto"/>
                <w:sz w:val="22"/>
              </w:rPr>
              <w:t>7-9 months</w:t>
            </w:r>
          </w:p>
        </w:tc>
        <w:tc>
          <w:tcPr>
            <w:tcW w:w="6520" w:type="dxa"/>
          </w:tcPr>
          <w:p w:rsidR="00EC1D17" w:rsidRPr="008112B2" w:rsidRDefault="00EC1D17" w:rsidP="00EC1D17">
            <w:pPr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8112B2">
              <w:rPr>
                <w:rFonts w:ascii="Arial" w:hAnsi="Arial" w:cs="Arial"/>
                <w:color w:val="auto"/>
                <w:sz w:val="22"/>
              </w:rPr>
              <w:t xml:space="preserve">Early weaning stage. Less formula as solid food intake increases.  </w:t>
            </w:r>
            <w:r w:rsidRPr="008112B2">
              <w:rPr>
                <w:rFonts w:ascii="Arial" w:hAnsi="Arial" w:cs="Arial"/>
                <w:sz w:val="22"/>
              </w:rPr>
              <w:t>120ml/kg/day of formula is required</w:t>
            </w:r>
          </w:p>
        </w:tc>
        <w:tc>
          <w:tcPr>
            <w:tcW w:w="2410" w:type="dxa"/>
          </w:tcPr>
          <w:p w:rsidR="00EC1D17" w:rsidRPr="008112B2" w:rsidRDefault="00EC1D17" w:rsidP="00801870">
            <w:pPr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8112B2">
              <w:rPr>
                <w:rFonts w:ascii="Arial" w:hAnsi="Arial" w:cs="Arial"/>
                <w:color w:val="auto"/>
                <w:sz w:val="22"/>
              </w:rPr>
              <w:t>10 x 400g (4000g)</w:t>
            </w:r>
          </w:p>
        </w:tc>
      </w:tr>
      <w:tr w:rsidR="00EC1D17" w:rsidRPr="008112B2" w:rsidTr="00A900A5">
        <w:tc>
          <w:tcPr>
            <w:tcW w:w="1413" w:type="dxa"/>
          </w:tcPr>
          <w:p w:rsidR="00EC1D17" w:rsidRPr="008112B2" w:rsidRDefault="00EC1D17" w:rsidP="00801870">
            <w:pPr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8112B2">
              <w:rPr>
                <w:rFonts w:ascii="Arial" w:hAnsi="Arial" w:cs="Arial"/>
                <w:color w:val="auto"/>
                <w:sz w:val="22"/>
              </w:rPr>
              <w:t>10-12 months</w:t>
            </w:r>
          </w:p>
        </w:tc>
        <w:tc>
          <w:tcPr>
            <w:tcW w:w="6520" w:type="dxa"/>
          </w:tcPr>
          <w:p w:rsidR="00EC1D17" w:rsidRPr="008112B2" w:rsidRDefault="00EC1D17" w:rsidP="00EC1D17">
            <w:pPr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8112B2">
              <w:rPr>
                <w:rFonts w:ascii="Arial" w:hAnsi="Arial" w:cs="Arial"/>
                <w:color w:val="auto"/>
                <w:sz w:val="22"/>
              </w:rPr>
              <w:t xml:space="preserve">Advanced weaning stage. Less formula as solid food intake increases. </w:t>
            </w:r>
          </w:p>
        </w:tc>
        <w:tc>
          <w:tcPr>
            <w:tcW w:w="2410" w:type="dxa"/>
          </w:tcPr>
          <w:p w:rsidR="00EC1D17" w:rsidRPr="008112B2" w:rsidRDefault="00EC1D17" w:rsidP="00801870">
            <w:pPr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8112B2">
              <w:rPr>
                <w:rFonts w:ascii="Arial" w:hAnsi="Arial" w:cs="Arial"/>
                <w:color w:val="auto"/>
                <w:sz w:val="22"/>
              </w:rPr>
              <w:t>8 x 400g (3200g)</w:t>
            </w:r>
          </w:p>
        </w:tc>
      </w:tr>
      <w:tr w:rsidR="004560B2" w:rsidRPr="008112B2" w:rsidTr="00845C75">
        <w:tc>
          <w:tcPr>
            <w:tcW w:w="1413" w:type="dxa"/>
          </w:tcPr>
          <w:p w:rsidR="004560B2" w:rsidRPr="008112B2" w:rsidRDefault="004560B2" w:rsidP="00801870">
            <w:pPr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8112B2">
              <w:rPr>
                <w:rFonts w:ascii="Arial" w:hAnsi="Arial" w:cs="Arial"/>
                <w:color w:val="auto"/>
                <w:sz w:val="22"/>
              </w:rPr>
              <w:t>12+ months</w:t>
            </w:r>
          </w:p>
        </w:tc>
        <w:tc>
          <w:tcPr>
            <w:tcW w:w="8930" w:type="dxa"/>
            <w:gridSpan w:val="2"/>
          </w:tcPr>
          <w:p w:rsidR="004560B2" w:rsidRPr="008112B2" w:rsidRDefault="004560B2" w:rsidP="004560B2">
            <w:pPr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8112B2">
              <w:rPr>
                <w:rFonts w:ascii="Arial" w:hAnsi="Arial" w:cs="Arial"/>
                <w:color w:val="auto"/>
                <w:sz w:val="22"/>
              </w:rPr>
              <w:t xml:space="preserve">Prescription should be </w:t>
            </w:r>
            <w:r w:rsidRPr="008112B2">
              <w:rPr>
                <w:rFonts w:ascii="Arial" w:hAnsi="Arial" w:cs="Arial"/>
                <w:b/>
                <w:color w:val="auto"/>
                <w:sz w:val="22"/>
              </w:rPr>
              <w:t>stopped</w:t>
            </w:r>
            <w:r w:rsidRPr="008112B2">
              <w:rPr>
                <w:rFonts w:ascii="Arial" w:hAnsi="Arial" w:cs="Arial"/>
                <w:color w:val="auto"/>
                <w:sz w:val="22"/>
              </w:rPr>
              <w:t xml:space="preserve"> at 12 months and if cow</w:t>
            </w:r>
            <w:r w:rsidR="00494879">
              <w:rPr>
                <w:rFonts w:ascii="Arial" w:hAnsi="Arial" w:cs="Arial"/>
                <w:color w:val="auto"/>
                <w:sz w:val="22"/>
              </w:rPr>
              <w:t>’</w:t>
            </w:r>
            <w:r w:rsidRPr="008112B2">
              <w:rPr>
                <w:rFonts w:ascii="Arial" w:hAnsi="Arial" w:cs="Arial"/>
                <w:color w:val="auto"/>
                <w:sz w:val="22"/>
              </w:rPr>
              <w:t>s milk allergy persists, replace with appropriate shop bought plant-based milk alternative or foods as part of a balanced toddler diet</w:t>
            </w:r>
          </w:p>
        </w:tc>
      </w:tr>
    </w:tbl>
    <w:p w:rsidR="00AE4942" w:rsidRPr="008112B2" w:rsidRDefault="00AE4942" w:rsidP="00AE4942">
      <w:pPr>
        <w:jc w:val="left"/>
        <w:rPr>
          <w:rFonts w:ascii="Arial" w:eastAsiaTheme="minorHAnsi" w:hAnsi="Arial" w:cs="Arial"/>
          <w:bCs w:val="0"/>
          <w:color w:val="auto"/>
          <w:sz w:val="22"/>
          <w:szCs w:val="22"/>
          <w:lang w:eastAsia="en-US"/>
        </w:rPr>
      </w:pPr>
      <w:bookmarkStart w:id="0" w:name="_GoBack"/>
      <w:bookmarkEnd w:id="0"/>
    </w:p>
    <w:p w:rsidR="00AE4942" w:rsidRPr="008112B2" w:rsidRDefault="00AE4942" w:rsidP="00AE4942">
      <w:pPr>
        <w:spacing w:after="240"/>
        <w:jc w:val="left"/>
        <w:rPr>
          <w:rFonts w:ascii="Arial" w:eastAsiaTheme="minorHAnsi" w:hAnsi="Arial" w:cs="Arial"/>
          <w:b/>
          <w:color w:val="000000"/>
          <w:sz w:val="22"/>
          <w:szCs w:val="22"/>
          <w:u w:val="single"/>
          <w:lang w:eastAsia="en-US"/>
        </w:rPr>
      </w:pPr>
      <w:r w:rsidRPr="008112B2">
        <w:rPr>
          <w:rFonts w:ascii="Arial" w:eastAsiaTheme="minorHAnsi" w:hAnsi="Arial" w:cs="Arial"/>
          <w:b/>
          <w:color w:val="auto"/>
          <w:sz w:val="22"/>
          <w:szCs w:val="22"/>
          <w:u w:val="single"/>
          <w:lang w:eastAsia="en-US"/>
        </w:rPr>
        <w:t>Mixed-fed infants: Recommended volumes (for 28 days) based on formula intake over 24 hours</w:t>
      </w:r>
    </w:p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938"/>
        <w:gridCol w:w="2225"/>
        <w:gridCol w:w="3402"/>
        <w:gridCol w:w="2977"/>
      </w:tblGrid>
      <w:tr w:rsidR="00AE4942" w:rsidRPr="008112B2" w:rsidTr="00AE4942">
        <w:trPr>
          <w:trHeight w:val="574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Oz/day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ml/day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Formula quantity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400g tins</w:t>
            </w:r>
          </w:p>
          <w:p w:rsidR="00AE4942" w:rsidRPr="008112B2" w:rsidRDefault="00AE4942" w:rsidP="00AE4942">
            <w:pPr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(</w:t>
            </w:r>
            <w:r w:rsidR="00F562B6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all hypoallergenic formulas</w:t>
            </w: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800g tins</w:t>
            </w:r>
          </w:p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eastAsia="en-US"/>
              </w:rPr>
              <w:t>(e.g. Aptamil Pepti 1 &amp; 2®)</w:t>
            </w:r>
          </w:p>
        </w:tc>
      </w:tr>
      <w:tr w:rsidR="00AE4942" w:rsidRPr="008112B2" w:rsidTr="00AE4942">
        <w:trPr>
          <w:trHeight w:val="290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10oz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300ml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1600g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2</w:t>
            </w:r>
          </w:p>
        </w:tc>
      </w:tr>
      <w:tr w:rsidR="00AE4942" w:rsidRPr="008112B2" w:rsidTr="00AE4942">
        <w:trPr>
          <w:trHeight w:val="290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14oz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400ml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2000g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3</w:t>
            </w:r>
          </w:p>
        </w:tc>
      </w:tr>
      <w:tr w:rsidR="00AE4942" w:rsidRPr="008112B2" w:rsidTr="00AE4942">
        <w:trPr>
          <w:trHeight w:val="290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17oz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500ml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2400g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3</w:t>
            </w:r>
          </w:p>
        </w:tc>
      </w:tr>
      <w:tr w:rsidR="00AE4942" w:rsidRPr="008112B2" w:rsidTr="00AE4942">
        <w:trPr>
          <w:trHeight w:val="290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20oz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600ml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2800g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4</w:t>
            </w:r>
          </w:p>
        </w:tc>
      </w:tr>
      <w:tr w:rsidR="00AE4942" w:rsidRPr="008112B2" w:rsidTr="00AE4942">
        <w:trPr>
          <w:trHeight w:val="290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24oz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700ml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3200g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4</w:t>
            </w:r>
          </w:p>
        </w:tc>
      </w:tr>
      <w:tr w:rsidR="00AE4942" w:rsidRPr="008112B2" w:rsidTr="00AE4942">
        <w:trPr>
          <w:trHeight w:val="290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27oz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800ml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3600g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5</w:t>
            </w:r>
          </w:p>
        </w:tc>
      </w:tr>
      <w:tr w:rsidR="00AE4942" w:rsidRPr="008112B2" w:rsidTr="00AE4942">
        <w:trPr>
          <w:trHeight w:val="290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30oz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900ml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4000g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5</w:t>
            </w:r>
          </w:p>
        </w:tc>
      </w:tr>
      <w:tr w:rsidR="00AE4942" w:rsidRPr="008112B2" w:rsidTr="00AE4942">
        <w:trPr>
          <w:trHeight w:val="290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33oz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1000ml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4400g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6</w:t>
            </w:r>
          </w:p>
        </w:tc>
      </w:tr>
      <w:tr w:rsidR="00AE4942" w:rsidRPr="008112B2" w:rsidTr="00AE4942">
        <w:trPr>
          <w:trHeight w:val="300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36oz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1100ml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4800g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942" w:rsidRPr="008112B2" w:rsidRDefault="00AE4942" w:rsidP="00667F91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</w:pPr>
            <w:r w:rsidRPr="008112B2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lang w:eastAsia="en-US"/>
              </w:rPr>
              <w:t>6</w:t>
            </w:r>
          </w:p>
        </w:tc>
      </w:tr>
    </w:tbl>
    <w:p w:rsidR="00C4709C" w:rsidRPr="008112B2" w:rsidRDefault="00C4709C" w:rsidP="00AE4942">
      <w:pPr>
        <w:jc w:val="left"/>
        <w:rPr>
          <w:rFonts w:ascii="Arial" w:hAnsi="Arial" w:cs="Arial"/>
          <w:color w:val="4472C4" w:themeColor="accent5"/>
          <w:sz w:val="22"/>
          <w:szCs w:val="22"/>
          <w:lang w:eastAsia="en-GB"/>
        </w:rPr>
      </w:pPr>
    </w:p>
    <w:sectPr w:rsidR="00C4709C" w:rsidRPr="008112B2" w:rsidSect="00AE4942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942" w:rsidRDefault="00AE4942" w:rsidP="00AE4942">
      <w:r>
        <w:separator/>
      </w:r>
    </w:p>
  </w:endnote>
  <w:endnote w:type="continuationSeparator" w:id="0">
    <w:p w:rsidR="00AE4942" w:rsidRDefault="00AE4942" w:rsidP="00AE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942" w:rsidRDefault="00AE4942" w:rsidP="00AE4942">
    <w:pPr>
      <w:pStyle w:val="Footer"/>
      <w:tabs>
        <w:tab w:val="clear" w:pos="9026"/>
        <w:tab w:val="right" w:pos="10348"/>
      </w:tabs>
      <w:ind w:left="-284" w:right="-709"/>
      <w:jc w:val="center"/>
      <w:rPr>
        <w:rFonts w:ascii="Arial" w:hAnsi="Arial" w:cs="Arial"/>
        <w:bCs w:val="0"/>
        <w:color w:val="7F7F7F" w:themeColor="text1" w:themeTint="80"/>
      </w:rPr>
    </w:pPr>
    <w:r w:rsidRPr="003F5803">
      <w:rPr>
        <w:rFonts w:ascii="Arial" w:hAnsi="Arial" w:cs="Arial"/>
        <w:b/>
        <w:bCs w:val="0"/>
        <w:color w:val="7F7F7F" w:themeColor="text1" w:themeTint="80"/>
      </w:rPr>
      <w:t>Approval date:</w:t>
    </w:r>
    <w:r>
      <w:rPr>
        <w:rFonts w:ascii="Arial" w:hAnsi="Arial" w:cs="Arial"/>
        <w:bCs w:val="0"/>
        <w:color w:val="7F7F7F" w:themeColor="text1" w:themeTint="80"/>
      </w:rPr>
      <w:t xml:space="preserve"> </w:t>
    </w:r>
    <w:r w:rsidR="00FF1C69">
      <w:rPr>
        <w:rFonts w:ascii="Arial" w:hAnsi="Arial" w:cs="Arial"/>
        <w:bCs w:val="0"/>
        <w:color w:val="7F7F7F" w:themeColor="text1" w:themeTint="80"/>
      </w:rPr>
      <w:t>May 2022</w:t>
    </w:r>
    <w:r w:rsidRPr="003F5803">
      <w:rPr>
        <w:rFonts w:ascii="Arial" w:hAnsi="Arial" w:cs="Arial"/>
        <w:bCs w:val="0"/>
        <w:color w:val="7F7F7F" w:themeColor="text1" w:themeTint="80"/>
      </w:rPr>
      <w:t xml:space="preserve">                                       </w:t>
    </w:r>
    <w:r w:rsidRPr="003F5803">
      <w:rPr>
        <w:rFonts w:ascii="Arial" w:hAnsi="Arial" w:cs="Arial"/>
        <w:bCs w:val="0"/>
        <w:color w:val="7F7F7F" w:themeColor="text1" w:themeTint="80"/>
      </w:rPr>
      <w:tab/>
    </w:r>
    <w:r w:rsidRPr="003F5803">
      <w:rPr>
        <w:rFonts w:ascii="Arial" w:hAnsi="Arial" w:cs="Arial"/>
        <w:b/>
        <w:bCs w:val="0"/>
        <w:color w:val="7F7F7F" w:themeColor="text1" w:themeTint="80"/>
      </w:rPr>
      <w:t>Review date:</w:t>
    </w:r>
    <w:r>
      <w:rPr>
        <w:rFonts w:ascii="Arial" w:hAnsi="Arial" w:cs="Arial"/>
        <w:bCs w:val="0"/>
        <w:color w:val="7F7F7F" w:themeColor="text1" w:themeTint="80"/>
      </w:rPr>
      <w:t xml:space="preserve"> </w:t>
    </w:r>
    <w:r w:rsidR="00FF1C69">
      <w:rPr>
        <w:rFonts w:ascii="Arial" w:hAnsi="Arial" w:cs="Arial"/>
        <w:bCs w:val="0"/>
        <w:color w:val="7F7F7F" w:themeColor="text1" w:themeTint="80"/>
      </w:rPr>
      <w:t>May 2024</w:t>
    </w:r>
    <w:r w:rsidRPr="003F5803">
      <w:rPr>
        <w:rFonts w:ascii="Arial" w:hAnsi="Arial" w:cs="Arial"/>
        <w:bCs w:val="0"/>
        <w:color w:val="7F7F7F" w:themeColor="text1" w:themeTint="80"/>
      </w:rPr>
      <w:t xml:space="preserve"> (or sooner if evidence or practice changes)</w:t>
    </w:r>
  </w:p>
  <w:p w:rsidR="00AE4942" w:rsidRDefault="00F562B6" w:rsidP="00AE4942">
    <w:pPr>
      <w:pStyle w:val="Header"/>
      <w:jc w:val="center"/>
      <w:rPr>
        <w:rFonts w:ascii="Arial" w:hAnsi="Arial" w:cs="Arial"/>
        <w:sz w:val="24"/>
      </w:rPr>
    </w:pPr>
    <w:sdt>
      <w:sdtPr>
        <w:rPr>
          <w:rFonts w:ascii="Arial" w:hAnsi="Arial" w:cs="Arial"/>
          <w:sz w:val="24"/>
        </w:rPr>
        <w:id w:val="-1755572846"/>
        <w:docPartObj>
          <w:docPartGallery w:val="Watermarks"/>
          <w:docPartUnique/>
        </w:docPartObj>
      </w:sdtPr>
      <w:sdtEndPr/>
      <w:sdtContent>
        <w:r w:rsidR="00AE4942" w:rsidRPr="003F5803">
          <w:rPr>
            <w:rFonts w:ascii="Arial" w:hAnsi="Arial" w:cs="Arial"/>
            <w:b/>
            <w:color w:val="FF0000"/>
            <w:szCs w:val="16"/>
          </w:rPr>
          <w:t>Not to be used for commercial or marketing purposes. Strictly for use within the NHS.</w:t>
        </w:r>
        <w:r w:rsidR="00AE4942" w:rsidRPr="003F5803">
          <w:rPr>
            <w:rFonts w:ascii="Arial" w:hAnsi="Arial" w:cs="Arial"/>
            <w:color w:val="FF0000"/>
            <w:szCs w:val="16"/>
          </w:rPr>
          <w:t xml:space="preserve">  </w:t>
        </w:r>
      </w:sdtContent>
    </w:sdt>
  </w:p>
  <w:p w:rsidR="00AE4942" w:rsidRPr="003F5803" w:rsidRDefault="00AE4942" w:rsidP="00AE4942">
    <w:pPr>
      <w:pStyle w:val="Header"/>
      <w:jc w:val="center"/>
      <w:rPr>
        <w:rFonts w:ascii="Arial" w:hAnsi="Arial" w:cs="Arial"/>
        <w:sz w:val="8"/>
      </w:rPr>
    </w:pPr>
  </w:p>
  <w:p w:rsidR="00AE4942" w:rsidRPr="00FF1C69" w:rsidRDefault="00AE4942" w:rsidP="00AE4942">
    <w:pPr>
      <w:pStyle w:val="Footer"/>
      <w:jc w:val="center"/>
      <w:rPr>
        <w:rFonts w:ascii="Arial" w:hAnsi="Arial" w:cs="Arial"/>
      </w:rPr>
    </w:pPr>
    <w:r w:rsidRPr="00FF1C69">
      <w:rPr>
        <w:rFonts w:ascii="Arial" w:hAnsi="Arial" w:cs="Arial"/>
        <w:color w:val="2E74B5" w:themeColor="accent1" w:themeShade="BF"/>
        <w:sz w:val="16"/>
        <w:szCs w:val="16"/>
      </w:rPr>
      <w:t>South East London Integrated Medicines Optimisation Committee (SEL IMOC). A partnership between NHS organisations in South East London: South East London Clinical Commissioning Group (covering the boroughs of Bexley/Bromley/Greenwich/ Lambeth/Lewisham and Southwark) and GSTFT/KCH /</w:t>
    </w:r>
    <w:proofErr w:type="spellStart"/>
    <w:r w:rsidRPr="00FF1C69">
      <w:rPr>
        <w:rFonts w:ascii="Arial" w:hAnsi="Arial" w:cs="Arial"/>
        <w:color w:val="2E74B5" w:themeColor="accent1" w:themeShade="BF"/>
        <w:sz w:val="16"/>
        <w:szCs w:val="16"/>
      </w:rPr>
      <w:t>SLaM</w:t>
    </w:r>
    <w:proofErr w:type="spellEnd"/>
    <w:r w:rsidRPr="00FF1C69">
      <w:rPr>
        <w:rFonts w:ascii="Arial" w:hAnsi="Arial" w:cs="Arial"/>
        <w:color w:val="2E74B5" w:themeColor="accent1" w:themeShade="BF"/>
        <w:sz w:val="16"/>
        <w:szCs w:val="16"/>
      </w:rPr>
      <w:t xml:space="preserve">/ </w:t>
    </w:r>
    <w:proofErr w:type="spellStart"/>
    <w:r w:rsidRPr="00FF1C69">
      <w:rPr>
        <w:rFonts w:ascii="Arial" w:hAnsi="Arial" w:cs="Arial"/>
        <w:color w:val="2E74B5" w:themeColor="accent1" w:themeShade="BF"/>
        <w:sz w:val="16"/>
        <w:szCs w:val="16"/>
      </w:rPr>
      <w:t>Oxleas</w:t>
    </w:r>
    <w:proofErr w:type="spellEnd"/>
    <w:r w:rsidRPr="00FF1C69">
      <w:rPr>
        <w:rFonts w:ascii="Arial" w:hAnsi="Arial" w:cs="Arial"/>
        <w:color w:val="2E74B5" w:themeColor="accent1" w:themeShade="BF"/>
        <w:sz w:val="16"/>
        <w:szCs w:val="16"/>
      </w:rPr>
      <w:t xml:space="preserve"> NHS Foundation Trusts and Lewisham &amp; Greenwich NHS Trust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942" w:rsidRDefault="00AE4942" w:rsidP="00AE4942">
      <w:r>
        <w:separator/>
      </w:r>
    </w:p>
  </w:footnote>
  <w:footnote w:type="continuationSeparator" w:id="0">
    <w:p w:rsidR="00AE4942" w:rsidRDefault="00AE4942" w:rsidP="00AE4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BEE" w:rsidRDefault="00AE4942">
    <w:pPr>
      <w:pStyle w:val="Header"/>
      <w:rPr>
        <w:rFonts w:ascii="Arial" w:hAnsi="Arial" w:cs="Arial"/>
        <w:color w:val="808080" w:themeColor="background1" w:themeShade="80"/>
        <w:u w:val="single"/>
      </w:rPr>
    </w:pPr>
    <w:r w:rsidRPr="00AB721F">
      <w:rPr>
        <w:rFonts w:ascii="Arial" w:hAnsi="Arial" w:cs="Arial"/>
        <w:noProof/>
        <w:color w:val="808080" w:themeColor="background1" w:themeShade="80"/>
        <w:highlight w:val="yellow"/>
        <w:u w:val="single"/>
        <w:lang w:eastAsia="en-GB"/>
      </w:rPr>
      <w:drawing>
        <wp:anchor distT="0" distB="0" distL="114300" distR="114300" simplePos="0" relativeHeight="251660288" behindDoc="1" locked="0" layoutInCell="1" allowOverlap="1" wp14:anchorId="6672B1DC" wp14:editId="591E2D72">
          <wp:simplePos x="0" y="0"/>
          <wp:positionH relativeFrom="column">
            <wp:posOffset>5587340</wp:posOffset>
          </wp:positionH>
          <wp:positionV relativeFrom="paragraph">
            <wp:posOffset>-266065</wp:posOffset>
          </wp:positionV>
          <wp:extent cx="1133475" cy="407670"/>
          <wp:effectExtent l="0" t="0" r="9525" b="0"/>
          <wp:wrapTight wrapText="bothSides">
            <wp:wrapPolygon edited="0">
              <wp:start x="0" y="0"/>
              <wp:lineTo x="0" y="20187"/>
              <wp:lineTo x="21418" y="20187"/>
              <wp:lineTo x="21418" y="0"/>
              <wp:lineTo x="0" y="0"/>
            </wp:wrapPolygon>
          </wp:wrapTight>
          <wp:docPr id="485" name="Picture 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721F">
      <w:rPr>
        <w:rFonts w:ascii="Arial" w:hAnsi="Arial" w:cs="Arial"/>
        <w:noProof/>
        <w:color w:val="808080" w:themeColor="background1" w:themeShade="80"/>
        <w:highlight w:val="yellow"/>
        <w:u w:val="single"/>
        <w:lang w:eastAsia="en-GB"/>
      </w:rPr>
      <w:drawing>
        <wp:anchor distT="0" distB="0" distL="114300" distR="114300" simplePos="0" relativeHeight="251659264" behindDoc="1" locked="0" layoutInCell="1" allowOverlap="1" wp14:anchorId="75C25729" wp14:editId="3B96BD8D">
          <wp:simplePos x="0" y="0"/>
          <wp:positionH relativeFrom="column">
            <wp:posOffset>12220361</wp:posOffset>
          </wp:positionH>
          <wp:positionV relativeFrom="paragraph">
            <wp:posOffset>-337185</wp:posOffset>
          </wp:positionV>
          <wp:extent cx="1133475" cy="407670"/>
          <wp:effectExtent l="0" t="0" r="9525" b="0"/>
          <wp:wrapTight wrapText="bothSides">
            <wp:wrapPolygon edited="0">
              <wp:start x="0" y="0"/>
              <wp:lineTo x="0" y="20187"/>
              <wp:lineTo x="21418" y="20187"/>
              <wp:lineTo x="21418" y="0"/>
              <wp:lineTo x="0" y="0"/>
            </wp:wrapPolygon>
          </wp:wrapTight>
          <wp:docPr id="487" name="Picture 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721F">
      <w:rPr>
        <w:rFonts w:ascii="Arial" w:hAnsi="Arial" w:cs="Arial"/>
        <w:color w:val="808080" w:themeColor="background1" w:themeShade="80"/>
        <w:u w:val="single"/>
      </w:rPr>
      <w:t>South East London Guideline for the management of cows’ milk allergy</w:t>
    </w:r>
  </w:p>
  <w:p w:rsidR="00AE4942" w:rsidRPr="00AB721F" w:rsidRDefault="00745BEE">
    <w:pPr>
      <w:pStyle w:val="Header"/>
      <w:rPr>
        <w:rFonts w:ascii="Arial" w:hAnsi="Arial" w:cs="Arial"/>
        <w:color w:val="808080" w:themeColor="background1" w:themeShade="80"/>
        <w:u w:val="single"/>
      </w:rPr>
    </w:pPr>
    <w:r>
      <w:rPr>
        <w:rFonts w:ascii="Arial" w:hAnsi="Arial" w:cs="Arial"/>
        <w:color w:val="808080" w:themeColor="background1" w:themeShade="80"/>
        <w:u w:val="single"/>
      </w:rPr>
      <w:t>And prescribing of hypoallergenic formula</w:t>
    </w:r>
    <w:r w:rsidR="00AE4942" w:rsidRPr="00AB721F">
      <w:rPr>
        <w:rFonts w:ascii="Arial" w:hAnsi="Arial" w:cs="Arial"/>
        <w:color w:val="808080" w:themeColor="background1" w:themeShade="80"/>
        <w:u w:val="single"/>
      </w:rPr>
      <w:t xml:space="preserve"> in primary care</w:t>
    </w:r>
    <w:r w:rsidR="00AE4942" w:rsidRPr="00AB721F">
      <w:rPr>
        <w:rFonts w:ascii="Arial" w:hAnsi="Arial" w:cs="Arial"/>
        <w:noProof/>
        <w:color w:val="808080" w:themeColor="background1" w:themeShade="80"/>
        <w:highlight w:val="yellow"/>
        <w:u w:val="single"/>
        <w:lang w:eastAsia="en-GB"/>
      </w:rPr>
      <w:t xml:space="preserve"> </w:t>
    </w:r>
  </w:p>
  <w:p w:rsidR="00AE4942" w:rsidRPr="00AB721F" w:rsidRDefault="00AE4942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5590E"/>
    <w:multiLevelType w:val="hybridMultilevel"/>
    <w:tmpl w:val="5DCA6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82B5B"/>
    <w:multiLevelType w:val="multilevel"/>
    <w:tmpl w:val="95984F4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3268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942"/>
    <w:rsid w:val="001A3C2B"/>
    <w:rsid w:val="004560B2"/>
    <w:rsid w:val="004757D6"/>
    <w:rsid w:val="00494879"/>
    <w:rsid w:val="00521151"/>
    <w:rsid w:val="006C1422"/>
    <w:rsid w:val="00745BEE"/>
    <w:rsid w:val="00773D2B"/>
    <w:rsid w:val="008112B2"/>
    <w:rsid w:val="00951D51"/>
    <w:rsid w:val="00A826DF"/>
    <w:rsid w:val="00A900A5"/>
    <w:rsid w:val="00AB721F"/>
    <w:rsid w:val="00AE4942"/>
    <w:rsid w:val="00C32687"/>
    <w:rsid w:val="00C4709C"/>
    <w:rsid w:val="00CE2C08"/>
    <w:rsid w:val="00DD62DB"/>
    <w:rsid w:val="00E07749"/>
    <w:rsid w:val="00E36586"/>
    <w:rsid w:val="00EC1D17"/>
    <w:rsid w:val="00F562B6"/>
    <w:rsid w:val="00F952B9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2059C59"/>
  <w15:chartTrackingRefBased/>
  <w15:docId w15:val="{A4069E63-986D-4411-BDF1-BA9607AD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942"/>
    <w:pPr>
      <w:spacing w:after="0" w:line="240" w:lineRule="auto"/>
      <w:jc w:val="both"/>
    </w:pPr>
    <w:rPr>
      <w:rFonts w:asciiTheme="minorBidi" w:eastAsiaTheme="minorEastAsia" w:hAnsiTheme="minorBidi"/>
      <w:bCs/>
      <w:color w:val="000000" w:themeColor="text1"/>
      <w:sz w:val="20"/>
      <w:szCs w:val="20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942"/>
    <w:pPr>
      <w:keepNext/>
      <w:numPr>
        <w:numId w:val="1"/>
      </w:numPr>
      <w:spacing w:after="400"/>
      <w:jc w:val="left"/>
      <w:outlineLvl w:val="0"/>
    </w:pPr>
    <w:rPr>
      <w:rFonts w:ascii="Arial" w:hAnsi="Arial"/>
      <w:color w:val="4472C4" w:themeColor="accent5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942"/>
    <w:pPr>
      <w:keepNext/>
      <w:numPr>
        <w:ilvl w:val="1"/>
        <w:numId w:val="1"/>
      </w:numPr>
      <w:tabs>
        <w:tab w:val="left" w:pos="2127"/>
      </w:tabs>
      <w:spacing w:after="160"/>
      <w:ind w:left="432"/>
      <w:jc w:val="left"/>
      <w:outlineLvl w:val="1"/>
    </w:pPr>
    <w:rPr>
      <w:rFonts w:ascii="Arial" w:hAnsi="Arial"/>
      <w:color w:val="5B9BD5" w:themeColor="accent1"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E4942"/>
    <w:pPr>
      <w:numPr>
        <w:ilvl w:val="2"/>
      </w:numPr>
      <w:ind w:left="851" w:hanging="851"/>
      <w:outlineLvl w:val="2"/>
    </w:pPr>
    <w:rPr>
      <w:color w:val="2E74B5" w:themeColor="accent1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4942"/>
    <w:pPr>
      <w:numPr>
        <w:ilvl w:val="3"/>
        <w:numId w:val="1"/>
      </w:numPr>
      <w:ind w:left="851" w:hanging="851"/>
      <w:jc w:val="left"/>
      <w:outlineLvl w:val="3"/>
    </w:pPr>
    <w:rPr>
      <w:bCs w:val="0"/>
      <w:color w:val="7F7F7F" w:themeColor="text1" w:themeTint="80"/>
      <w:sz w:val="22"/>
      <w:szCs w:val="22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942"/>
    <w:rPr>
      <w:rFonts w:ascii="Arial" w:eastAsiaTheme="minorEastAsia" w:hAnsi="Arial"/>
      <w:bCs/>
      <w:color w:val="4472C4" w:themeColor="accent5"/>
      <w:sz w:val="28"/>
      <w:szCs w:val="36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AE4942"/>
    <w:rPr>
      <w:rFonts w:ascii="Arial" w:eastAsiaTheme="minorEastAsia" w:hAnsi="Arial"/>
      <w:bCs/>
      <w:color w:val="5B9BD5" w:themeColor="accent1"/>
      <w:sz w:val="24"/>
      <w:szCs w:val="20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AE4942"/>
    <w:rPr>
      <w:rFonts w:ascii="Arial" w:eastAsiaTheme="minorEastAsia" w:hAnsi="Arial"/>
      <w:bCs/>
      <w:color w:val="2E74B5" w:themeColor="accent1" w:themeShade="BF"/>
      <w:lang w:eastAsia="zh-TW"/>
    </w:rPr>
  </w:style>
  <w:style w:type="character" w:customStyle="1" w:styleId="Heading4Char">
    <w:name w:val="Heading 4 Char"/>
    <w:basedOn w:val="DefaultParagraphFont"/>
    <w:link w:val="Heading4"/>
    <w:uiPriority w:val="9"/>
    <w:rsid w:val="00AE4942"/>
    <w:rPr>
      <w:rFonts w:asciiTheme="minorBidi" w:eastAsiaTheme="minorEastAsia" w:hAnsiTheme="minorBidi"/>
      <w:color w:val="7F7F7F" w:themeColor="text1" w:themeTint="80"/>
      <w:lang w:val="it-IT" w:eastAsia="zh-TW"/>
    </w:rPr>
  </w:style>
  <w:style w:type="paragraph" w:styleId="Header">
    <w:name w:val="header"/>
    <w:basedOn w:val="Normal"/>
    <w:link w:val="HeaderChar"/>
    <w:uiPriority w:val="99"/>
    <w:unhideWhenUsed/>
    <w:rsid w:val="00AE49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42"/>
    <w:rPr>
      <w:rFonts w:asciiTheme="minorBidi" w:eastAsiaTheme="minorEastAsia" w:hAnsiTheme="minorBidi"/>
      <w:bCs/>
      <w:color w:val="000000" w:themeColor="text1"/>
      <w:sz w:val="20"/>
      <w:szCs w:val="20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AE49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42"/>
    <w:rPr>
      <w:rFonts w:asciiTheme="minorBidi" w:eastAsiaTheme="minorEastAsia" w:hAnsiTheme="minorBidi"/>
      <w:bCs/>
      <w:color w:val="000000" w:themeColor="text1"/>
      <w:sz w:val="20"/>
      <w:szCs w:val="20"/>
      <w:lang w:eastAsia="zh-TW"/>
    </w:rPr>
  </w:style>
  <w:style w:type="table" w:styleId="TableGrid">
    <w:name w:val="Table Grid"/>
    <w:basedOn w:val="TableNormal"/>
    <w:uiPriority w:val="39"/>
    <w:rsid w:val="00EC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-tr.prescribingsupportdietitians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Illidge Emma</dc:creator>
  <cp:keywords/>
  <dc:description/>
  <cp:lastModifiedBy>Lotay Selina (SLOTAY)</cp:lastModifiedBy>
  <cp:revision>15</cp:revision>
  <dcterms:created xsi:type="dcterms:W3CDTF">2022-05-23T14:26:00Z</dcterms:created>
  <dcterms:modified xsi:type="dcterms:W3CDTF">2025-01-10T10:37:00Z</dcterms:modified>
</cp:coreProperties>
</file>