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054711" w:rsidRPr="000A4381" w:rsidRDefault="00054711">
                            <w:r>
                              <w:rPr>
                                <w:noProof/>
                              </w:rPr>
                              <w:drawing>
                                <wp:inline distT="0" distB="0" distL="0" distR="0" wp14:anchorId="2150B5A5" wp14:editId="7AE49F7F">
                                  <wp:extent cx="1038225" cy="4476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054711" w:rsidRPr="000A4381" w:rsidRDefault="00054711">
                      <w:r>
                        <w:rPr>
                          <w:noProof/>
                        </w:rPr>
                        <w:drawing>
                          <wp:inline distT="0" distB="0" distL="0" distR="0" wp14:anchorId="2150B5A5" wp14:editId="7AE49F7F">
                            <wp:extent cx="1038225" cy="4476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80D9809"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75D7EFF1" w14:textId="362CDBE8" w:rsidR="00F122CC" w:rsidRPr="00B91671" w:rsidRDefault="00B91671"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B91671">
        <w:rPr>
          <w:rFonts w:ascii="Arial" w:hAnsi="Arial" w:cs="Arial"/>
          <w:color w:val="FF0000"/>
          <w:kern w:val="0"/>
          <w:sz w:val="36"/>
          <w:szCs w:val="36"/>
          <w:lang w:val="en-GB"/>
        </w:rPr>
        <w:t xml:space="preserve">Methylphenidate, atomoxetine, </w:t>
      </w:r>
      <w:proofErr w:type="spellStart"/>
      <w:r w:rsidRPr="00B91671">
        <w:rPr>
          <w:rFonts w:ascii="Arial" w:hAnsi="Arial" w:cs="Arial"/>
          <w:color w:val="FF0000"/>
          <w:kern w:val="0"/>
          <w:sz w:val="36"/>
          <w:szCs w:val="36"/>
          <w:lang w:val="en-GB"/>
        </w:rPr>
        <w:t>lisdexamfetamine</w:t>
      </w:r>
      <w:proofErr w:type="spellEnd"/>
      <w:r w:rsidRPr="00B91671">
        <w:rPr>
          <w:rFonts w:ascii="Arial" w:hAnsi="Arial" w:cs="Arial"/>
          <w:color w:val="FF0000"/>
          <w:kern w:val="0"/>
          <w:sz w:val="36"/>
          <w:szCs w:val="36"/>
          <w:lang w:val="en-GB"/>
        </w:rPr>
        <w:t xml:space="preserve">, </w:t>
      </w:r>
      <w:proofErr w:type="spellStart"/>
      <w:r w:rsidRPr="00B91671">
        <w:rPr>
          <w:rFonts w:ascii="Arial" w:hAnsi="Arial" w:cs="Arial"/>
          <w:color w:val="FF0000"/>
          <w:kern w:val="0"/>
          <w:sz w:val="36"/>
          <w:szCs w:val="36"/>
          <w:lang w:val="en-GB"/>
        </w:rPr>
        <w:t>dexamfetamine</w:t>
      </w:r>
      <w:proofErr w:type="spellEnd"/>
      <w:r w:rsidRPr="00B91671">
        <w:rPr>
          <w:rFonts w:ascii="Arial" w:hAnsi="Arial" w:cs="Arial"/>
          <w:color w:val="FF0000"/>
          <w:kern w:val="0"/>
          <w:sz w:val="36"/>
          <w:szCs w:val="36"/>
          <w:lang w:val="en-GB"/>
        </w:rPr>
        <w:t xml:space="preserve"> and guanfacine</w:t>
      </w:r>
      <w:r w:rsidRPr="00B91671">
        <w:rPr>
          <w:rFonts w:ascii="Arial" w:hAnsi="Arial" w:cs="Arial"/>
          <w:color w:val="6B6B6B"/>
          <w:kern w:val="0"/>
          <w:sz w:val="36"/>
          <w:szCs w:val="36"/>
          <w:lang w:val="en-GB"/>
        </w:rPr>
        <w:t xml:space="preserve"> </w:t>
      </w:r>
      <w:r w:rsidR="00F122CC" w:rsidRPr="00B91671">
        <w:rPr>
          <w:rFonts w:ascii="Arial" w:hAnsi="Arial" w:cs="Arial"/>
          <w:kern w:val="0"/>
          <w:sz w:val="36"/>
          <w:szCs w:val="36"/>
          <w:lang w:val="en-GB"/>
        </w:rPr>
        <w:t xml:space="preserve">for the treatment of </w:t>
      </w:r>
      <w:r w:rsidRPr="00B91671">
        <w:rPr>
          <w:rFonts w:ascii="Arial" w:hAnsi="Arial" w:cs="Arial"/>
          <w:color w:val="FF0000"/>
          <w:kern w:val="0"/>
          <w:sz w:val="36"/>
          <w:szCs w:val="36"/>
          <w:lang w:val="en-GB"/>
        </w:rPr>
        <w:t xml:space="preserve">Attention Deficit Hyperactivity Disorder </w:t>
      </w:r>
      <w:r w:rsidR="00F122CC" w:rsidRPr="00B91671">
        <w:rPr>
          <w:rFonts w:ascii="Arial" w:hAnsi="Arial" w:cs="Arial"/>
          <w:kern w:val="0"/>
          <w:sz w:val="36"/>
          <w:szCs w:val="36"/>
          <w:lang w:val="en-GB"/>
        </w:rPr>
        <w:t>in</w:t>
      </w:r>
    </w:p>
    <w:p w14:paraId="60880D15" w14:textId="77419B25" w:rsidR="00F122CC"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B91671">
        <w:rPr>
          <w:rFonts w:ascii="Arial" w:hAnsi="Arial" w:cs="Arial"/>
          <w:color w:val="FF0000"/>
          <w:kern w:val="0"/>
          <w:sz w:val="36"/>
          <w:szCs w:val="36"/>
          <w:lang w:val="en-GB"/>
        </w:rPr>
        <w:t>PAEDIATRICS</w:t>
      </w:r>
      <w:r>
        <w:rPr>
          <w:rFonts w:ascii="Arial" w:hAnsi="Arial" w:cs="Arial"/>
          <w:color w:val="FFFFFF"/>
          <w:kern w:val="0"/>
          <w:sz w:val="36"/>
          <w:szCs w:val="36"/>
          <w:lang w:val="en-GB"/>
        </w:rPr>
        <w:t xml:space="preserve"> </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A8AAC9A" w14:textId="450C79A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F343B" w14:textId="59FD8FC4" w:rsidR="00F122CC" w:rsidRDefault="00F122CC" w:rsidP="00F122CC">
      <w:pPr>
        <w:pStyle w:val="Title"/>
        <w:rPr>
          <w:rFonts w:ascii="Arial" w:hAnsi="Arial" w:cs="Arial"/>
          <w:color w:val="4F6228"/>
          <w:sz w:val="16"/>
          <w:szCs w:val="16"/>
        </w:rPr>
      </w:pPr>
    </w:p>
    <w:p w14:paraId="6F812FA3" w14:textId="4C0082E5" w:rsidR="00255670" w:rsidRDefault="00255670" w:rsidP="00F122CC">
      <w:pPr>
        <w:pStyle w:val="Title"/>
        <w:rPr>
          <w:rFonts w:ascii="Arial" w:hAnsi="Arial" w:cs="Arial"/>
          <w:color w:val="4F6228"/>
          <w:sz w:val="16"/>
          <w:szCs w:val="16"/>
        </w:rPr>
      </w:pPr>
    </w:p>
    <w:p w14:paraId="2BF25F0B" w14:textId="77777777" w:rsidR="000A2388" w:rsidRDefault="000A2388" w:rsidP="00F122CC">
      <w:pPr>
        <w:pStyle w:val="Title"/>
        <w:rPr>
          <w:rFonts w:ascii="Arial" w:hAnsi="Arial" w:cs="Arial"/>
          <w:color w:val="4F6228"/>
          <w:sz w:val="16"/>
          <w:szCs w:val="16"/>
        </w:rPr>
      </w:pPr>
    </w:p>
    <w:p w14:paraId="00C5D60B" w14:textId="77777777" w:rsidR="000A2388" w:rsidRDefault="000A2388" w:rsidP="00F122CC">
      <w:pPr>
        <w:pStyle w:val="Title"/>
        <w:rPr>
          <w:rFonts w:ascii="Arial" w:hAnsi="Arial" w:cs="Arial"/>
          <w:color w:val="4F6228"/>
          <w:sz w:val="16"/>
          <w:szCs w:val="16"/>
        </w:rPr>
      </w:pPr>
    </w:p>
    <w:p w14:paraId="48EACFD4" w14:textId="77777777" w:rsidR="000A2388" w:rsidRDefault="000A2388" w:rsidP="00F122CC">
      <w:pPr>
        <w:pStyle w:val="Title"/>
        <w:rPr>
          <w:rFonts w:ascii="Arial" w:hAnsi="Arial" w:cs="Arial"/>
          <w:color w:val="4F6228"/>
          <w:sz w:val="16"/>
          <w:szCs w:val="16"/>
        </w:rPr>
      </w:pPr>
    </w:p>
    <w:p w14:paraId="24057D4B" w14:textId="77777777" w:rsidR="000A2388" w:rsidRDefault="000A2388" w:rsidP="00F122CC">
      <w:pPr>
        <w:pStyle w:val="Title"/>
        <w:rPr>
          <w:rFonts w:ascii="Arial" w:hAnsi="Arial" w:cs="Arial"/>
          <w:color w:val="4F6228"/>
          <w:sz w:val="16"/>
          <w:szCs w:val="16"/>
        </w:rPr>
      </w:pPr>
    </w:p>
    <w:p w14:paraId="002D1B6B" w14:textId="5D81794A" w:rsidR="00255670" w:rsidRDefault="00255670" w:rsidP="00F122CC">
      <w:pPr>
        <w:pStyle w:val="Title"/>
        <w:rPr>
          <w:rFonts w:ascii="Arial" w:hAnsi="Arial" w:cs="Arial"/>
          <w:color w:val="4F6228"/>
          <w:sz w:val="16"/>
          <w:szCs w:val="16"/>
        </w:rPr>
      </w:pPr>
    </w:p>
    <w:p w14:paraId="2577810B" w14:textId="0189ED2D" w:rsidR="00255670" w:rsidRDefault="00255670" w:rsidP="00F122CC">
      <w:pPr>
        <w:pStyle w:val="Title"/>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1F3408C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76359C57" w:rsidR="007350C4" w:rsidRPr="006D7BA1" w:rsidRDefault="007350C4" w:rsidP="00D24F85">
            <w:pPr>
              <w:pStyle w:val="Subtitle"/>
              <w:rPr>
                <w:rFonts w:ascii="Arial" w:hAnsi="Arial" w:cs="Arial"/>
                <w:b/>
                <w:bCs/>
                <w:sz w:val="20"/>
                <w:szCs w:val="20"/>
                <w:lang w:val="en-GB"/>
              </w:rPr>
            </w:pPr>
          </w:p>
          <w:p w14:paraId="13EBA2DB" w14:textId="54C7B7F0" w:rsidR="00BD48A2" w:rsidRDefault="00BD48A2" w:rsidP="00D24F85">
            <w:pPr>
              <w:rPr>
                <w:rFonts w:ascii="Arial" w:hAnsi="Arial" w:cs="Arial"/>
                <w:b/>
                <w:bCs/>
                <w:sz w:val="20"/>
                <w:szCs w:val="20"/>
              </w:rPr>
            </w:pPr>
          </w:p>
          <w:p w14:paraId="3710F580" w14:textId="0CE8594B" w:rsidR="00BD48A2" w:rsidRDefault="000A2388"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2" behindDoc="0" locked="0" layoutInCell="1" allowOverlap="1" wp14:anchorId="1E839411" wp14:editId="01BD6617">
                      <wp:simplePos x="0" y="0"/>
                      <wp:positionH relativeFrom="column">
                        <wp:posOffset>1289685</wp:posOffset>
                      </wp:positionH>
                      <wp:positionV relativeFrom="paragraph">
                        <wp:posOffset>-9525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054711" w:rsidRDefault="00054711"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054711" w:rsidRDefault="00054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margin-left:101.55pt;margin-top:-.7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" filled="f" stroked="f" strokeweight=".5pt">
                      <v:textbox>
                        <w:txbxContent>
                          <w:p w14:paraId="731F783A" w14:textId="77777777" w:rsidR="00054711" w:rsidRDefault="00054711"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054711" w:rsidRDefault="00054711"/>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10741F97" wp14:editId="79943CB0">
                      <wp:simplePos x="0" y="0"/>
                      <wp:positionH relativeFrom="column">
                        <wp:posOffset>1003935</wp:posOffset>
                      </wp:positionH>
                      <wp:positionV relativeFrom="paragraph">
                        <wp:posOffset>-2540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EE85FC" id="Rectangle: Rounded Corners 4" o:spid="_x0000_s1026" style="position:absolute;margin-left:79.05pt;margin-top:-.2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" fillcolor="#b8cce4 [1300]" strokecolor="#1f497d [3215]" strokeweight="2pt"/>
                  </w:pict>
                </mc:Fallback>
              </mc:AlternateContent>
            </w:r>
          </w:p>
          <w:p w14:paraId="414F5519" w14:textId="235B864C" w:rsidR="00BD48A2" w:rsidRDefault="00BD48A2" w:rsidP="00D24F85">
            <w:pPr>
              <w:rPr>
                <w:rFonts w:ascii="Arial" w:hAnsi="Arial" w:cs="Arial"/>
                <w:b/>
                <w:bCs/>
                <w:sz w:val="20"/>
                <w:szCs w:val="20"/>
              </w:rPr>
            </w:pPr>
          </w:p>
          <w:p w14:paraId="2C72F1A8" w14:textId="60B63090" w:rsidR="00BD48A2" w:rsidRDefault="00BD48A2" w:rsidP="00D24F85">
            <w:pPr>
              <w:rPr>
                <w:rFonts w:ascii="Arial" w:hAnsi="Arial" w:cs="Arial"/>
                <w:b/>
                <w:bCs/>
                <w:sz w:val="20"/>
                <w:szCs w:val="20"/>
              </w:rPr>
            </w:pPr>
          </w:p>
          <w:p w14:paraId="2AAD6A9D" w14:textId="4871F53B" w:rsidR="00BD48A2" w:rsidRDefault="000A2388"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3" behindDoc="0" locked="0" layoutInCell="1" allowOverlap="1" wp14:anchorId="797E2399" wp14:editId="28A5897C">
                      <wp:simplePos x="0" y="0"/>
                      <wp:positionH relativeFrom="column">
                        <wp:posOffset>2661285</wp:posOffset>
                      </wp:positionH>
                      <wp:positionV relativeFrom="paragraph">
                        <wp:posOffset>11430</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E6B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9.55pt;margin-top:.9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" adj="10800" fillcolor="#4f81bd [3204]" strokecolor="#243f60 [1604]" strokeweight="2pt"/>
                  </w:pict>
                </mc:Fallback>
              </mc:AlternateContent>
            </w: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054711" w:rsidRPr="00AB2695" w:rsidRDefault="00054711"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054711" w:rsidRPr="00AB2695" w:rsidRDefault="00054711"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054711" w:rsidRPr="00AB2695" w:rsidRDefault="00054711"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054711" w:rsidRPr="00AB2695" w:rsidRDefault="00054711"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054711" w:rsidRPr="00AB2695" w:rsidRDefault="00054711">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054711" w:rsidRPr="00AB2695" w:rsidRDefault="00054711"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054711" w:rsidRPr="00AB2695" w:rsidRDefault="00054711"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054711" w:rsidRPr="00AB2695" w:rsidRDefault="00054711"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054711" w:rsidRPr="00AB2695" w:rsidRDefault="00054711"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054711" w:rsidRPr="00AB2695" w:rsidRDefault="00054711">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E05D5"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6458EE"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73B262"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32886C05"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7" behindDoc="0" locked="0" layoutInCell="1" allowOverlap="1" wp14:anchorId="5F4FE542" wp14:editId="698643A7">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80511"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D93E5"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76EE7E6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054711" w:rsidRDefault="00054711"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054711" w:rsidRDefault="00054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054711" w:rsidRDefault="00054711"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054711" w:rsidRDefault="00054711"/>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054711" w:rsidRDefault="00054711"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054711" w:rsidRDefault="00054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054711" w:rsidRDefault="00054711"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054711" w:rsidRDefault="00054711"/>
                        </w:txbxContent>
                      </v:textbox>
                    </v:shape>
                  </w:pict>
                </mc:Fallback>
              </mc:AlternateContent>
            </w:r>
          </w:p>
          <w:p w14:paraId="73B3C84C" w14:textId="2743BAB7" w:rsidR="00BD48A2" w:rsidRDefault="00BD48A2" w:rsidP="00D24F85">
            <w:pPr>
              <w:rPr>
                <w:rFonts w:ascii="Arial" w:hAnsi="Arial" w:cs="Arial"/>
                <w:b/>
                <w:bCs/>
                <w:sz w:val="20"/>
                <w:szCs w:val="20"/>
              </w:rPr>
            </w:pPr>
          </w:p>
          <w:p w14:paraId="5A79141B" w14:textId="707AD32B" w:rsidR="00BD48A2" w:rsidRDefault="00BD48A2" w:rsidP="00D24F85">
            <w:pPr>
              <w:rPr>
                <w:rFonts w:ascii="Arial" w:hAnsi="Arial" w:cs="Arial"/>
                <w:b/>
                <w:bCs/>
                <w:sz w:val="20"/>
                <w:szCs w:val="20"/>
              </w:rPr>
            </w:pPr>
          </w:p>
          <w:p w14:paraId="4ABCBB3E" w14:textId="5E685C09"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6" behindDoc="0" locked="0" layoutInCell="1" allowOverlap="1" wp14:anchorId="5EFBC45E" wp14:editId="1CA68DB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AD35C"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206BCD08" w:rsidR="00BD48A2" w:rsidRDefault="00BD48A2" w:rsidP="00D24F85">
            <w:pPr>
              <w:rPr>
                <w:rFonts w:ascii="Arial" w:hAnsi="Arial" w:cs="Arial"/>
                <w:b/>
                <w:bCs/>
                <w:sz w:val="20"/>
                <w:szCs w:val="20"/>
              </w:rPr>
            </w:pPr>
          </w:p>
          <w:p w14:paraId="59AB1BF9" w14:textId="3C446199" w:rsidR="00BD48A2" w:rsidRDefault="00BD48A2" w:rsidP="00D24F85">
            <w:pPr>
              <w:rPr>
                <w:rFonts w:ascii="Arial" w:hAnsi="Arial" w:cs="Arial"/>
                <w:b/>
                <w:bCs/>
                <w:sz w:val="20"/>
                <w:szCs w:val="20"/>
              </w:rPr>
            </w:pPr>
          </w:p>
          <w:p w14:paraId="509D8A35" w14:textId="48BCF11F" w:rsidR="00BD48A2" w:rsidRDefault="006A1296"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60310" behindDoc="0" locked="0" layoutInCell="1" allowOverlap="1" wp14:anchorId="09E1A910" wp14:editId="57BC0114">
                      <wp:simplePos x="0" y="0"/>
                      <wp:positionH relativeFrom="column">
                        <wp:posOffset>4309110</wp:posOffset>
                      </wp:positionH>
                      <wp:positionV relativeFrom="paragraph">
                        <wp:posOffset>135890</wp:posOffset>
                      </wp:positionV>
                      <wp:extent cx="581025" cy="431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31165"/>
                              </a:xfrm>
                              <a:prstGeom prst="rect">
                                <a:avLst/>
                              </a:prstGeom>
                              <a:noFill/>
                              <a:ln w="9525">
                                <a:noFill/>
                                <a:miter lim="800000"/>
                                <a:headEnd/>
                                <a:tailEnd/>
                              </a:ln>
                            </wps:spPr>
                            <wps:txbx>
                              <w:txbxContent>
                                <w:p w14:paraId="00EFEF93" w14:textId="00345F78" w:rsidR="00054711" w:rsidRPr="008C3C1B" w:rsidRDefault="00054711" w:rsidP="006A1296">
                                  <w:pPr>
                                    <w:jc w:val="center"/>
                                    <w:rPr>
                                      <w:rFonts w:ascii="Arial" w:hAnsi="Arial" w:cs="Arial"/>
                                      <w:sz w:val="16"/>
                                      <w:szCs w:val="16"/>
                                    </w:rPr>
                                  </w:pPr>
                                  <w:r w:rsidRPr="0094358A">
                                    <w:rPr>
                                      <w:rFonts w:ascii="Arial" w:hAnsi="Arial" w:cs="Arial"/>
                                      <w:sz w:val="16"/>
                                      <w:szCs w:val="16"/>
                                    </w:rPr>
                                    <w:t>Issues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A910" id="_x0000_s1031" type="#_x0000_t202" style="position:absolute;margin-left:339.3pt;margin-top:10.7pt;width:45.75pt;height:33.95pt;z-index:251660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" filled="f" stroked="f">
                      <v:textbox>
                        <w:txbxContent>
                          <w:p w14:paraId="00EFEF93" w14:textId="00345F78" w:rsidR="00054711" w:rsidRPr="008C3C1B" w:rsidRDefault="00054711" w:rsidP="006A1296">
                            <w:pPr>
                              <w:jc w:val="center"/>
                              <w:rPr>
                                <w:rFonts w:ascii="Arial" w:hAnsi="Arial" w:cs="Arial"/>
                                <w:sz w:val="16"/>
                                <w:szCs w:val="16"/>
                              </w:rPr>
                            </w:pPr>
                            <w:r w:rsidRPr="0094358A">
                              <w:rPr>
                                <w:rFonts w:ascii="Arial" w:hAnsi="Arial" w:cs="Arial"/>
                                <w:sz w:val="16"/>
                                <w:szCs w:val="16"/>
                              </w:rPr>
                              <w:t>Issues not resolved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59" behindDoc="0" locked="0" layoutInCell="1" allowOverlap="1" wp14:anchorId="7553E640" wp14:editId="6C070208">
                      <wp:simplePos x="0" y="0"/>
                      <wp:positionH relativeFrom="column">
                        <wp:posOffset>4213860</wp:posOffset>
                      </wp:positionH>
                      <wp:positionV relativeFrom="paragraph">
                        <wp:posOffset>145415</wp:posOffset>
                      </wp:positionV>
                      <wp:extent cx="781050" cy="571500"/>
                      <wp:effectExtent l="38100" t="0" r="57150" b="38100"/>
                      <wp:wrapNone/>
                      <wp:docPr id="29" name="Arrow: Down 29"/>
                      <wp:cNvGraphicFramePr/>
                      <a:graphic xmlns:a="http://schemas.openxmlformats.org/drawingml/2006/main">
                        <a:graphicData uri="http://schemas.microsoft.com/office/word/2010/wordprocessingShape">
                          <wps:wsp>
                            <wps:cNvSpPr/>
                            <wps:spPr>
                              <a:xfrm>
                                <a:off x="0" y="0"/>
                                <a:ext cx="7810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198D5C" id="Arrow: Down 29" o:spid="_x0000_s1026" type="#_x0000_t67" style="position:absolute;margin-left:331.8pt;margin-top:11.45pt;width:61.5pt;height:4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" adj="10800" fillcolor="#d99694" strokecolor="#632523" strokeweight="2pt"/>
                  </w:pict>
                </mc:Fallback>
              </mc:AlternateContent>
            </w:r>
            <w:r w:rsidR="004A30CF" w:rsidRPr="00F67534">
              <w:rPr>
                <w:rFonts w:ascii="Arial" w:hAnsi="Arial" w:cs="Arial"/>
                <w:b/>
                <w:bCs/>
                <w:noProof/>
                <w:sz w:val="20"/>
                <w:szCs w:val="20"/>
              </w:rPr>
              <mc:AlternateContent>
                <mc:Choice Requires="wps">
                  <w:drawing>
                    <wp:anchor distT="45720" distB="45720" distL="114300" distR="114300" simplePos="0" relativeHeight="251658257" behindDoc="0" locked="0" layoutInCell="1" allowOverlap="1" wp14:anchorId="7A775C69" wp14:editId="0E463655">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054711" w:rsidRPr="008C3C1B" w:rsidRDefault="00054711">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2"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054711" w:rsidRPr="008C3C1B" w:rsidRDefault="00054711">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sidR="004A30CF">
              <w:rPr>
                <w:rFonts w:ascii="Arial" w:hAnsi="Arial" w:cs="Arial"/>
                <w:b/>
                <w:bCs/>
                <w:noProof/>
                <w:sz w:val="20"/>
                <w:szCs w:val="20"/>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70B2B2"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01E483D7" w:rsidR="00BD48A2" w:rsidRDefault="00BD48A2" w:rsidP="00D24F85">
            <w:pPr>
              <w:rPr>
                <w:rFonts w:ascii="Arial" w:hAnsi="Arial" w:cs="Arial"/>
                <w:b/>
                <w:bCs/>
                <w:sz w:val="20"/>
                <w:szCs w:val="20"/>
              </w:rPr>
            </w:pPr>
          </w:p>
          <w:p w14:paraId="5F3B6129" w14:textId="32A11A42" w:rsidR="00BD48A2" w:rsidRDefault="00BD48A2" w:rsidP="00D24F85">
            <w:pPr>
              <w:rPr>
                <w:rFonts w:ascii="Arial" w:hAnsi="Arial" w:cs="Arial"/>
                <w:b/>
                <w:bCs/>
                <w:sz w:val="20"/>
                <w:szCs w:val="20"/>
              </w:rPr>
            </w:pPr>
          </w:p>
          <w:p w14:paraId="3EFA2680" w14:textId="27F53570" w:rsidR="00F50C8E" w:rsidRDefault="00F50C8E" w:rsidP="00D24F85">
            <w:pPr>
              <w:rPr>
                <w:rFonts w:ascii="Arial" w:hAnsi="Arial" w:cs="Arial"/>
                <w:b/>
                <w:bCs/>
                <w:sz w:val="20"/>
                <w:szCs w:val="20"/>
              </w:rPr>
            </w:pPr>
          </w:p>
          <w:p w14:paraId="2E717B29" w14:textId="4E1E794D"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94958B"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64DDD3A5"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8252" behindDoc="0" locked="0" layoutInCell="1" allowOverlap="1" wp14:anchorId="04DEA7BC" wp14:editId="61F7CE9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054711" w:rsidRDefault="00054711"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054711" w:rsidRDefault="00054711"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3"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054711" w:rsidRDefault="00054711"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054711" w:rsidRDefault="00054711"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054711" w:rsidRDefault="00054711"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054711" w:rsidRDefault="00054711"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4"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054711" w:rsidRDefault="00054711"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054711" w:rsidRDefault="00054711"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B5819"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710BC219" w:rsidR="00F50C8E" w:rsidRDefault="00F50C8E" w:rsidP="00D24F85">
            <w:pPr>
              <w:rPr>
                <w:rFonts w:ascii="Arial" w:hAnsi="Arial" w:cs="Arial"/>
                <w:b/>
                <w:bCs/>
                <w:sz w:val="20"/>
                <w:szCs w:val="20"/>
              </w:rPr>
            </w:pPr>
          </w:p>
          <w:p w14:paraId="437459E7" w14:textId="209662C0" w:rsidR="00701023" w:rsidRDefault="00701023" w:rsidP="00D24F85">
            <w:pPr>
              <w:rPr>
                <w:rFonts w:ascii="Arial" w:hAnsi="Arial" w:cs="Arial"/>
                <w:b/>
                <w:bCs/>
                <w:sz w:val="20"/>
                <w:szCs w:val="20"/>
              </w:rPr>
            </w:pPr>
          </w:p>
          <w:p w14:paraId="48B3F093" w14:textId="5205136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2B3276E9"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58262"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054711" w:rsidRPr="007955C9" w:rsidRDefault="00054711">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5"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054711" w:rsidRPr="007955C9" w:rsidRDefault="00054711">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F8FF3" id="Rectangle: Rounded Corners 30" o:spid="_x0000_s1026"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708FFD46" w:rsidR="00701023" w:rsidRDefault="00701023" w:rsidP="00D24F85">
            <w:pPr>
              <w:rPr>
                <w:rFonts w:ascii="Arial" w:hAnsi="Arial" w:cs="Arial"/>
                <w:b/>
                <w:bCs/>
                <w:sz w:val="20"/>
                <w:szCs w:val="20"/>
              </w:rPr>
            </w:pPr>
          </w:p>
          <w:p w14:paraId="3CE12525" w14:textId="5BA6D695"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61"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054711" w:rsidRPr="00BD48A2" w:rsidRDefault="00054711"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054711" w:rsidRDefault="00054711" w:rsidP="0070427A">
                                  <w:pPr>
                                    <w:rPr>
                                      <w:rFonts w:ascii="Arial" w:hAnsi="Arial" w:cs="Arial"/>
                                      <w:b/>
                                      <w:bCs/>
                                      <w:sz w:val="20"/>
                                      <w:szCs w:val="20"/>
                                    </w:rPr>
                                  </w:pPr>
                                </w:p>
                                <w:p w14:paraId="66803670" w14:textId="77777777" w:rsidR="00054711" w:rsidRPr="000A5AB8" w:rsidRDefault="00054711"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054711" w:rsidRDefault="00054711" w:rsidP="0070427A">
                                  <w:pPr>
                                    <w:tabs>
                                      <w:tab w:val="right" w:pos="360"/>
                                      <w:tab w:val="left" w:pos="540"/>
                                    </w:tabs>
                                    <w:jc w:val="both"/>
                                    <w:rPr>
                                      <w:rFonts w:ascii="Arial" w:hAnsi="Arial"/>
                                      <w:snapToGrid w:val="0"/>
                                    </w:rPr>
                                  </w:pPr>
                                </w:p>
                                <w:p w14:paraId="4C5314D8" w14:textId="4A75E46A" w:rsidR="00054711" w:rsidRDefault="00054711"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3"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054711" w:rsidRDefault="00054711"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054711" w:rsidRDefault="00054711" w:rsidP="0070427A">
                                  <w:pPr>
                                    <w:rPr>
                                      <w:rFonts w:ascii="Arial" w:hAnsi="Arial" w:cs="Arial"/>
                                      <w:b/>
                                      <w:bCs/>
                                      <w:sz w:val="20"/>
                                      <w:szCs w:val="20"/>
                                    </w:rPr>
                                  </w:pPr>
                                </w:p>
                                <w:p w14:paraId="3FB49AE2" w14:textId="41678563" w:rsidR="00054711" w:rsidRPr="002B5B66" w:rsidRDefault="00054711"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 (within 2 weeks).</w:t>
                                  </w:r>
                                </w:p>
                                <w:p w14:paraId="632D4DD5" w14:textId="77777777" w:rsidR="00054711" w:rsidRPr="006D23F4" w:rsidRDefault="00054711" w:rsidP="0070427A">
                                  <w:pPr>
                                    <w:rPr>
                                      <w:rFonts w:ascii="Arial" w:hAnsi="Arial" w:cs="Arial"/>
                                      <w:b/>
                                      <w:bCs/>
                                      <w:sz w:val="20"/>
                                      <w:szCs w:val="20"/>
                                    </w:rPr>
                                  </w:pPr>
                                </w:p>
                                <w:p w14:paraId="2AE16319" w14:textId="77777777" w:rsidR="00054711" w:rsidRDefault="00054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6"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" filled="f" stroked="f" strokeweight=".5pt">
                      <v:textbox>
                        <w:txbxContent>
                          <w:p w14:paraId="0897E7C1" w14:textId="77777777" w:rsidR="00054711" w:rsidRPr="00BD48A2" w:rsidRDefault="00054711"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054711" w:rsidRDefault="00054711" w:rsidP="0070427A">
                            <w:pPr>
                              <w:rPr>
                                <w:rFonts w:ascii="Arial" w:hAnsi="Arial" w:cs="Arial"/>
                                <w:b/>
                                <w:bCs/>
                                <w:sz w:val="20"/>
                                <w:szCs w:val="20"/>
                              </w:rPr>
                            </w:pPr>
                          </w:p>
                          <w:p w14:paraId="66803670" w14:textId="77777777" w:rsidR="00054711" w:rsidRPr="000A5AB8" w:rsidRDefault="00054711"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054711" w:rsidRDefault="00054711" w:rsidP="0070427A">
                            <w:pPr>
                              <w:tabs>
                                <w:tab w:val="right" w:pos="360"/>
                                <w:tab w:val="left" w:pos="540"/>
                              </w:tabs>
                              <w:jc w:val="both"/>
                              <w:rPr>
                                <w:rFonts w:ascii="Arial" w:hAnsi="Arial"/>
                                <w:snapToGrid w:val="0"/>
                              </w:rPr>
                            </w:pPr>
                          </w:p>
                          <w:p w14:paraId="4C5314D8" w14:textId="4A75E46A" w:rsidR="00054711" w:rsidRDefault="00054711"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054711" w:rsidRDefault="00054711"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054711" w:rsidRDefault="00054711" w:rsidP="0070427A">
                            <w:pPr>
                              <w:rPr>
                                <w:rFonts w:ascii="Arial" w:hAnsi="Arial" w:cs="Arial"/>
                                <w:b/>
                                <w:bCs/>
                                <w:sz w:val="20"/>
                                <w:szCs w:val="20"/>
                              </w:rPr>
                            </w:pPr>
                          </w:p>
                          <w:p w14:paraId="3FB49AE2" w14:textId="41678563" w:rsidR="00054711" w:rsidRPr="002B5B66" w:rsidRDefault="00054711"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 (within 2 weeks).</w:t>
                            </w:r>
                          </w:p>
                          <w:p w14:paraId="632D4DD5" w14:textId="77777777" w:rsidR="00054711" w:rsidRPr="006D23F4" w:rsidRDefault="00054711" w:rsidP="0070427A">
                            <w:pPr>
                              <w:rPr>
                                <w:rFonts w:ascii="Arial" w:hAnsi="Arial" w:cs="Arial"/>
                                <w:b/>
                                <w:bCs/>
                                <w:sz w:val="20"/>
                                <w:szCs w:val="20"/>
                              </w:rPr>
                            </w:pPr>
                          </w:p>
                          <w:p w14:paraId="2AE16319" w14:textId="77777777" w:rsidR="00054711" w:rsidRDefault="00054711"/>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2E54F4CF" w14:textId="77777777" w:rsidR="004A24AA" w:rsidRDefault="004A24AA" w:rsidP="557C1221">
      <w:pPr>
        <w:rPr>
          <w:rFonts w:ascii="Arial" w:eastAsia="Arial" w:hAnsi="Arial" w:cs="Arial"/>
          <w:sz w:val="20"/>
          <w:szCs w:val="20"/>
        </w:rPr>
      </w:pPr>
    </w:p>
    <w:p w14:paraId="3B364D18" w14:textId="13AD95CF" w:rsidR="00834C7C" w:rsidRPr="00411916" w:rsidRDefault="549F667C" w:rsidP="760AD201">
      <w:pPr>
        <w:pStyle w:val="ListParagraph"/>
        <w:numPr>
          <w:ilvl w:val="0"/>
          <w:numId w:val="34"/>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10A6C51C" w14:textId="17762574" w:rsidR="00411916" w:rsidRDefault="00411916" w:rsidP="00411916">
      <w:pPr>
        <w:rPr>
          <w:rFonts w:ascii="Arial" w:eastAsia="Arial" w:hAnsi="Arial" w:cs="Arial"/>
          <w:b/>
          <w:bCs/>
        </w:rPr>
      </w:pPr>
    </w:p>
    <w:p w14:paraId="5081E35C" w14:textId="0EBF3092" w:rsidR="00B07C5B" w:rsidRDefault="00B07C5B" w:rsidP="00411916">
      <w:pPr>
        <w:rPr>
          <w:rFonts w:ascii="Arial" w:eastAsia="Arial" w:hAnsi="Arial" w:cs="Arial"/>
          <w:sz w:val="18"/>
          <w:szCs w:val="18"/>
        </w:rPr>
      </w:pPr>
      <w:r w:rsidRPr="0012212F">
        <w:rPr>
          <w:rFonts w:ascii="Arial" w:eastAsia="Arial" w:hAnsi="Arial" w:cs="Arial"/>
          <w:sz w:val="18"/>
          <w:szCs w:val="18"/>
        </w:rPr>
        <w:t xml:space="preserve">It is the responsibility of the </w:t>
      </w:r>
      <w:r w:rsidR="00A60318" w:rsidRPr="0012212F">
        <w:rPr>
          <w:rFonts w:ascii="Arial" w:eastAsia="Arial" w:hAnsi="Arial" w:cs="Arial"/>
          <w:sz w:val="18"/>
          <w:szCs w:val="18"/>
        </w:rPr>
        <w:t>specialist team</w:t>
      </w:r>
      <w:r w:rsidRPr="0012212F">
        <w:rPr>
          <w:rFonts w:ascii="Arial" w:eastAsia="Arial" w:hAnsi="Arial" w:cs="Arial"/>
          <w:sz w:val="18"/>
          <w:szCs w:val="18"/>
        </w:rPr>
        <w:t xml:space="preserve"> to work with the Primary Care </w:t>
      </w:r>
      <w:proofErr w:type="gramStart"/>
      <w:r w:rsidRPr="0012212F">
        <w:rPr>
          <w:rFonts w:ascii="Arial" w:eastAsia="Arial" w:hAnsi="Arial" w:cs="Arial"/>
          <w:sz w:val="18"/>
          <w:szCs w:val="18"/>
        </w:rPr>
        <w:t>Lead</w:t>
      </w:r>
      <w:proofErr w:type="gramEnd"/>
      <w:r w:rsidRPr="0012212F">
        <w:rPr>
          <w:rFonts w:ascii="Arial" w:eastAsia="Arial" w:hAnsi="Arial" w:cs="Arial"/>
          <w:sz w:val="18"/>
          <w:szCs w:val="18"/>
        </w:rPr>
        <w:t xml:space="preserve"> to support</w:t>
      </w:r>
      <w:r w:rsidR="0092774A" w:rsidRPr="0012212F">
        <w:rPr>
          <w:rFonts w:ascii="Arial" w:eastAsia="Arial" w:hAnsi="Arial" w:cs="Arial"/>
          <w:sz w:val="18"/>
          <w:szCs w:val="18"/>
        </w:rPr>
        <w:t xml:space="preserve"> GPs with drug monitoring</w:t>
      </w:r>
      <w:r w:rsidR="001702F1" w:rsidRPr="0012212F">
        <w:rPr>
          <w:rFonts w:ascii="Arial" w:eastAsia="Arial" w:hAnsi="Arial" w:cs="Arial"/>
          <w:sz w:val="18"/>
          <w:szCs w:val="18"/>
        </w:rPr>
        <w:t>,</w:t>
      </w:r>
      <w:r w:rsidR="0092774A" w:rsidRPr="0012212F">
        <w:rPr>
          <w:rFonts w:ascii="Arial" w:eastAsia="Arial" w:hAnsi="Arial" w:cs="Arial"/>
          <w:sz w:val="18"/>
          <w:szCs w:val="18"/>
        </w:rPr>
        <w:t xml:space="preserve"> including </w:t>
      </w:r>
      <w:r w:rsidR="00DA3F0C" w:rsidRPr="0012212F">
        <w:rPr>
          <w:rFonts w:ascii="Arial" w:eastAsia="Arial" w:hAnsi="Arial" w:cs="Arial"/>
          <w:sz w:val="18"/>
          <w:szCs w:val="18"/>
        </w:rPr>
        <w:t>consideration</w:t>
      </w:r>
      <w:r w:rsidR="0092774A" w:rsidRPr="0012212F">
        <w:rPr>
          <w:rFonts w:ascii="Arial" w:eastAsia="Arial" w:hAnsi="Arial" w:cs="Arial"/>
          <w:sz w:val="18"/>
          <w:szCs w:val="18"/>
        </w:rPr>
        <w:t xml:space="preserve"> of </w:t>
      </w:r>
      <w:r w:rsidR="00C87489" w:rsidRPr="0012212F">
        <w:rPr>
          <w:rFonts w:ascii="Arial" w:eastAsia="Arial" w:hAnsi="Arial" w:cs="Arial"/>
          <w:sz w:val="18"/>
          <w:szCs w:val="18"/>
        </w:rPr>
        <w:t xml:space="preserve">patient </w:t>
      </w:r>
      <w:r w:rsidR="00DA3F0C" w:rsidRPr="0012212F">
        <w:rPr>
          <w:rFonts w:ascii="Arial" w:eastAsia="Arial" w:hAnsi="Arial" w:cs="Arial"/>
          <w:sz w:val="18"/>
          <w:szCs w:val="18"/>
        </w:rPr>
        <w:t>recall</w:t>
      </w:r>
      <w:r w:rsidR="00DA3F0C" w:rsidRPr="00230164">
        <w:rPr>
          <w:rFonts w:ascii="Arial" w:eastAsia="Arial" w:hAnsi="Arial" w:cs="Arial"/>
          <w:sz w:val="18"/>
          <w:szCs w:val="18"/>
        </w:rPr>
        <w:t xml:space="preserve"> systems</w:t>
      </w:r>
      <w:r w:rsidR="003463F0" w:rsidRPr="00230164">
        <w:rPr>
          <w:rFonts w:ascii="Arial" w:eastAsia="Arial" w:hAnsi="Arial" w:cs="Arial"/>
          <w:sz w:val="18"/>
          <w:szCs w:val="18"/>
        </w:rPr>
        <w:t xml:space="preserve"> where appropriate</w:t>
      </w:r>
      <w:r w:rsidR="00DA61C5" w:rsidRPr="00230164">
        <w:rPr>
          <w:rFonts w:ascii="Arial" w:eastAsia="Arial" w:hAnsi="Arial" w:cs="Arial"/>
          <w:sz w:val="18"/>
          <w:szCs w:val="18"/>
        </w:rPr>
        <w:t>,</w:t>
      </w:r>
      <w:r w:rsidR="001702F1" w:rsidRPr="00230164">
        <w:rPr>
          <w:rFonts w:ascii="Arial" w:eastAsia="Arial" w:hAnsi="Arial" w:cs="Arial"/>
          <w:sz w:val="18"/>
          <w:szCs w:val="18"/>
        </w:rPr>
        <w:t xml:space="preserve"> and to </w:t>
      </w:r>
      <w:r w:rsidR="00552A33" w:rsidRPr="00230164">
        <w:rPr>
          <w:rFonts w:ascii="Arial" w:eastAsia="Arial" w:hAnsi="Arial" w:cs="Arial"/>
          <w:sz w:val="18"/>
          <w:szCs w:val="18"/>
        </w:rPr>
        <w:t>advise on long-term stock issues</w:t>
      </w:r>
      <w:r w:rsidR="003B3D60" w:rsidRPr="00230164">
        <w:rPr>
          <w:rFonts w:ascii="Arial" w:eastAsia="Arial" w:hAnsi="Arial" w:cs="Arial"/>
          <w:sz w:val="18"/>
          <w:szCs w:val="18"/>
        </w:rPr>
        <w:t xml:space="preserve"> where these become apparent.</w:t>
      </w:r>
    </w:p>
    <w:p w14:paraId="20EA5413" w14:textId="77777777" w:rsidR="004A24AA" w:rsidRPr="00DA3F0C" w:rsidRDefault="004A24AA" w:rsidP="00411916">
      <w:pPr>
        <w:rPr>
          <w:rFonts w:ascii="Arial" w:eastAsia="Arial" w:hAnsi="Arial" w:cs="Arial"/>
          <w:sz w:val="18"/>
          <w:szCs w:val="18"/>
        </w:rPr>
      </w:pPr>
    </w:p>
    <w:p w14:paraId="1E8EDCA7" w14:textId="77777777" w:rsidR="00411916" w:rsidRPr="00411916" w:rsidRDefault="00411916" w:rsidP="00411916">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00B91671"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2F12727D" w14:textId="77777777" w:rsidR="00B91671" w:rsidRPr="00733EC7" w:rsidRDefault="00B91671" w:rsidP="00B91671">
            <w:pPr>
              <w:ind w:left="720"/>
              <w:rPr>
                <w:rFonts w:ascii="Arial" w:hAnsi="Arial" w:cs="Arial"/>
                <w:sz w:val="4"/>
                <w:szCs w:val="12"/>
              </w:rPr>
            </w:pPr>
          </w:p>
          <w:p w14:paraId="71BEEF5D" w14:textId="77777777" w:rsidR="00B91671" w:rsidRPr="00AB0A95" w:rsidRDefault="00B91671" w:rsidP="00B91671">
            <w:pPr>
              <w:rPr>
                <w:rFonts w:ascii="Arial" w:hAnsi="Arial" w:cs="Arial"/>
                <w:b/>
                <w:i/>
                <w:sz w:val="20"/>
                <w:szCs w:val="20"/>
              </w:rPr>
            </w:pPr>
            <w:r w:rsidRPr="00CD202F">
              <w:rPr>
                <w:rFonts w:ascii="Arial" w:hAnsi="Arial" w:cs="Arial"/>
                <w:b/>
                <w:i/>
                <w:szCs w:val="20"/>
              </w:rPr>
              <w:t xml:space="preserve">Before </w:t>
            </w:r>
            <w:r>
              <w:rPr>
                <w:rFonts w:ascii="Arial" w:hAnsi="Arial" w:cs="Arial"/>
                <w:b/>
                <w:i/>
                <w:szCs w:val="20"/>
              </w:rPr>
              <w:t>requesting</w:t>
            </w:r>
            <w:r w:rsidRPr="00CD202F">
              <w:rPr>
                <w:rFonts w:ascii="Arial" w:hAnsi="Arial" w:cs="Arial"/>
                <w:b/>
                <w:i/>
                <w:szCs w:val="20"/>
              </w:rPr>
              <w:t xml:space="preserve"> </w:t>
            </w:r>
            <w:r>
              <w:rPr>
                <w:rFonts w:ascii="Arial" w:hAnsi="Arial" w:cs="Arial"/>
                <w:b/>
                <w:i/>
                <w:szCs w:val="20"/>
              </w:rPr>
              <w:t xml:space="preserve">agreement for </w:t>
            </w:r>
            <w:r w:rsidRPr="00CD202F">
              <w:rPr>
                <w:rFonts w:ascii="Arial" w:hAnsi="Arial" w:cs="Arial"/>
                <w:b/>
                <w:i/>
                <w:szCs w:val="20"/>
              </w:rPr>
              <w:t>shared care</w:t>
            </w:r>
          </w:p>
          <w:p w14:paraId="44F1A757" w14:textId="77777777" w:rsidR="00B91671" w:rsidRPr="009339EB"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Establish or confirm diagnosis and assess patient suitability for treatment</w:t>
            </w:r>
          </w:p>
          <w:p w14:paraId="05AD8575" w14:textId="77777777" w:rsidR="00B91671" w:rsidRPr="009339EB"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Conduct a careful history and physical examination to assess any presence of cardiac disease</w:t>
            </w:r>
          </w:p>
          <w:p w14:paraId="6CE58C9A" w14:textId="77777777" w:rsidR="00B91671" w:rsidRPr="009339EB"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Establish and document any allergies and previous hypersensitivity</w:t>
            </w:r>
          </w:p>
          <w:p w14:paraId="3D4FEB81" w14:textId="03D5DB25" w:rsidR="00B91671" w:rsidRPr="009339EB" w:rsidRDefault="00B91671" w:rsidP="00B91671">
            <w:pPr>
              <w:rPr>
                <w:rFonts w:ascii="Arial" w:hAnsi="Arial" w:cs="Arial"/>
                <w:sz w:val="20"/>
                <w:szCs w:val="20"/>
              </w:rPr>
            </w:pPr>
            <w:r w:rsidRPr="009339EB">
              <w:rPr>
                <w:rFonts w:ascii="Arial" w:hAnsi="Arial" w:cs="Arial"/>
                <w:sz w:val="20"/>
                <w:szCs w:val="20"/>
              </w:rPr>
              <w:t xml:space="preserve">Baseline monitoring </w:t>
            </w:r>
            <w:r w:rsidRPr="00E97ACE">
              <w:rPr>
                <w:rFonts w:ascii="Arial" w:hAnsi="Arial" w:cs="Arial"/>
                <w:sz w:val="20"/>
                <w:szCs w:val="20"/>
              </w:rPr>
              <w:t xml:space="preserve">- </w:t>
            </w:r>
            <w:r w:rsidRPr="00E97ACE">
              <w:rPr>
                <w:rFonts w:ascii="Arial" w:hAnsi="Arial" w:cs="Arial"/>
                <w:b/>
                <w:sz w:val="20"/>
                <w:szCs w:val="20"/>
              </w:rPr>
              <w:t>These should be shared with the GP following a request to take up shared care</w:t>
            </w:r>
          </w:p>
          <w:p w14:paraId="3E0A7B92" w14:textId="77777777" w:rsidR="00B91671" w:rsidRPr="009339EB"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Height and weight – add to a growth chart</w:t>
            </w:r>
          </w:p>
          <w:p w14:paraId="3333635C" w14:textId="77777777" w:rsidR="00B91671" w:rsidRPr="009339EB"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 xml:space="preserve">Cardiovascular status, including blood pressure and heart rate before prescribing and </w:t>
            </w:r>
            <w:r>
              <w:rPr>
                <w:rFonts w:ascii="Arial" w:hAnsi="Arial" w:cs="Arial"/>
                <w:sz w:val="20"/>
                <w:szCs w:val="20"/>
              </w:rPr>
              <w:t>obtain</w:t>
            </w:r>
            <w:r w:rsidRPr="009339EB">
              <w:rPr>
                <w:rFonts w:ascii="Arial" w:hAnsi="Arial" w:cs="Arial"/>
                <w:sz w:val="20"/>
                <w:szCs w:val="20"/>
              </w:rPr>
              <w:t xml:space="preserve"> specialist cardiac advice if appropriate</w:t>
            </w:r>
          </w:p>
          <w:p w14:paraId="557799A9" w14:textId="77777777" w:rsidR="00B91671" w:rsidRPr="009339EB"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Discuss treatment with patients or carers, ensuring and documenting that they have a clear understanding of benefits, side effects, frequency of administration and monitoring requirements</w:t>
            </w:r>
          </w:p>
          <w:p w14:paraId="684ECF0B" w14:textId="77777777" w:rsidR="00B91671" w:rsidRDefault="00B91671" w:rsidP="00B91671">
            <w:pPr>
              <w:numPr>
                <w:ilvl w:val="0"/>
                <w:numId w:val="36"/>
              </w:numPr>
              <w:ind w:left="389" w:hanging="389"/>
              <w:rPr>
                <w:rFonts w:ascii="Arial" w:hAnsi="Arial" w:cs="Arial"/>
                <w:sz w:val="20"/>
                <w:szCs w:val="20"/>
              </w:rPr>
            </w:pPr>
            <w:r>
              <w:rPr>
                <w:rFonts w:ascii="Arial" w:hAnsi="Arial" w:cs="Arial"/>
                <w:sz w:val="20"/>
                <w:szCs w:val="20"/>
              </w:rPr>
              <w:t xml:space="preserve">Email </w:t>
            </w:r>
            <w:r w:rsidRPr="009339EB">
              <w:rPr>
                <w:rFonts w:ascii="Arial" w:hAnsi="Arial" w:cs="Arial"/>
                <w:sz w:val="20"/>
                <w:szCs w:val="20"/>
              </w:rPr>
              <w:t xml:space="preserve">a signed shared care guideline with patient details completed to GP for consideration of shared care request </w:t>
            </w:r>
          </w:p>
          <w:p w14:paraId="3269D35B" w14:textId="77777777" w:rsidR="00B91671" w:rsidRPr="00DF636C" w:rsidRDefault="00B91671" w:rsidP="00B91671">
            <w:pPr>
              <w:numPr>
                <w:ilvl w:val="0"/>
                <w:numId w:val="36"/>
              </w:numPr>
              <w:ind w:left="389" w:hanging="389"/>
              <w:rPr>
                <w:rFonts w:ascii="Arial" w:hAnsi="Arial" w:cs="Arial"/>
                <w:sz w:val="20"/>
                <w:szCs w:val="20"/>
              </w:rPr>
            </w:pPr>
            <w:r>
              <w:rPr>
                <w:rFonts w:ascii="Arial" w:hAnsi="Arial" w:cs="Arial"/>
                <w:sz w:val="20"/>
                <w:szCs w:val="20"/>
              </w:rPr>
              <w:t>Before treatment is ini</w:t>
            </w:r>
            <w:r w:rsidRPr="00DF636C">
              <w:rPr>
                <w:rFonts w:ascii="Arial" w:hAnsi="Arial" w:cs="Arial"/>
                <w:sz w:val="20"/>
                <w:szCs w:val="20"/>
              </w:rPr>
              <w:t>tiated check</w:t>
            </w:r>
            <w:r w:rsidRPr="00041943">
              <w:rPr>
                <w:rFonts w:ascii="Arial" w:hAnsi="Arial" w:cs="Arial"/>
                <w:sz w:val="20"/>
                <w:szCs w:val="20"/>
              </w:rPr>
              <w:t xml:space="preserve"> for</w:t>
            </w:r>
            <w:r>
              <w:rPr>
                <w:rFonts w:ascii="Arial" w:hAnsi="Arial" w:cs="Arial"/>
                <w:sz w:val="20"/>
                <w:szCs w:val="20"/>
              </w:rPr>
              <w:t xml:space="preserve"> any potential</w:t>
            </w:r>
            <w:r w:rsidRPr="00041943">
              <w:rPr>
                <w:rFonts w:ascii="Arial" w:hAnsi="Arial" w:cs="Arial"/>
                <w:sz w:val="20"/>
                <w:szCs w:val="20"/>
              </w:rPr>
              <w:t xml:space="preserve"> drug interactions </w:t>
            </w:r>
            <w:r>
              <w:rPr>
                <w:rFonts w:ascii="Arial" w:hAnsi="Arial" w:cs="Arial"/>
                <w:sz w:val="20"/>
                <w:szCs w:val="20"/>
              </w:rPr>
              <w:t>if patient is currently on other medications</w:t>
            </w:r>
          </w:p>
          <w:p w14:paraId="20DE154A" w14:textId="77777777" w:rsidR="00B91671" w:rsidRPr="009339EB"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Initiate treatment and titrate the dose against symptoms and side effects over 4-6 weeks until dose optimisation is achieved.</w:t>
            </w:r>
          </w:p>
          <w:p w14:paraId="02E37973" w14:textId="7DDF8A9E" w:rsidR="00B91671" w:rsidRPr="00B075C1" w:rsidRDefault="00B91671" w:rsidP="00B91671">
            <w:pPr>
              <w:numPr>
                <w:ilvl w:val="0"/>
                <w:numId w:val="36"/>
              </w:numPr>
              <w:ind w:left="389" w:hanging="389"/>
              <w:rPr>
                <w:rFonts w:ascii="Arial" w:hAnsi="Arial" w:cs="Arial"/>
                <w:sz w:val="20"/>
                <w:szCs w:val="20"/>
              </w:rPr>
            </w:pPr>
            <w:r w:rsidRPr="009339EB">
              <w:rPr>
                <w:rFonts w:ascii="Arial" w:hAnsi="Arial" w:cs="Arial"/>
                <w:sz w:val="20"/>
                <w:szCs w:val="20"/>
              </w:rPr>
              <w:t>Prescribe and monitor treatment according to local</w:t>
            </w:r>
            <w:r w:rsidR="005C0C2F">
              <w:rPr>
                <w:rFonts w:ascii="Arial" w:hAnsi="Arial" w:cs="Arial"/>
                <w:sz w:val="20"/>
                <w:szCs w:val="20"/>
              </w:rPr>
              <w:t xml:space="preserve"> and national</w:t>
            </w:r>
            <w:r w:rsidRPr="009339EB">
              <w:rPr>
                <w:rFonts w:ascii="Arial" w:hAnsi="Arial" w:cs="Arial"/>
                <w:sz w:val="20"/>
                <w:szCs w:val="20"/>
              </w:rPr>
              <w:t xml:space="preserve"> guid</w:t>
            </w:r>
            <w:r w:rsidR="005C0C2F">
              <w:rPr>
                <w:rFonts w:ascii="Arial" w:hAnsi="Arial" w:cs="Arial"/>
                <w:sz w:val="20"/>
                <w:szCs w:val="20"/>
              </w:rPr>
              <w:t>ance</w:t>
            </w:r>
            <w:r w:rsidRPr="009339EB">
              <w:rPr>
                <w:rFonts w:ascii="Arial" w:hAnsi="Arial" w:cs="Arial"/>
                <w:sz w:val="20"/>
                <w:szCs w:val="20"/>
              </w:rPr>
              <w:t xml:space="preserve"> until patient’s condition is </w:t>
            </w:r>
            <w:r w:rsidRPr="00B075C1">
              <w:rPr>
                <w:rFonts w:ascii="Arial" w:hAnsi="Arial" w:cs="Arial"/>
                <w:sz w:val="20"/>
                <w:szCs w:val="20"/>
              </w:rPr>
              <w:t xml:space="preserve">stable or predictable </w:t>
            </w:r>
          </w:p>
          <w:p w14:paraId="39B6D984" w14:textId="22E70D04" w:rsidR="005C0C2F" w:rsidRPr="00B075C1" w:rsidRDefault="00B91671" w:rsidP="00B91671">
            <w:pPr>
              <w:numPr>
                <w:ilvl w:val="0"/>
                <w:numId w:val="36"/>
              </w:numPr>
              <w:ind w:left="389" w:hanging="389"/>
              <w:rPr>
                <w:rFonts w:ascii="Arial" w:hAnsi="Arial" w:cs="Arial"/>
                <w:sz w:val="20"/>
                <w:szCs w:val="20"/>
              </w:rPr>
            </w:pPr>
            <w:r w:rsidRPr="00B075C1">
              <w:rPr>
                <w:rFonts w:ascii="Arial" w:hAnsi="Arial" w:cs="Arial"/>
                <w:sz w:val="20"/>
                <w:szCs w:val="20"/>
              </w:rPr>
              <w:t xml:space="preserve">At the time of initiating, inform GP in writing which of the 5 drugs included in this shared care guideline has been prescribed and </w:t>
            </w:r>
            <w:r w:rsidRPr="00B075C1">
              <w:rPr>
                <w:rFonts w:ascii="Arial" w:hAnsi="Arial" w:cs="Arial"/>
                <w:b/>
                <w:sz w:val="20"/>
                <w:szCs w:val="20"/>
              </w:rPr>
              <w:t xml:space="preserve">  </w:t>
            </w:r>
            <w:r w:rsidR="00BC487A" w:rsidRPr="00B075C1">
              <w:rPr>
                <w:rFonts w:ascii="Arial" w:hAnsi="Arial" w:cs="Arial"/>
                <w:b/>
                <w:sz w:val="20"/>
                <w:szCs w:val="20"/>
              </w:rPr>
              <w:t xml:space="preserve">complete </w:t>
            </w:r>
            <w:r w:rsidR="005C0C2F" w:rsidRPr="00B075C1">
              <w:rPr>
                <w:rFonts w:ascii="Arial" w:hAnsi="Arial" w:cs="Arial"/>
                <w:b/>
                <w:sz w:val="20"/>
                <w:szCs w:val="20"/>
              </w:rPr>
              <w:t>the</w:t>
            </w:r>
            <w:r w:rsidR="00C40AC6" w:rsidRPr="00B075C1">
              <w:t xml:space="preserve"> </w:t>
            </w:r>
            <w:r w:rsidR="00C40AC6" w:rsidRPr="00B075C1">
              <w:rPr>
                <w:rFonts w:ascii="Arial" w:hAnsi="Arial" w:cs="Arial"/>
                <w:b/>
                <w:sz w:val="20"/>
                <w:szCs w:val="20"/>
              </w:rPr>
              <w:t>Share</w:t>
            </w:r>
            <w:r w:rsidR="00BC487A" w:rsidRPr="00B075C1">
              <w:rPr>
                <w:rFonts w:ascii="Arial" w:hAnsi="Arial" w:cs="Arial"/>
                <w:b/>
                <w:sz w:val="20"/>
                <w:szCs w:val="20"/>
              </w:rPr>
              <w:t>d C</w:t>
            </w:r>
            <w:r w:rsidR="00C40AC6" w:rsidRPr="00B075C1">
              <w:rPr>
                <w:rFonts w:ascii="Arial" w:hAnsi="Arial" w:cs="Arial"/>
                <w:b/>
                <w:sz w:val="20"/>
                <w:szCs w:val="20"/>
              </w:rPr>
              <w:t xml:space="preserve">are Request letter (Specialist to Primary Care Prescriber) – </w:t>
            </w:r>
            <w:r w:rsidR="005C0C2F" w:rsidRPr="00B075C1">
              <w:rPr>
                <w:rFonts w:ascii="Arial" w:hAnsi="Arial" w:cs="Arial"/>
                <w:b/>
                <w:sz w:val="20"/>
                <w:szCs w:val="20"/>
              </w:rPr>
              <w:t xml:space="preserve">see </w:t>
            </w:r>
            <w:r w:rsidR="00C40AC6" w:rsidRPr="00B075C1">
              <w:rPr>
                <w:rFonts w:ascii="Arial" w:hAnsi="Arial" w:cs="Arial"/>
                <w:b/>
                <w:sz w:val="20"/>
                <w:szCs w:val="20"/>
              </w:rPr>
              <w:t>Appendix 1</w:t>
            </w:r>
          </w:p>
          <w:p w14:paraId="6BB6E1C7" w14:textId="56007E4E" w:rsidR="00B91671" w:rsidRPr="00B075C1" w:rsidRDefault="005C0C2F" w:rsidP="00B91671">
            <w:pPr>
              <w:numPr>
                <w:ilvl w:val="0"/>
                <w:numId w:val="36"/>
              </w:numPr>
              <w:ind w:left="389" w:hanging="389"/>
              <w:rPr>
                <w:rFonts w:ascii="Arial" w:hAnsi="Arial" w:cs="Arial"/>
                <w:sz w:val="20"/>
                <w:szCs w:val="20"/>
              </w:rPr>
            </w:pPr>
            <w:r w:rsidRPr="00B075C1">
              <w:rPr>
                <w:rFonts w:ascii="Arial" w:hAnsi="Arial" w:cs="Arial"/>
                <w:sz w:val="20"/>
                <w:szCs w:val="20"/>
              </w:rPr>
              <w:t>It is usually best practice to prescribe genericall</w:t>
            </w:r>
            <w:r w:rsidR="008C7985" w:rsidRPr="00B075C1">
              <w:rPr>
                <w:rFonts w:ascii="Arial" w:hAnsi="Arial" w:cs="Arial"/>
                <w:sz w:val="20"/>
                <w:szCs w:val="20"/>
              </w:rPr>
              <w:t xml:space="preserve">y, </w:t>
            </w:r>
            <w:r w:rsidRPr="00B075C1">
              <w:rPr>
                <w:rFonts w:ascii="Arial" w:hAnsi="Arial" w:cs="Arial"/>
                <w:sz w:val="20"/>
                <w:szCs w:val="20"/>
              </w:rPr>
              <w:t xml:space="preserve">however, for </w:t>
            </w:r>
            <w:r w:rsidRPr="00B075C1">
              <w:rPr>
                <w:rFonts w:ascii="Arial" w:hAnsi="Arial" w:cs="Arial"/>
                <w:b/>
                <w:sz w:val="20"/>
                <w:szCs w:val="20"/>
              </w:rPr>
              <w:t>modified-release methylphenidate</w:t>
            </w:r>
            <w:r w:rsidRPr="00B075C1">
              <w:rPr>
                <w:rFonts w:ascii="Arial" w:hAnsi="Arial" w:cs="Arial"/>
                <w:sz w:val="20"/>
                <w:szCs w:val="20"/>
              </w:rPr>
              <w:t xml:space="preserve"> </w:t>
            </w:r>
            <w:r w:rsidRPr="00B075C1">
              <w:rPr>
                <w:rFonts w:ascii="Arial" w:hAnsi="Arial" w:cs="Arial"/>
                <w:b/>
                <w:sz w:val="20"/>
                <w:szCs w:val="20"/>
              </w:rPr>
              <w:t>preparations</w:t>
            </w:r>
            <w:r w:rsidR="00782F3B" w:rsidRPr="00B075C1">
              <w:rPr>
                <w:rFonts w:ascii="Arial" w:hAnsi="Arial" w:cs="Arial"/>
                <w:b/>
                <w:sz w:val="20"/>
                <w:szCs w:val="20"/>
              </w:rPr>
              <w:t>,</w:t>
            </w:r>
            <w:r w:rsidRPr="00B075C1">
              <w:rPr>
                <w:rFonts w:ascii="Arial" w:hAnsi="Arial" w:cs="Arial"/>
                <w:sz w:val="20"/>
                <w:szCs w:val="20"/>
              </w:rPr>
              <w:t xml:space="preserve"> the medication should be prescribed by brand name as recommended by MHRA Drug Safety</w:t>
            </w:r>
            <w:r w:rsidR="008C7985" w:rsidRPr="00B075C1">
              <w:rPr>
                <w:rFonts w:ascii="Arial" w:hAnsi="Arial" w:cs="Arial"/>
                <w:sz w:val="20"/>
                <w:szCs w:val="20"/>
              </w:rPr>
              <w:t xml:space="preserve"> Update (Sep 2022)</w:t>
            </w:r>
            <w:r w:rsidRPr="00B075C1">
              <w:rPr>
                <w:rFonts w:ascii="Arial" w:hAnsi="Arial" w:cs="Arial"/>
                <w:sz w:val="20"/>
                <w:szCs w:val="20"/>
              </w:rPr>
              <w:t xml:space="preserve"> and </w:t>
            </w:r>
            <w:r w:rsidR="008C7985" w:rsidRPr="00B075C1">
              <w:rPr>
                <w:rFonts w:ascii="Arial" w:hAnsi="Arial" w:cs="Arial"/>
                <w:sz w:val="20"/>
                <w:szCs w:val="20"/>
              </w:rPr>
              <w:t xml:space="preserve">the </w:t>
            </w:r>
            <w:r w:rsidRPr="00B075C1">
              <w:rPr>
                <w:rFonts w:ascii="Arial" w:hAnsi="Arial" w:cs="Arial"/>
                <w:sz w:val="20"/>
                <w:szCs w:val="20"/>
              </w:rPr>
              <w:t>Specialist P</w:t>
            </w:r>
            <w:r w:rsidR="008C7985" w:rsidRPr="00B075C1">
              <w:rPr>
                <w:rFonts w:ascii="Arial" w:hAnsi="Arial" w:cs="Arial"/>
                <w:sz w:val="20"/>
                <w:szCs w:val="20"/>
              </w:rPr>
              <w:t>harmacy</w:t>
            </w:r>
            <w:r w:rsidRPr="00B075C1">
              <w:rPr>
                <w:rFonts w:ascii="Arial" w:hAnsi="Arial" w:cs="Arial"/>
                <w:sz w:val="20"/>
                <w:szCs w:val="20"/>
              </w:rPr>
              <w:t xml:space="preserve"> Service</w:t>
            </w:r>
            <w:r w:rsidR="002E0A0F" w:rsidRPr="00B075C1">
              <w:rPr>
                <w:rFonts w:ascii="Arial" w:hAnsi="Arial" w:cs="Arial"/>
                <w:sz w:val="20"/>
                <w:szCs w:val="20"/>
              </w:rPr>
              <w:t>.</w:t>
            </w:r>
            <w:r w:rsidR="008C7985" w:rsidRPr="00B075C1">
              <w:rPr>
                <w:rFonts w:ascii="Arial" w:hAnsi="Arial" w:cs="Arial"/>
                <w:sz w:val="20"/>
                <w:szCs w:val="20"/>
              </w:rPr>
              <w:t xml:space="preserve">  Numerous branded </w:t>
            </w:r>
            <w:r w:rsidR="00B33F9C" w:rsidRPr="00B075C1">
              <w:rPr>
                <w:rFonts w:ascii="Arial" w:hAnsi="Arial" w:cs="Arial"/>
                <w:sz w:val="20"/>
                <w:szCs w:val="20"/>
              </w:rPr>
              <w:t xml:space="preserve">generic modified-release tablets and capsules </w:t>
            </w:r>
            <w:r w:rsidR="008C7985" w:rsidRPr="00B075C1">
              <w:rPr>
                <w:rFonts w:ascii="Arial" w:hAnsi="Arial" w:cs="Arial"/>
                <w:sz w:val="20"/>
                <w:szCs w:val="20"/>
              </w:rPr>
              <w:t xml:space="preserve">are </w:t>
            </w:r>
            <w:proofErr w:type="gramStart"/>
            <w:r w:rsidR="008C7985" w:rsidRPr="00B075C1">
              <w:rPr>
                <w:rFonts w:ascii="Arial" w:hAnsi="Arial" w:cs="Arial"/>
                <w:sz w:val="20"/>
                <w:szCs w:val="20"/>
              </w:rPr>
              <w:t>available</w:t>
            </w:r>
            <w:proofErr w:type="gramEnd"/>
            <w:r w:rsidR="008C7985" w:rsidRPr="00B075C1">
              <w:rPr>
                <w:rFonts w:ascii="Arial" w:hAnsi="Arial" w:cs="Arial"/>
                <w:sz w:val="20"/>
                <w:szCs w:val="20"/>
              </w:rPr>
              <w:t xml:space="preserve"> and prescribers should follow SEL formulary guidance and initiate patients on the recommended cost-effective brand – see Appendix </w:t>
            </w:r>
            <w:r w:rsidR="00782F3B" w:rsidRPr="00B075C1">
              <w:rPr>
                <w:rFonts w:ascii="Arial" w:hAnsi="Arial" w:cs="Arial"/>
                <w:sz w:val="20"/>
                <w:szCs w:val="20"/>
              </w:rPr>
              <w:t>5</w:t>
            </w:r>
          </w:p>
          <w:p w14:paraId="6200878E" w14:textId="77777777" w:rsidR="00B91671" w:rsidRPr="00B075C1" w:rsidRDefault="00B91671" w:rsidP="00B91671">
            <w:pPr>
              <w:numPr>
                <w:ilvl w:val="0"/>
                <w:numId w:val="36"/>
              </w:numPr>
              <w:ind w:left="389" w:hanging="389"/>
              <w:rPr>
                <w:rFonts w:ascii="Arial" w:hAnsi="Arial" w:cs="Arial"/>
                <w:sz w:val="20"/>
                <w:szCs w:val="20"/>
              </w:rPr>
            </w:pPr>
            <w:r w:rsidRPr="00B075C1">
              <w:rPr>
                <w:rFonts w:ascii="Arial" w:hAnsi="Arial" w:cs="Arial"/>
                <w:sz w:val="20"/>
                <w:szCs w:val="20"/>
              </w:rPr>
              <w:t>The GP should be invited to share care once the patient is stable. Information provided to the GP should include:</w:t>
            </w:r>
          </w:p>
          <w:p w14:paraId="495D3185" w14:textId="3DADC2FE" w:rsidR="00B91671" w:rsidRPr="001A59E7" w:rsidRDefault="00B91671" w:rsidP="00B91671">
            <w:pPr>
              <w:pStyle w:val="ListParagraph"/>
              <w:numPr>
                <w:ilvl w:val="0"/>
                <w:numId w:val="11"/>
              </w:numPr>
              <w:ind w:left="1098" w:hanging="284"/>
              <w:jc w:val="both"/>
              <w:rPr>
                <w:rFonts w:ascii="Arial" w:hAnsi="Arial" w:cs="Arial"/>
                <w:sz w:val="20"/>
                <w:szCs w:val="20"/>
              </w:rPr>
            </w:pPr>
            <w:r w:rsidRPr="001A59E7">
              <w:rPr>
                <w:rFonts w:ascii="Arial" w:hAnsi="Arial" w:cs="Arial"/>
                <w:sz w:val="20"/>
                <w:szCs w:val="20"/>
              </w:rPr>
              <w:t xml:space="preserve">A copy of the shared care guidelines with the relevant amendments made </w:t>
            </w:r>
            <w:r w:rsidR="00C40AC6">
              <w:rPr>
                <w:rFonts w:ascii="Arial" w:hAnsi="Arial" w:cs="Arial"/>
                <w:sz w:val="20"/>
                <w:szCs w:val="20"/>
              </w:rPr>
              <w:t>on the Shared Care Request letter</w:t>
            </w:r>
            <w:r w:rsidRPr="001A59E7">
              <w:rPr>
                <w:rFonts w:ascii="Arial" w:hAnsi="Arial" w:cs="Arial"/>
                <w:sz w:val="20"/>
                <w:szCs w:val="20"/>
              </w:rPr>
              <w:t xml:space="preserve"> detailing the drug which will involve shared care.</w:t>
            </w:r>
          </w:p>
          <w:p w14:paraId="17419A7A" w14:textId="6BFA5F75" w:rsidR="00B91671" w:rsidRPr="00041943" w:rsidRDefault="00B91671" w:rsidP="00B91671">
            <w:pPr>
              <w:pStyle w:val="ListParagraph"/>
              <w:numPr>
                <w:ilvl w:val="0"/>
                <w:numId w:val="11"/>
              </w:numPr>
              <w:ind w:left="389" w:firstLine="425"/>
              <w:jc w:val="both"/>
              <w:rPr>
                <w:rFonts w:ascii="Arial" w:hAnsi="Arial" w:cs="Arial"/>
                <w:sz w:val="20"/>
                <w:szCs w:val="20"/>
              </w:rPr>
            </w:pPr>
            <w:r w:rsidRPr="00041943">
              <w:rPr>
                <w:rFonts w:ascii="Arial" w:hAnsi="Arial" w:cs="Arial"/>
                <w:sz w:val="20"/>
                <w:szCs w:val="20"/>
              </w:rPr>
              <w:t xml:space="preserve">That </w:t>
            </w:r>
            <w:proofErr w:type="gramStart"/>
            <w:r w:rsidRPr="00041943">
              <w:rPr>
                <w:rFonts w:ascii="Arial" w:hAnsi="Arial" w:cs="Arial"/>
                <w:sz w:val="20"/>
                <w:szCs w:val="20"/>
              </w:rPr>
              <w:t>prescriptions</w:t>
            </w:r>
            <w:proofErr w:type="gramEnd"/>
            <w:r w:rsidRPr="00041943">
              <w:rPr>
                <w:rFonts w:ascii="Arial" w:hAnsi="Arial" w:cs="Arial"/>
                <w:sz w:val="20"/>
                <w:szCs w:val="20"/>
              </w:rPr>
              <w:t xml:space="preserve"> for a minimum of 12 weeks supply has or will be given </w:t>
            </w:r>
          </w:p>
          <w:p w14:paraId="4AD00805" w14:textId="77777777" w:rsidR="00B91671" w:rsidRPr="00041943" w:rsidRDefault="00B91671" w:rsidP="00B91671">
            <w:pPr>
              <w:pStyle w:val="ListParagraph"/>
              <w:numPr>
                <w:ilvl w:val="0"/>
                <w:numId w:val="11"/>
              </w:numPr>
              <w:ind w:left="389" w:firstLine="425"/>
              <w:jc w:val="both"/>
              <w:rPr>
                <w:rFonts w:ascii="Arial" w:hAnsi="Arial" w:cs="Arial"/>
                <w:sz w:val="20"/>
                <w:szCs w:val="20"/>
              </w:rPr>
            </w:pPr>
            <w:r w:rsidRPr="00041943">
              <w:rPr>
                <w:rFonts w:ascii="Arial" w:hAnsi="Arial" w:cs="Arial"/>
                <w:sz w:val="20"/>
                <w:szCs w:val="20"/>
              </w:rPr>
              <w:t>Information on when the patient will next be reviewed and by whom.</w:t>
            </w:r>
          </w:p>
          <w:p w14:paraId="29D08F85" w14:textId="77777777" w:rsidR="00B91671" w:rsidRPr="001A59E7" w:rsidRDefault="00B91671" w:rsidP="00B91671">
            <w:pPr>
              <w:pStyle w:val="ListParagraph"/>
              <w:numPr>
                <w:ilvl w:val="0"/>
                <w:numId w:val="11"/>
              </w:numPr>
              <w:ind w:left="389" w:firstLine="425"/>
              <w:jc w:val="both"/>
              <w:rPr>
                <w:rFonts w:ascii="Arial" w:hAnsi="Arial" w:cs="Arial"/>
                <w:sz w:val="20"/>
                <w:szCs w:val="20"/>
              </w:rPr>
            </w:pPr>
            <w:r w:rsidRPr="001A59E7">
              <w:rPr>
                <w:rFonts w:ascii="Arial" w:hAnsi="Arial" w:cs="Arial"/>
                <w:sz w:val="20"/>
                <w:szCs w:val="20"/>
              </w:rPr>
              <w:t>A request that the GP con</w:t>
            </w:r>
            <w:r>
              <w:rPr>
                <w:rFonts w:ascii="Arial" w:hAnsi="Arial" w:cs="Arial"/>
                <w:sz w:val="20"/>
                <w:szCs w:val="20"/>
              </w:rPr>
              <w:t xml:space="preserve">tinue prescribing </w:t>
            </w:r>
            <w:r w:rsidRPr="00B77F1C">
              <w:rPr>
                <w:rFonts w:ascii="Arial" w:hAnsi="Arial" w:cs="Arial"/>
                <w:sz w:val="20"/>
                <w:szCs w:val="20"/>
              </w:rPr>
              <w:t xml:space="preserve">after </w:t>
            </w:r>
            <w:r w:rsidRPr="00041943">
              <w:rPr>
                <w:rFonts w:ascii="Arial" w:hAnsi="Arial" w:cs="Arial"/>
                <w:sz w:val="20"/>
                <w:szCs w:val="20"/>
              </w:rPr>
              <w:t>12 weeks.</w:t>
            </w:r>
          </w:p>
          <w:p w14:paraId="411EA3C7" w14:textId="77777777" w:rsidR="00B91671" w:rsidRDefault="00B91671" w:rsidP="00B91671">
            <w:pPr>
              <w:numPr>
                <w:ilvl w:val="0"/>
                <w:numId w:val="36"/>
              </w:numPr>
              <w:ind w:left="389" w:hanging="389"/>
              <w:rPr>
                <w:rFonts w:ascii="Arial" w:hAnsi="Arial" w:cs="Arial"/>
                <w:sz w:val="20"/>
                <w:szCs w:val="20"/>
              </w:rPr>
            </w:pPr>
            <w:r w:rsidRPr="00E97ACE">
              <w:rPr>
                <w:rFonts w:ascii="Arial" w:hAnsi="Arial" w:cs="Arial"/>
                <w:sz w:val="20"/>
                <w:szCs w:val="20"/>
              </w:rPr>
              <w:t>Advise GP on the appropriateness of any necessary periodic drug holidays</w:t>
            </w:r>
          </w:p>
          <w:p w14:paraId="4F7DE78D" w14:textId="77777777" w:rsidR="00B91671" w:rsidRPr="004065A8" w:rsidRDefault="00B91671" w:rsidP="00B91671">
            <w:pPr>
              <w:ind w:left="389"/>
              <w:rPr>
                <w:rFonts w:ascii="Arial" w:hAnsi="Arial" w:cs="Arial"/>
                <w:sz w:val="12"/>
                <w:szCs w:val="12"/>
              </w:rPr>
            </w:pPr>
          </w:p>
          <w:p w14:paraId="2C28F965" w14:textId="77777777" w:rsidR="00B91671" w:rsidRPr="00AB0A95" w:rsidRDefault="00B91671" w:rsidP="00B91671">
            <w:pPr>
              <w:ind w:left="389" w:hanging="389"/>
              <w:rPr>
                <w:rFonts w:ascii="Arial" w:hAnsi="Arial" w:cs="Arial"/>
                <w:b/>
                <w:i/>
                <w:szCs w:val="20"/>
              </w:rPr>
            </w:pPr>
            <w:r w:rsidRPr="00AB0A95">
              <w:rPr>
                <w:rFonts w:ascii="Arial" w:hAnsi="Arial" w:cs="Arial"/>
                <w:b/>
                <w:i/>
                <w:szCs w:val="20"/>
              </w:rPr>
              <w:t>After agreement to shared care</w:t>
            </w:r>
          </w:p>
          <w:p w14:paraId="3AF4641E" w14:textId="77777777" w:rsidR="00B91671" w:rsidRPr="009339EB" w:rsidRDefault="00B91671" w:rsidP="00B91671">
            <w:pPr>
              <w:numPr>
                <w:ilvl w:val="0"/>
                <w:numId w:val="37"/>
              </w:numPr>
              <w:ind w:left="389" w:hanging="389"/>
              <w:rPr>
                <w:rFonts w:ascii="Arial" w:hAnsi="Arial" w:cs="Arial"/>
                <w:sz w:val="20"/>
                <w:szCs w:val="20"/>
              </w:rPr>
            </w:pPr>
            <w:r w:rsidRPr="009339EB">
              <w:rPr>
                <w:rFonts w:ascii="Arial" w:hAnsi="Arial" w:cs="Arial"/>
                <w:sz w:val="20"/>
                <w:szCs w:val="20"/>
              </w:rPr>
              <w:t>Inform GP when patient is stable see above – dose titration should occur before transfer.</w:t>
            </w:r>
          </w:p>
          <w:p w14:paraId="4CB1B73A" w14:textId="77777777" w:rsidR="00B91671" w:rsidRPr="009339EB" w:rsidRDefault="00B91671" w:rsidP="00B91671">
            <w:pPr>
              <w:numPr>
                <w:ilvl w:val="0"/>
                <w:numId w:val="37"/>
              </w:numPr>
              <w:ind w:left="389" w:hanging="389"/>
              <w:rPr>
                <w:rFonts w:ascii="Arial" w:hAnsi="Arial" w:cs="Arial"/>
                <w:sz w:val="20"/>
                <w:szCs w:val="20"/>
              </w:rPr>
            </w:pPr>
            <w:r w:rsidRPr="009339EB">
              <w:rPr>
                <w:rFonts w:ascii="Arial" w:hAnsi="Arial" w:cs="Arial"/>
                <w:sz w:val="20"/>
                <w:szCs w:val="20"/>
              </w:rPr>
              <w:t>Inform GP of abnormal monitoring results and any changes in therapy</w:t>
            </w:r>
          </w:p>
          <w:p w14:paraId="58CF0E3A" w14:textId="77777777" w:rsidR="00B91671" w:rsidRPr="009339EB" w:rsidRDefault="00B91671" w:rsidP="00B91671">
            <w:pPr>
              <w:numPr>
                <w:ilvl w:val="0"/>
                <w:numId w:val="37"/>
              </w:numPr>
              <w:ind w:left="389" w:hanging="389"/>
              <w:rPr>
                <w:rFonts w:ascii="Arial" w:hAnsi="Arial" w:cs="Arial"/>
                <w:sz w:val="20"/>
                <w:szCs w:val="20"/>
              </w:rPr>
            </w:pPr>
            <w:r w:rsidRPr="009339EB">
              <w:rPr>
                <w:rFonts w:ascii="Arial" w:hAnsi="Arial" w:cs="Arial"/>
                <w:sz w:val="20"/>
                <w:szCs w:val="20"/>
              </w:rPr>
              <w:t>Evaluate adverse events reported by GP or patient</w:t>
            </w:r>
          </w:p>
          <w:p w14:paraId="1A619EF7" w14:textId="77777777" w:rsidR="00B91671" w:rsidRDefault="00B91671" w:rsidP="00B91671">
            <w:pPr>
              <w:numPr>
                <w:ilvl w:val="0"/>
                <w:numId w:val="37"/>
              </w:numPr>
              <w:ind w:left="389" w:hanging="389"/>
              <w:rPr>
                <w:rFonts w:ascii="Arial" w:hAnsi="Arial" w:cs="Arial"/>
                <w:sz w:val="20"/>
                <w:szCs w:val="20"/>
              </w:rPr>
            </w:pPr>
            <w:r w:rsidRPr="009339EB">
              <w:rPr>
                <w:rFonts w:ascii="Arial" w:hAnsi="Arial" w:cs="Arial"/>
                <w:sz w:val="20"/>
                <w:szCs w:val="20"/>
              </w:rPr>
              <w:t>Carry out ongoing monitoring and follow up according</w:t>
            </w:r>
            <w:r>
              <w:rPr>
                <w:rFonts w:ascii="Arial" w:hAnsi="Arial" w:cs="Arial"/>
                <w:sz w:val="20"/>
                <w:szCs w:val="20"/>
              </w:rPr>
              <w:t xml:space="preserve"> </w:t>
            </w:r>
            <w:r w:rsidRPr="009339EB">
              <w:rPr>
                <w:rFonts w:ascii="Arial" w:hAnsi="Arial" w:cs="Arial"/>
                <w:sz w:val="20"/>
                <w:szCs w:val="20"/>
              </w:rPr>
              <w:t xml:space="preserve">to shared care guidelines including continued need for therapy. </w:t>
            </w:r>
          </w:p>
          <w:p w14:paraId="2E1C1FAE" w14:textId="677451A2" w:rsidR="00B91671" w:rsidRPr="009339EB" w:rsidRDefault="00B91671" w:rsidP="00B91671">
            <w:pPr>
              <w:numPr>
                <w:ilvl w:val="0"/>
                <w:numId w:val="37"/>
              </w:numPr>
              <w:ind w:left="389" w:hanging="389"/>
              <w:rPr>
                <w:rFonts w:ascii="Arial" w:hAnsi="Arial" w:cs="Arial"/>
                <w:sz w:val="20"/>
                <w:szCs w:val="20"/>
              </w:rPr>
            </w:pPr>
            <w:r>
              <w:rPr>
                <w:rFonts w:ascii="Arial" w:hAnsi="Arial" w:cs="Arial"/>
                <w:sz w:val="20"/>
                <w:szCs w:val="20"/>
              </w:rPr>
              <w:t>I</w:t>
            </w:r>
            <w:r w:rsidRPr="00D63207">
              <w:rPr>
                <w:rFonts w:ascii="Arial" w:hAnsi="Arial" w:cs="Arial"/>
                <w:sz w:val="20"/>
                <w:szCs w:val="20"/>
              </w:rPr>
              <w:t xml:space="preserve">f a dose change is needed, </w:t>
            </w:r>
            <w:r>
              <w:rPr>
                <w:rFonts w:ascii="Arial" w:hAnsi="Arial" w:cs="Arial"/>
                <w:sz w:val="20"/>
                <w:szCs w:val="20"/>
              </w:rPr>
              <w:t xml:space="preserve">a </w:t>
            </w:r>
            <w:r w:rsidRPr="00D63207">
              <w:rPr>
                <w:rFonts w:ascii="Arial" w:hAnsi="Arial" w:cs="Arial"/>
                <w:sz w:val="20"/>
                <w:szCs w:val="20"/>
              </w:rPr>
              <w:t xml:space="preserve">prescription </w:t>
            </w:r>
            <w:r>
              <w:rPr>
                <w:rFonts w:ascii="Arial" w:hAnsi="Arial" w:cs="Arial"/>
                <w:sz w:val="20"/>
                <w:szCs w:val="20"/>
              </w:rPr>
              <w:t xml:space="preserve">is </w:t>
            </w:r>
            <w:r w:rsidRPr="00D63207">
              <w:rPr>
                <w:rFonts w:ascii="Arial" w:hAnsi="Arial" w:cs="Arial"/>
                <w:sz w:val="20"/>
                <w:szCs w:val="20"/>
              </w:rPr>
              <w:t xml:space="preserve">issued from the </w:t>
            </w:r>
            <w:r w:rsidR="00C40AC6">
              <w:rPr>
                <w:rFonts w:ascii="Arial" w:hAnsi="Arial" w:cs="Arial"/>
                <w:sz w:val="20"/>
                <w:szCs w:val="20"/>
              </w:rPr>
              <w:t xml:space="preserve">specialist </w:t>
            </w:r>
            <w:r w:rsidRPr="00D63207">
              <w:rPr>
                <w:rFonts w:ascii="Arial" w:hAnsi="Arial" w:cs="Arial"/>
                <w:sz w:val="20"/>
                <w:szCs w:val="20"/>
              </w:rPr>
              <w:t>clinic and GP provided with a letter of the dose change and information regarding any further mo</w:t>
            </w:r>
            <w:r>
              <w:rPr>
                <w:rFonts w:ascii="Arial" w:hAnsi="Arial" w:cs="Arial"/>
                <w:sz w:val="20"/>
                <w:szCs w:val="20"/>
              </w:rPr>
              <w:t>nitoring that may be required. C</w:t>
            </w:r>
            <w:r w:rsidRPr="00D63207">
              <w:rPr>
                <w:rFonts w:ascii="Arial" w:hAnsi="Arial" w:cs="Arial"/>
                <w:sz w:val="20"/>
                <w:szCs w:val="20"/>
              </w:rPr>
              <w:t>onsultant</w:t>
            </w:r>
            <w:r>
              <w:rPr>
                <w:rFonts w:ascii="Arial" w:hAnsi="Arial" w:cs="Arial"/>
                <w:sz w:val="20"/>
                <w:szCs w:val="20"/>
              </w:rPr>
              <w:t>/Specialist</w:t>
            </w:r>
            <w:r w:rsidRPr="00D63207">
              <w:rPr>
                <w:rFonts w:ascii="Arial" w:hAnsi="Arial" w:cs="Arial"/>
                <w:sz w:val="20"/>
                <w:szCs w:val="20"/>
              </w:rPr>
              <w:t xml:space="preserve"> should review the patient within 3-6 months following </w:t>
            </w:r>
            <w:r>
              <w:rPr>
                <w:rFonts w:ascii="Arial" w:hAnsi="Arial" w:cs="Arial"/>
                <w:sz w:val="20"/>
                <w:szCs w:val="20"/>
              </w:rPr>
              <w:t xml:space="preserve">any </w:t>
            </w:r>
            <w:r w:rsidRPr="00D63207">
              <w:rPr>
                <w:rFonts w:ascii="Arial" w:hAnsi="Arial" w:cs="Arial"/>
                <w:sz w:val="20"/>
                <w:szCs w:val="20"/>
              </w:rPr>
              <w:t xml:space="preserve">dose change. </w:t>
            </w:r>
            <w:r w:rsidRPr="009339EB">
              <w:rPr>
                <w:rFonts w:ascii="Arial" w:hAnsi="Arial" w:cs="Arial"/>
                <w:sz w:val="20"/>
                <w:szCs w:val="20"/>
              </w:rPr>
              <w:t xml:space="preserve">Advise GP when ADHD treatment should be discontinued and provide necessary supervision and support during the discontinuation phase.                                 </w:t>
            </w:r>
          </w:p>
          <w:p w14:paraId="07F827A9" w14:textId="77777777" w:rsidR="00B91671" w:rsidRPr="009339EB" w:rsidRDefault="00B91671" w:rsidP="00B91671">
            <w:pPr>
              <w:pStyle w:val="ListParagraph"/>
              <w:numPr>
                <w:ilvl w:val="0"/>
                <w:numId w:val="37"/>
              </w:numPr>
              <w:ind w:left="389" w:hanging="389"/>
              <w:jc w:val="both"/>
              <w:rPr>
                <w:rFonts w:ascii="Arial" w:hAnsi="Arial" w:cs="Arial"/>
                <w:sz w:val="20"/>
                <w:szCs w:val="20"/>
              </w:rPr>
            </w:pPr>
            <w:r w:rsidRPr="009339EB">
              <w:rPr>
                <w:rFonts w:ascii="Arial" w:hAnsi="Arial" w:cs="Arial"/>
                <w:sz w:val="20"/>
                <w:szCs w:val="20"/>
              </w:rPr>
              <w:t>To communicate promptly with the GP if treatment is changed.</w:t>
            </w:r>
          </w:p>
          <w:p w14:paraId="6DAD8427" w14:textId="561642E1" w:rsidR="00B91671" w:rsidRDefault="00B91671" w:rsidP="00B91671">
            <w:pPr>
              <w:pStyle w:val="ListParagraph"/>
              <w:numPr>
                <w:ilvl w:val="0"/>
                <w:numId w:val="30"/>
              </w:numPr>
            </w:pPr>
            <w:r w:rsidRPr="009339EB">
              <w:rPr>
                <w:rFonts w:ascii="Arial" w:hAnsi="Arial" w:cs="Arial"/>
                <w:sz w:val="20"/>
                <w:szCs w:val="20"/>
              </w:rPr>
              <w:t xml:space="preserve">To report any suspected adverse effects to the MHRA: </w:t>
            </w:r>
            <w:hyperlink r:id="rId15" w:history="1">
              <w:r w:rsidRPr="009339EB">
                <w:rPr>
                  <w:rStyle w:val="Hyperlink"/>
                  <w:rFonts w:ascii="Arial" w:hAnsi="Arial" w:cs="Arial"/>
                  <w:sz w:val="20"/>
                  <w:szCs w:val="20"/>
                </w:rPr>
                <w:t>http://www.yellowcard.gov.uk</w:t>
              </w:r>
            </w:hyperlink>
          </w:p>
        </w:tc>
      </w:tr>
    </w:tbl>
    <w:p w14:paraId="2FE1E8F9" w14:textId="13C45DC8"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lastRenderedPageBreak/>
              <w:t xml:space="preserve">General Practitioner responsibilities  </w:t>
            </w:r>
          </w:p>
        </w:tc>
      </w:tr>
      <w:tr w:rsidR="557C1221"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6A48D4A8" w14:textId="77777777" w:rsidR="00B91671" w:rsidRPr="00CD202F" w:rsidRDefault="00B91671" w:rsidP="00B91671">
            <w:pPr>
              <w:rPr>
                <w:rFonts w:ascii="Arial" w:hAnsi="Arial" w:cs="Arial"/>
                <w:b/>
                <w:i/>
                <w:sz w:val="20"/>
                <w:szCs w:val="20"/>
              </w:rPr>
            </w:pPr>
            <w:r w:rsidRPr="00CD202F">
              <w:rPr>
                <w:rFonts w:ascii="Arial" w:hAnsi="Arial" w:cs="Arial"/>
                <w:b/>
                <w:i/>
                <w:szCs w:val="20"/>
              </w:rPr>
              <w:t>Before agreement to shared care</w:t>
            </w:r>
          </w:p>
          <w:p w14:paraId="0713148A" w14:textId="7878C70C" w:rsidR="00B91671" w:rsidRPr="009339EB" w:rsidRDefault="00B91671" w:rsidP="00B91671">
            <w:pPr>
              <w:numPr>
                <w:ilvl w:val="0"/>
                <w:numId w:val="39"/>
              </w:numPr>
              <w:ind w:left="389" w:hanging="389"/>
              <w:rPr>
                <w:rFonts w:ascii="Arial" w:hAnsi="Arial" w:cs="Arial"/>
                <w:sz w:val="20"/>
                <w:szCs w:val="20"/>
              </w:rPr>
            </w:pPr>
            <w:r w:rsidRPr="009339EB">
              <w:rPr>
                <w:rFonts w:ascii="Arial" w:hAnsi="Arial" w:cs="Arial"/>
                <w:sz w:val="20"/>
                <w:szCs w:val="20"/>
              </w:rPr>
              <w:t xml:space="preserve">Consider shared care proposal within 2 weeks of receipt and </w:t>
            </w:r>
            <w:r w:rsidR="00B33F9C">
              <w:rPr>
                <w:rFonts w:ascii="Arial" w:hAnsi="Arial" w:cs="Arial"/>
                <w:sz w:val="20"/>
                <w:szCs w:val="20"/>
              </w:rPr>
              <w:t>respond with the Shared Care Agreement Letter (Primary care Prescriber to Specialist)</w:t>
            </w:r>
            <w:r w:rsidR="00B33F9C" w:rsidRPr="00B33F9C">
              <w:rPr>
                <w:rFonts w:ascii="Arial" w:hAnsi="Arial" w:cs="Arial"/>
                <w:sz w:val="20"/>
                <w:szCs w:val="20"/>
              </w:rPr>
              <w:t xml:space="preserve"> </w:t>
            </w:r>
            <w:r>
              <w:rPr>
                <w:rFonts w:ascii="Arial" w:hAnsi="Arial" w:cs="Arial"/>
                <w:sz w:val="20"/>
                <w:szCs w:val="20"/>
              </w:rPr>
              <w:t>(</w:t>
            </w:r>
            <w:r w:rsidR="00B33F9C">
              <w:rPr>
                <w:rFonts w:ascii="Arial" w:hAnsi="Arial" w:cs="Arial"/>
                <w:sz w:val="20"/>
                <w:szCs w:val="20"/>
              </w:rPr>
              <w:t>Appendix</w:t>
            </w:r>
            <w:r>
              <w:rPr>
                <w:rFonts w:ascii="Arial" w:hAnsi="Arial" w:cs="Arial"/>
                <w:sz w:val="20"/>
                <w:szCs w:val="20"/>
              </w:rPr>
              <w:t xml:space="preserve"> 2) and return to </w:t>
            </w:r>
            <w:r w:rsidR="00C51556">
              <w:rPr>
                <w:rFonts w:ascii="Arial" w:hAnsi="Arial" w:cs="Arial"/>
                <w:sz w:val="20"/>
                <w:szCs w:val="20"/>
              </w:rPr>
              <w:t xml:space="preserve">the </w:t>
            </w:r>
            <w:r>
              <w:rPr>
                <w:rFonts w:ascii="Arial" w:hAnsi="Arial" w:cs="Arial"/>
                <w:sz w:val="20"/>
                <w:szCs w:val="20"/>
              </w:rPr>
              <w:t>specialist.</w:t>
            </w:r>
          </w:p>
          <w:p w14:paraId="0207B978" w14:textId="77777777" w:rsidR="00B91671" w:rsidRPr="009339EB" w:rsidRDefault="00B91671" w:rsidP="00B91671">
            <w:pPr>
              <w:numPr>
                <w:ilvl w:val="0"/>
                <w:numId w:val="39"/>
              </w:numPr>
              <w:ind w:left="389" w:hanging="389"/>
              <w:rPr>
                <w:rFonts w:ascii="Arial" w:hAnsi="Arial" w:cs="Arial"/>
                <w:sz w:val="20"/>
                <w:szCs w:val="20"/>
              </w:rPr>
            </w:pPr>
            <w:r w:rsidRPr="009339EB">
              <w:rPr>
                <w:rFonts w:ascii="Arial" w:hAnsi="Arial" w:cs="Arial"/>
                <w:sz w:val="20"/>
                <w:szCs w:val="20"/>
              </w:rPr>
              <w:t>State in the patient</w:t>
            </w:r>
            <w:r>
              <w:rPr>
                <w:rFonts w:ascii="Arial" w:hAnsi="Arial" w:cs="Arial"/>
                <w:sz w:val="20"/>
                <w:szCs w:val="20"/>
              </w:rPr>
              <w:t>’</w:t>
            </w:r>
            <w:r w:rsidRPr="009339EB">
              <w:rPr>
                <w:rFonts w:ascii="Arial" w:hAnsi="Arial" w:cs="Arial"/>
                <w:sz w:val="20"/>
                <w:szCs w:val="20"/>
              </w:rPr>
              <w:t xml:space="preserve">s records that the medicine is being </w:t>
            </w:r>
            <w:r>
              <w:rPr>
                <w:rFonts w:ascii="Arial" w:hAnsi="Arial" w:cs="Arial"/>
                <w:sz w:val="20"/>
                <w:szCs w:val="20"/>
              </w:rPr>
              <w:t>prescribed under a shared care a</w:t>
            </w:r>
            <w:r w:rsidRPr="009339EB">
              <w:rPr>
                <w:rFonts w:ascii="Arial" w:hAnsi="Arial" w:cs="Arial"/>
                <w:sz w:val="20"/>
                <w:szCs w:val="20"/>
              </w:rPr>
              <w:t>greement</w:t>
            </w:r>
          </w:p>
          <w:p w14:paraId="7D62E112" w14:textId="77777777" w:rsidR="00B91671" w:rsidRPr="00CD202F" w:rsidRDefault="00B91671" w:rsidP="00B91671">
            <w:pPr>
              <w:ind w:left="389" w:hanging="389"/>
              <w:rPr>
                <w:rFonts w:ascii="Arial" w:hAnsi="Arial" w:cs="Arial"/>
                <w:sz w:val="10"/>
                <w:szCs w:val="20"/>
              </w:rPr>
            </w:pPr>
          </w:p>
          <w:p w14:paraId="55615D63" w14:textId="77777777" w:rsidR="00B91671" w:rsidRPr="000B724F" w:rsidRDefault="00B91671" w:rsidP="00B91671">
            <w:pPr>
              <w:rPr>
                <w:rFonts w:ascii="Arial" w:hAnsi="Arial" w:cs="Arial"/>
                <w:b/>
                <w:i/>
                <w:szCs w:val="20"/>
              </w:rPr>
            </w:pPr>
            <w:r w:rsidRPr="000B724F">
              <w:rPr>
                <w:rFonts w:ascii="Arial" w:hAnsi="Arial" w:cs="Arial"/>
                <w:b/>
                <w:i/>
                <w:szCs w:val="20"/>
              </w:rPr>
              <w:t>After agreement to shared care</w:t>
            </w:r>
          </w:p>
          <w:p w14:paraId="13487476" w14:textId="77777777" w:rsidR="00B91671" w:rsidRPr="000B724F" w:rsidRDefault="00B91671" w:rsidP="00B91671">
            <w:pPr>
              <w:numPr>
                <w:ilvl w:val="0"/>
                <w:numId w:val="39"/>
              </w:numPr>
              <w:ind w:left="389" w:hanging="389"/>
              <w:rPr>
                <w:rFonts w:ascii="Arial" w:hAnsi="Arial" w:cs="Arial"/>
                <w:sz w:val="20"/>
                <w:szCs w:val="20"/>
              </w:rPr>
            </w:pPr>
            <w:r w:rsidRPr="000B724F">
              <w:rPr>
                <w:rFonts w:ascii="Arial" w:hAnsi="Arial" w:cs="Arial"/>
                <w:sz w:val="20"/>
                <w:szCs w:val="20"/>
              </w:rPr>
              <w:t>Prescribe dose as recommended once the patient’s condition is stable or predictable.</w:t>
            </w:r>
          </w:p>
          <w:p w14:paraId="5DA89002" w14:textId="77777777" w:rsidR="00B91671" w:rsidRPr="000B724F" w:rsidRDefault="00B91671" w:rsidP="00B91671">
            <w:pPr>
              <w:numPr>
                <w:ilvl w:val="0"/>
                <w:numId w:val="39"/>
              </w:numPr>
              <w:ind w:left="389" w:hanging="389"/>
              <w:rPr>
                <w:rFonts w:ascii="Arial" w:hAnsi="Arial" w:cs="Arial"/>
                <w:sz w:val="20"/>
                <w:szCs w:val="20"/>
              </w:rPr>
            </w:pPr>
            <w:r w:rsidRPr="000B724F">
              <w:rPr>
                <w:rFonts w:ascii="Arial" w:hAnsi="Arial" w:cs="Arial"/>
                <w:sz w:val="20"/>
                <w:szCs w:val="20"/>
              </w:rPr>
              <w:t xml:space="preserve">Add ‘shared care’ read code to patient’s medical record.  </w:t>
            </w:r>
          </w:p>
          <w:p w14:paraId="26A97EF6" w14:textId="77777777" w:rsidR="00B91671" w:rsidRPr="000B724F" w:rsidRDefault="00B91671" w:rsidP="00B91671">
            <w:pPr>
              <w:numPr>
                <w:ilvl w:val="0"/>
                <w:numId w:val="39"/>
              </w:numPr>
              <w:ind w:left="389" w:hanging="389"/>
              <w:rPr>
                <w:rFonts w:ascii="Arial" w:hAnsi="Arial" w:cs="Arial"/>
                <w:sz w:val="20"/>
                <w:szCs w:val="20"/>
              </w:rPr>
            </w:pPr>
            <w:r w:rsidRPr="000B724F">
              <w:rPr>
                <w:rFonts w:ascii="Arial" w:hAnsi="Arial" w:cs="Arial"/>
                <w:sz w:val="20"/>
                <w:szCs w:val="20"/>
              </w:rPr>
              <w:t>Continue prescriptions after stabilisation in line with the points below.</w:t>
            </w:r>
          </w:p>
          <w:p w14:paraId="4F785BDD" w14:textId="77777777" w:rsidR="00B91671" w:rsidRPr="000B724F" w:rsidRDefault="00B91671" w:rsidP="00B91671">
            <w:pPr>
              <w:numPr>
                <w:ilvl w:val="0"/>
                <w:numId w:val="39"/>
              </w:numPr>
              <w:ind w:left="389" w:hanging="389"/>
              <w:rPr>
                <w:rFonts w:ascii="Arial" w:hAnsi="Arial" w:cs="Arial"/>
                <w:sz w:val="20"/>
                <w:szCs w:val="20"/>
              </w:rPr>
            </w:pPr>
            <w:r w:rsidRPr="000B724F">
              <w:rPr>
                <w:rFonts w:ascii="Arial" w:hAnsi="Arial" w:cs="Arial"/>
                <w:sz w:val="20"/>
                <w:szCs w:val="20"/>
              </w:rPr>
              <w:t>Monitor general health of patient and check adverse effects as appropriate</w:t>
            </w:r>
          </w:p>
          <w:p w14:paraId="5769057A" w14:textId="7F2D05A2" w:rsidR="00B91671" w:rsidRPr="000B724F" w:rsidRDefault="00B91671" w:rsidP="00B91671">
            <w:pPr>
              <w:numPr>
                <w:ilvl w:val="0"/>
                <w:numId w:val="40"/>
              </w:numPr>
              <w:autoSpaceDE w:val="0"/>
              <w:autoSpaceDN w:val="0"/>
              <w:adjustRightInd w:val="0"/>
              <w:rPr>
                <w:rFonts w:ascii="Arial" w:hAnsi="Arial" w:cs="Arial"/>
                <w:color w:val="000000"/>
                <w:sz w:val="19"/>
                <w:szCs w:val="19"/>
              </w:rPr>
            </w:pPr>
            <w:r w:rsidRPr="000B724F">
              <w:rPr>
                <w:rFonts w:ascii="Arial" w:hAnsi="Arial" w:cs="Arial"/>
                <w:sz w:val="20"/>
                <w:szCs w:val="20"/>
              </w:rPr>
              <w:t>Monitor height, weight, (</w:t>
            </w:r>
            <w:r w:rsidRPr="000B724F">
              <w:rPr>
                <w:rFonts w:ascii="Arial" w:hAnsi="Arial" w:cs="Arial"/>
                <w:sz w:val="19"/>
                <w:szCs w:val="19"/>
              </w:rPr>
              <w:t xml:space="preserve">check against </w:t>
            </w:r>
            <w:hyperlink r:id="rId16" w:history="1">
              <w:r w:rsidRPr="000B724F">
                <w:rPr>
                  <w:rStyle w:val="Hyperlink"/>
                  <w:rFonts w:ascii="Arial" w:hAnsi="Arial" w:cs="Arial"/>
                  <w:sz w:val="19"/>
                  <w:szCs w:val="19"/>
                </w:rPr>
                <w:t>https://www.rcpch.ac.uk/resources/growth-charts</w:t>
              </w:r>
            </w:hyperlink>
            <w:r w:rsidRPr="000B724F">
              <w:rPr>
                <w:rFonts w:ascii="Arial" w:hAnsi="Arial" w:cs="Arial"/>
                <w:sz w:val="19"/>
                <w:szCs w:val="19"/>
              </w:rPr>
              <w:t xml:space="preserve">) </w:t>
            </w:r>
            <w:r w:rsidRPr="000B724F">
              <w:rPr>
                <w:rFonts w:ascii="Arial" w:hAnsi="Arial" w:cs="Arial"/>
                <w:color w:val="000000"/>
                <w:sz w:val="19"/>
                <w:szCs w:val="19"/>
              </w:rPr>
              <w:t xml:space="preserve"> </w:t>
            </w:r>
            <w:r w:rsidRPr="000B724F">
              <w:rPr>
                <w:rFonts w:ascii="Arial" w:hAnsi="Arial" w:cs="Arial"/>
                <w:sz w:val="20"/>
                <w:szCs w:val="20"/>
              </w:rPr>
              <w:t xml:space="preserve">blood pressure* and pulse after the first 3 months of treatment, as well as after each dose adjustment as directed by the specialist, and then every 6 months. Any significant changes from baseline in BP/weight/pulse should be discussed with the specialist. If </w:t>
            </w:r>
            <w:r w:rsidR="00C51556">
              <w:rPr>
                <w:rFonts w:ascii="Arial" w:hAnsi="Arial" w:cs="Arial"/>
                <w:sz w:val="20"/>
                <w:szCs w:val="20"/>
              </w:rPr>
              <w:t xml:space="preserve">the </w:t>
            </w:r>
            <w:r w:rsidRPr="000B724F">
              <w:rPr>
                <w:rFonts w:ascii="Arial" w:hAnsi="Arial" w:cs="Arial"/>
                <w:sz w:val="20"/>
                <w:szCs w:val="20"/>
              </w:rPr>
              <w:t>patient</w:t>
            </w:r>
            <w:r w:rsidR="00F33A53">
              <w:rPr>
                <w:rFonts w:ascii="Arial" w:hAnsi="Arial" w:cs="Arial"/>
                <w:sz w:val="20"/>
                <w:szCs w:val="20"/>
              </w:rPr>
              <w:t xml:space="preserve"> </w:t>
            </w:r>
            <w:r w:rsidRPr="000B724F">
              <w:rPr>
                <w:rFonts w:ascii="Arial" w:hAnsi="Arial" w:cs="Arial"/>
                <w:sz w:val="20"/>
                <w:szCs w:val="20"/>
              </w:rPr>
              <w:t>develop</w:t>
            </w:r>
            <w:r w:rsidR="00C51556">
              <w:rPr>
                <w:rFonts w:ascii="Arial" w:hAnsi="Arial" w:cs="Arial"/>
                <w:sz w:val="20"/>
                <w:szCs w:val="20"/>
              </w:rPr>
              <w:t>s</w:t>
            </w:r>
            <w:r w:rsidRPr="000B724F">
              <w:rPr>
                <w:rFonts w:ascii="Arial" w:hAnsi="Arial" w:cs="Arial"/>
                <w:sz w:val="20"/>
                <w:szCs w:val="20"/>
              </w:rPr>
              <w:t xml:space="preserve"> symptoms suggestive of cardiac disease during treatment, they should be referred for prompt specialist cardiac evaluation and the consultant/specialist team informed</w:t>
            </w:r>
          </w:p>
          <w:p w14:paraId="7303EB24" w14:textId="77777777" w:rsidR="00B91671" w:rsidRPr="009339EB" w:rsidRDefault="00B91671" w:rsidP="00B91671">
            <w:pPr>
              <w:numPr>
                <w:ilvl w:val="0"/>
                <w:numId w:val="39"/>
              </w:numPr>
              <w:ind w:left="389" w:hanging="389"/>
              <w:rPr>
                <w:rFonts w:ascii="Arial" w:hAnsi="Arial" w:cs="Arial"/>
                <w:sz w:val="20"/>
                <w:szCs w:val="20"/>
              </w:rPr>
            </w:pPr>
            <w:r w:rsidRPr="000B724F">
              <w:rPr>
                <w:rFonts w:ascii="Arial" w:hAnsi="Arial" w:cs="Arial"/>
                <w:sz w:val="20"/>
                <w:szCs w:val="20"/>
              </w:rPr>
              <w:t>Stop treatment on advice of specialist or immediately</w:t>
            </w:r>
            <w:r w:rsidRPr="009339EB">
              <w:rPr>
                <w:rFonts w:ascii="Arial" w:hAnsi="Arial" w:cs="Arial"/>
                <w:sz w:val="20"/>
                <w:szCs w:val="20"/>
              </w:rPr>
              <w:t xml:space="preserve"> if urgent need arises</w:t>
            </w:r>
          </w:p>
          <w:p w14:paraId="3554EE4C" w14:textId="77777777" w:rsidR="00B91671" w:rsidRPr="008C1539" w:rsidRDefault="00B91671" w:rsidP="00B91671">
            <w:pPr>
              <w:numPr>
                <w:ilvl w:val="0"/>
                <w:numId w:val="39"/>
              </w:numPr>
              <w:ind w:left="389" w:hanging="389"/>
              <w:rPr>
                <w:rFonts w:ascii="Arial" w:hAnsi="Arial" w:cs="Arial"/>
                <w:sz w:val="20"/>
                <w:szCs w:val="20"/>
              </w:rPr>
            </w:pPr>
            <w:r w:rsidRPr="009339EB">
              <w:rPr>
                <w:rFonts w:ascii="Arial" w:hAnsi="Arial" w:cs="Arial"/>
                <w:sz w:val="20"/>
                <w:szCs w:val="20"/>
              </w:rPr>
              <w:t>Check for drug interactions when prescribing new or stopping existing medication</w:t>
            </w:r>
          </w:p>
          <w:p w14:paraId="16469A46" w14:textId="77777777" w:rsidR="00B91671" w:rsidRPr="004065A8" w:rsidRDefault="00B91671" w:rsidP="00B91671">
            <w:pPr>
              <w:numPr>
                <w:ilvl w:val="0"/>
                <w:numId w:val="39"/>
              </w:numPr>
              <w:ind w:left="389" w:hanging="389"/>
              <w:rPr>
                <w:rFonts w:ascii="Arial" w:hAnsi="Arial" w:cs="Arial"/>
                <w:sz w:val="20"/>
                <w:szCs w:val="20"/>
              </w:rPr>
            </w:pPr>
            <w:r w:rsidRPr="009339EB">
              <w:rPr>
                <w:rFonts w:ascii="Arial" w:hAnsi="Arial" w:cs="Arial"/>
                <w:sz w:val="20"/>
                <w:szCs w:val="20"/>
              </w:rPr>
              <w:t>Discuss any ab</w:t>
            </w:r>
            <w:r>
              <w:rPr>
                <w:rFonts w:ascii="Arial" w:hAnsi="Arial" w:cs="Arial"/>
                <w:sz w:val="20"/>
                <w:szCs w:val="20"/>
              </w:rPr>
              <w:t xml:space="preserve">normal results with specialist </w:t>
            </w:r>
            <w:r w:rsidRPr="009339EB">
              <w:rPr>
                <w:rFonts w:ascii="Arial" w:hAnsi="Arial" w:cs="Arial"/>
                <w:sz w:val="20"/>
                <w:szCs w:val="20"/>
              </w:rPr>
              <w:t>and agree any action required</w:t>
            </w:r>
            <w:r>
              <w:rPr>
                <w:rFonts w:ascii="Arial" w:hAnsi="Arial" w:cs="Arial"/>
                <w:sz w:val="20"/>
                <w:szCs w:val="20"/>
              </w:rPr>
              <w:t xml:space="preserve"> (this could be a telephone discussion).</w:t>
            </w:r>
          </w:p>
          <w:p w14:paraId="2D993FE7" w14:textId="4C7910F8" w:rsidR="00B91671" w:rsidRPr="00E97ACE" w:rsidRDefault="00B91671" w:rsidP="00B91671">
            <w:pPr>
              <w:numPr>
                <w:ilvl w:val="0"/>
                <w:numId w:val="39"/>
              </w:numPr>
              <w:ind w:left="389" w:hanging="389"/>
              <w:rPr>
                <w:rFonts w:ascii="Arial" w:hAnsi="Arial" w:cs="Arial"/>
                <w:sz w:val="20"/>
                <w:szCs w:val="20"/>
              </w:rPr>
            </w:pPr>
            <w:r w:rsidRPr="00E97ACE">
              <w:rPr>
                <w:rFonts w:ascii="Arial" w:hAnsi="Arial" w:cs="Arial"/>
                <w:sz w:val="20"/>
                <w:szCs w:val="20"/>
              </w:rPr>
              <w:t>Only ask specialist to take back prescribing should the patient</w:t>
            </w:r>
            <w:r w:rsidR="00C51556">
              <w:rPr>
                <w:rFonts w:ascii="Arial" w:hAnsi="Arial" w:cs="Arial"/>
                <w:sz w:val="20"/>
                <w:szCs w:val="20"/>
              </w:rPr>
              <w:t>’</w:t>
            </w:r>
            <w:r w:rsidRPr="00E97ACE">
              <w:rPr>
                <w:rFonts w:ascii="Arial" w:hAnsi="Arial" w:cs="Arial"/>
                <w:sz w:val="20"/>
                <w:szCs w:val="20"/>
              </w:rPr>
              <w:t>s clinical condition deteriorate.</w:t>
            </w:r>
            <w:r>
              <w:rPr>
                <w:rFonts w:ascii="Arial" w:hAnsi="Arial" w:cs="Arial"/>
                <w:sz w:val="20"/>
                <w:szCs w:val="20"/>
              </w:rPr>
              <w:t xml:space="preserve"> </w:t>
            </w:r>
            <w:r w:rsidRPr="00E97ACE">
              <w:rPr>
                <w:rFonts w:ascii="Arial" w:hAnsi="Arial" w:cs="Arial"/>
                <w:sz w:val="20"/>
                <w:szCs w:val="20"/>
              </w:rPr>
              <w:t xml:space="preserve">Allow an adequate notice period of 10 working days. </w:t>
            </w:r>
            <w:r>
              <w:rPr>
                <w:rFonts w:ascii="Arial" w:hAnsi="Arial" w:cs="Arial"/>
                <w:sz w:val="20"/>
                <w:szCs w:val="20"/>
              </w:rPr>
              <w:t xml:space="preserve">Consider a telephone discussion with the specialist if appropriate. </w:t>
            </w:r>
          </w:p>
          <w:p w14:paraId="6B355DE7" w14:textId="77777777" w:rsidR="00B91671" w:rsidRPr="00E97ACE" w:rsidRDefault="00B91671" w:rsidP="00B91671">
            <w:pPr>
              <w:numPr>
                <w:ilvl w:val="0"/>
                <w:numId w:val="39"/>
              </w:numPr>
              <w:ind w:left="389" w:hanging="389"/>
              <w:rPr>
                <w:rFonts w:ascii="Arial" w:hAnsi="Arial" w:cs="Arial"/>
                <w:sz w:val="20"/>
                <w:szCs w:val="20"/>
              </w:rPr>
            </w:pPr>
            <w:r w:rsidRPr="00E97ACE">
              <w:rPr>
                <w:rFonts w:ascii="Arial" w:hAnsi="Arial" w:cs="Arial"/>
                <w:sz w:val="20"/>
                <w:szCs w:val="20"/>
              </w:rPr>
              <w:t>Check that the patient is attending specialist appointments at least annually</w:t>
            </w:r>
          </w:p>
          <w:p w14:paraId="046F646F" w14:textId="77777777" w:rsidR="00B91671" w:rsidRDefault="00B91671" w:rsidP="00B91671">
            <w:pPr>
              <w:numPr>
                <w:ilvl w:val="0"/>
                <w:numId w:val="39"/>
              </w:numPr>
              <w:ind w:left="389" w:hanging="389"/>
              <w:rPr>
                <w:rFonts w:ascii="Arial" w:hAnsi="Arial" w:cs="Arial"/>
                <w:sz w:val="20"/>
                <w:szCs w:val="20"/>
              </w:rPr>
            </w:pPr>
            <w:r w:rsidRPr="009339EB">
              <w:rPr>
                <w:rFonts w:ascii="Arial" w:hAnsi="Arial" w:cs="Arial"/>
                <w:sz w:val="20"/>
                <w:szCs w:val="20"/>
              </w:rPr>
              <w:t>To advise the specialist if non-compliance is suspected</w:t>
            </w:r>
          </w:p>
          <w:p w14:paraId="24EBA170" w14:textId="77777777" w:rsidR="557C1221" w:rsidRPr="00B91671" w:rsidRDefault="557C1221" w:rsidP="00B91671">
            <w:pPr>
              <w:numPr>
                <w:ilvl w:val="0"/>
                <w:numId w:val="39"/>
              </w:numPr>
              <w:ind w:left="389" w:hanging="389"/>
              <w:rPr>
                <w:rStyle w:val="Hyperlink"/>
                <w:rFonts w:ascii="Arial" w:hAnsi="Arial" w:cs="Arial"/>
                <w:color w:val="auto"/>
                <w:sz w:val="20"/>
                <w:szCs w:val="20"/>
                <w:u w:val="none"/>
              </w:rPr>
            </w:pPr>
            <w:r w:rsidRPr="00B91671">
              <w:rPr>
                <w:rFonts w:ascii="Arial" w:eastAsia="Arial" w:hAnsi="Arial" w:cs="Arial"/>
                <w:sz w:val="18"/>
                <w:szCs w:val="18"/>
              </w:rPr>
              <w:t xml:space="preserve">To report any suspected adverse effects to the MHRA via the Yellow Card scheme: </w:t>
            </w:r>
            <w:hyperlink r:id="rId17">
              <w:r w:rsidRPr="00B91671">
                <w:rPr>
                  <w:rStyle w:val="Hyperlink"/>
                  <w:rFonts w:ascii="Arial" w:eastAsia="Arial" w:hAnsi="Arial" w:cs="Arial"/>
                  <w:sz w:val="18"/>
                  <w:szCs w:val="18"/>
                </w:rPr>
                <w:t>http://www.yellowcard.gov.uk</w:t>
              </w:r>
            </w:hyperlink>
          </w:p>
          <w:p w14:paraId="6A84EA18" w14:textId="77777777" w:rsidR="00B91671" w:rsidRDefault="00B91671" w:rsidP="00B91671">
            <w:pPr>
              <w:rPr>
                <w:rFonts w:ascii="Arial" w:hAnsi="Arial" w:cs="Arial"/>
                <w:sz w:val="20"/>
                <w:szCs w:val="20"/>
              </w:rPr>
            </w:pPr>
          </w:p>
          <w:p w14:paraId="593B46EE" w14:textId="3F5B279D" w:rsidR="00B91671" w:rsidRPr="00B91671" w:rsidRDefault="00B91671" w:rsidP="00B91671">
            <w:pPr>
              <w:rPr>
                <w:rFonts w:ascii="Arial" w:hAnsi="Arial" w:cs="Arial"/>
                <w:sz w:val="20"/>
                <w:szCs w:val="20"/>
              </w:rPr>
            </w:pPr>
            <w:r w:rsidRPr="00673A74">
              <w:rPr>
                <w:rFonts w:ascii="Arial" w:eastAsia="Calibri" w:hAnsi="Arial" w:cs="Arial"/>
                <w:color w:val="C00000"/>
                <w:sz w:val="20"/>
                <w:szCs w:val="20"/>
                <w:lang w:val="en-GB"/>
              </w:rPr>
              <w:t xml:space="preserve">*GP’s can order small cuffs to enable them to monitor blood pressure, where they are unable to carry out this </w:t>
            </w:r>
            <w:proofErr w:type="gramStart"/>
            <w:r w:rsidRPr="00673A74">
              <w:rPr>
                <w:rFonts w:ascii="Arial" w:eastAsia="Calibri" w:hAnsi="Arial" w:cs="Arial"/>
                <w:color w:val="C00000"/>
                <w:sz w:val="20"/>
                <w:szCs w:val="20"/>
                <w:lang w:val="en-GB"/>
              </w:rPr>
              <w:t>monitoring</w:t>
            </w:r>
            <w:proofErr w:type="gramEnd"/>
            <w:r w:rsidRPr="00673A74">
              <w:rPr>
                <w:rFonts w:ascii="Arial" w:eastAsia="Calibri" w:hAnsi="Arial" w:cs="Arial"/>
                <w:color w:val="C00000"/>
                <w:sz w:val="20"/>
                <w:szCs w:val="20"/>
                <w:lang w:val="en-GB"/>
              </w:rPr>
              <w:t xml:space="preserve"> they should inform the specialist to arrange how blood pressure can be monitored</w:t>
            </w:r>
            <w:r>
              <w:rPr>
                <w:rFonts w:ascii="Arial" w:eastAsia="Calibri" w:hAnsi="Arial" w:cs="Arial"/>
                <w:color w:val="C00000"/>
                <w:sz w:val="20"/>
                <w:szCs w:val="20"/>
                <w:lang w:val="en-GB"/>
              </w:rPr>
              <w:t>.</w:t>
            </w:r>
          </w:p>
        </w:tc>
      </w:tr>
    </w:tbl>
    <w:p w14:paraId="187110B2" w14:textId="16DF72AD"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177F42A" w:rsidR="557C1221" w:rsidRDefault="549F667C">
            <w:r w:rsidRPr="557C1221">
              <w:rPr>
                <w:rFonts w:ascii="Arial" w:eastAsia="Arial" w:hAnsi="Arial" w:cs="Arial"/>
                <w:b/>
                <w:bCs/>
                <w:sz w:val="14"/>
                <w:szCs w:val="14"/>
              </w:rPr>
              <w:t xml:space="preserve"> </w:t>
            </w:r>
            <w:r w:rsidR="557C1221"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1F061BF2"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To contact the specialist or GP if he or she does not have a clear understanding of any aspect of the treatment.</w:t>
            </w:r>
          </w:p>
          <w:p w14:paraId="486AD6F3"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To inform prescribing specialist, GP and other healthcare professionals of any other medication being taken, including over the counter products, alternative therapies or recreational drugs.</w:t>
            </w:r>
          </w:p>
          <w:p w14:paraId="45C4FF6B"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 xml:space="preserve">To inform community pharmacists that they are using ADHD Treatments before purchasing medication </w:t>
            </w:r>
            <w:proofErr w:type="gramStart"/>
            <w:r w:rsidRPr="009339EB">
              <w:rPr>
                <w:rFonts w:ascii="Arial" w:hAnsi="Arial" w:cs="Arial"/>
                <w:sz w:val="20"/>
                <w:szCs w:val="20"/>
              </w:rPr>
              <w:t>over-the-counter</w:t>
            </w:r>
            <w:proofErr w:type="gramEnd"/>
          </w:p>
          <w:p w14:paraId="31878F3A"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 xml:space="preserve">To attend all hospital and GP appointments </w:t>
            </w:r>
          </w:p>
          <w:p w14:paraId="388E785E"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To take medicines as agreed and take steps to ensure that no doses are missed and not to share medicines with others</w:t>
            </w:r>
          </w:p>
          <w:p w14:paraId="4CAC6EE3"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To read the patient information leaflet included with the medication.</w:t>
            </w:r>
          </w:p>
          <w:p w14:paraId="0E26D1E9"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To report any adverse effects or warning symptoms to GP or hospital specialist</w:t>
            </w:r>
          </w:p>
          <w:p w14:paraId="024F8A26" w14:textId="77777777" w:rsidR="00B91671" w:rsidRPr="009339EB" w:rsidRDefault="00B91671" w:rsidP="00B91671">
            <w:pPr>
              <w:numPr>
                <w:ilvl w:val="0"/>
                <w:numId w:val="41"/>
              </w:numPr>
              <w:ind w:left="389" w:hanging="389"/>
              <w:contextualSpacing/>
              <w:jc w:val="both"/>
              <w:rPr>
                <w:rFonts w:ascii="Arial" w:hAnsi="Arial" w:cs="Arial"/>
                <w:sz w:val="20"/>
                <w:szCs w:val="20"/>
              </w:rPr>
            </w:pPr>
            <w:r w:rsidRPr="009339EB">
              <w:rPr>
                <w:rFonts w:ascii="Arial" w:hAnsi="Arial" w:cs="Arial"/>
                <w:sz w:val="20"/>
                <w:szCs w:val="20"/>
              </w:rPr>
              <w:t>To report to GP if pregnant or breastfeeding.</w:t>
            </w:r>
          </w:p>
          <w:p w14:paraId="4073979D" w14:textId="77777777" w:rsidR="00B91671" w:rsidRPr="00673A74" w:rsidRDefault="00B91671" w:rsidP="00B91671">
            <w:pPr>
              <w:numPr>
                <w:ilvl w:val="0"/>
                <w:numId w:val="41"/>
              </w:numPr>
              <w:ind w:left="389" w:hanging="389"/>
              <w:contextualSpacing/>
              <w:jc w:val="both"/>
              <w:rPr>
                <w:rFonts w:ascii="Arial" w:hAnsi="Arial" w:cs="Arial"/>
                <w:sz w:val="18"/>
                <w:szCs w:val="18"/>
              </w:rPr>
            </w:pPr>
            <w:r w:rsidRPr="009339EB">
              <w:rPr>
                <w:rFonts w:ascii="Arial" w:hAnsi="Arial" w:cs="Arial"/>
                <w:sz w:val="20"/>
                <w:szCs w:val="20"/>
              </w:rPr>
              <w:t>To inform GP and hospital of any changes in addresses or telephone contact numbers.</w:t>
            </w:r>
          </w:p>
          <w:p w14:paraId="2D8C4AA4" w14:textId="77777777" w:rsidR="00B91671" w:rsidRPr="009A252B" w:rsidRDefault="00B91671" w:rsidP="00B91671">
            <w:pPr>
              <w:numPr>
                <w:ilvl w:val="0"/>
                <w:numId w:val="41"/>
              </w:numPr>
              <w:ind w:left="389" w:hanging="389"/>
              <w:contextualSpacing/>
              <w:jc w:val="both"/>
              <w:rPr>
                <w:rFonts w:ascii="Arial" w:hAnsi="Arial" w:cs="Arial"/>
                <w:sz w:val="18"/>
                <w:szCs w:val="18"/>
              </w:rPr>
            </w:pPr>
            <w:r w:rsidRPr="00E97ACE">
              <w:rPr>
                <w:rFonts w:ascii="Arial" w:hAnsi="Arial" w:cs="Arial"/>
                <w:sz w:val="20"/>
                <w:szCs w:val="20"/>
              </w:rPr>
              <w:t xml:space="preserve">To request the need for repeat </w:t>
            </w:r>
            <w:r w:rsidRPr="004065A8">
              <w:rPr>
                <w:rFonts w:ascii="Arial" w:hAnsi="Arial" w:cs="Arial"/>
                <w:sz w:val="20"/>
                <w:szCs w:val="20"/>
              </w:rPr>
              <w:t xml:space="preserve">prescriptions in a timely manner to allow appropriate processing of the script. </w:t>
            </w:r>
            <w:r w:rsidRPr="008C1539">
              <w:rPr>
                <w:rFonts w:ascii="Arial" w:hAnsi="Arial" w:cs="Arial"/>
                <w:b/>
                <w:bCs/>
                <w:sz w:val="20"/>
                <w:szCs w:val="20"/>
              </w:rPr>
              <w:t>N.B</w:t>
            </w:r>
            <w:r w:rsidRPr="004065A8">
              <w:rPr>
                <w:rFonts w:ascii="Arial" w:hAnsi="Arial" w:cs="Arial"/>
                <w:sz w:val="20"/>
                <w:szCs w:val="20"/>
              </w:rPr>
              <w:t>.</w:t>
            </w:r>
            <w:r>
              <w:rPr>
                <w:rFonts w:ascii="Arial" w:hAnsi="Arial" w:cs="Arial"/>
                <w:sz w:val="20"/>
                <w:szCs w:val="20"/>
              </w:rPr>
              <w:t xml:space="preserve"> </w:t>
            </w:r>
            <w:r w:rsidRPr="004065A8">
              <w:rPr>
                <w:rFonts w:ascii="Arial" w:hAnsi="Arial" w:cs="Arial"/>
                <w:sz w:val="20"/>
                <w:szCs w:val="20"/>
              </w:rPr>
              <w:t xml:space="preserve">If patient is prescribed methylphenidate, </w:t>
            </w:r>
            <w:proofErr w:type="spellStart"/>
            <w:r w:rsidRPr="004065A8">
              <w:rPr>
                <w:rFonts w:ascii="Arial" w:hAnsi="Arial" w:cs="Arial"/>
                <w:sz w:val="20"/>
                <w:szCs w:val="20"/>
              </w:rPr>
              <w:t>dexamfetamine</w:t>
            </w:r>
            <w:proofErr w:type="spellEnd"/>
            <w:r w:rsidRPr="004065A8">
              <w:rPr>
                <w:rFonts w:ascii="Arial" w:hAnsi="Arial" w:cs="Arial"/>
                <w:sz w:val="20"/>
                <w:szCs w:val="20"/>
              </w:rPr>
              <w:t xml:space="preserve"> or </w:t>
            </w:r>
            <w:proofErr w:type="spellStart"/>
            <w:r w:rsidRPr="004065A8">
              <w:rPr>
                <w:rFonts w:ascii="Arial" w:hAnsi="Arial" w:cs="Arial"/>
                <w:sz w:val="20"/>
                <w:szCs w:val="20"/>
              </w:rPr>
              <w:t>lisdexamfetamine</w:t>
            </w:r>
            <w:proofErr w:type="spellEnd"/>
            <w:r w:rsidRPr="004065A8">
              <w:rPr>
                <w:rFonts w:ascii="Arial" w:hAnsi="Arial" w:cs="Arial"/>
                <w:sz w:val="20"/>
                <w:szCs w:val="20"/>
              </w:rPr>
              <w:t xml:space="preserve"> these prescriptions will be issued as paper prescriptions and be picked up from the GP and taken to local pharmacy for dispensing</w:t>
            </w:r>
          </w:p>
          <w:p w14:paraId="4F926A3D" w14:textId="5D48DB5F" w:rsidR="00B91671" w:rsidRPr="00B91671" w:rsidRDefault="00B91671" w:rsidP="00B91671">
            <w:pPr>
              <w:jc w:val="both"/>
            </w:pPr>
          </w:p>
        </w:tc>
      </w:tr>
    </w:tbl>
    <w:p w14:paraId="7A9AE080" w14:textId="6DA11C4A" w:rsidR="00834C7C" w:rsidRDefault="00834C7C" w:rsidP="557C1221">
      <w:pPr>
        <w:rPr>
          <w:rFonts w:ascii="Arial" w:eastAsia="Arial" w:hAnsi="Arial" w:cs="Arial"/>
          <w:b/>
          <w:bCs/>
          <w:sz w:val="16"/>
          <w:szCs w:val="16"/>
        </w:rPr>
      </w:pPr>
    </w:p>
    <w:p w14:paraId="219A2380" w14:textId="77777777" w:rsidR="005B0B73" w:rsidRDefault="005B0B73" w:rsidP="557C1221">
      <w:pPr>
        <w:rPr>
          <w:rFonts w:ascii="Arial" w:eastAsia="Arial" w:hAnsi="Arial" w:cs="Arial"/>
          <w:b/>
          <w:bCs/>
          <w:sz w:val="16"/>
          <w:szCs w:val="16"/>
        </w:rPr>
      </w:pPr>
    </w:p>
    <w:p w14:paraId="7D0954FB" w14:textId="77777777" w:rsidR="005B0B73" w:rsidRDefault="005B0B73" w:rsidP="557C1221">
      <w:pPr>
        <w:rPr>
          <w:rFonts w:ascii="Arial" w:eastAsia="Arial" w:hAnsi="Arial" w:cs="Arial"/>
          <w:b/>
          <w:bCs/>
          <w:sz w:val="16"/>
          <w:szCs w:val="16"/>
        </w:rPr>
      </w:pPr>
    </w:p>
    <w:p w14:paraId="37D96AAE" w14:textId="77777777" w:rsidR="005B0B73" w:rsidRDefault="005B0B73" w:rsidP="557C1221">
      <w:pPr>
        <w:rPr>
          <w:rFonts w:ascii="Arial" w:eastAsia="Arial" w:hAnsi="Arial" w:cs="Arial"/>
          <w:b/>
          <w:bCs/>
          <w:sz w:val="16"/>
          <w:szCs w:val="16"/>
        </w:rPr>
      </w:pPr>
    </w:p>
    <w:p w14:paraId="315742E8" w14:textId="77777777" w:rsidR="005B0B73" w:rsidRDefault="005B0B73" w:rsidP="557C1221">
      <w:pPr>
        <w:rPr>
          <w:rFonts w:ascii="Arial" w:eastAsia="Arial" w:hAnsi="Arial" w:cs="Arial"/>
          <w:b/>
          <w:bCs/>
          <w:sz w:val="16"/>
          <w:szCs w:val="16"/>
        </w:rPr>
      </w:pPr>
    </w:p>
    <w:p w14:paraId="7176ACCE" w14:textId="77777777" w:rsidR="005B0B73" w:rsidRDefault="005B0B73" w:rsidP="557C1221">
      <w:pPr>
        <w:rPr>
          <w:rFonts w:ascii="Arial" w:eastAsia="Arial" w:hAnsi="Arial" w:cs="Arial"/>
          <w:b/>
          <w:bCs/>
          <w:sz w:val="16"/>
          <w:szCs w:val="16"/>
        </w:rPr>
      </w:pPr>
    </w:p>
    <w:p w14:paraId="0321ED51" w14:textId="77777777" w:rsidR="005B0B73" w:rsidRDefault="005B0B73" w:rsidP="557C1221">
      <w:pPr>
        <w:rPr>
          <w:rFonts w:ascii="Arial" w:eastAsia="Arial" w:hAnsi="Arial" w:cs="Arial"/>
          <w:b/>
          <w:bCs/>
          <w:sz w:val="16"/>
          <w:szCs w:val="16"/>
        </w:rPr>
      </w:pPr>
    </w:p>
    <w:p w14:paraId="7716C848" w14:textId="77777777" w:rsidR="005B0B73" w:rsidRDefault="005B0B73" w:rsidP="557C1221">
      <w:pPr>
        <w:rPr>
          <w:rFonts w:ascii="Arial" w:eastAsia="Arial" w:hAnsi="Arial" w:cs="Arial"/>
          <w:b/>
          <w:bCs/>
          <w:sz w:val="16"/>
          <w:szCs w:val="16"/>
        </w:rPr>
      </w:pPr>
    </w:p>
    <w:p w14:paraId="35C7C3AB" w14:textId="6B5DE442" w:rsidR="00834C7C" w:rsidRDefault="00834C7C"/>
    <w:p w14:paraId="48DE5E35" w14:textId="2054C837" w:rsidR="00834C7C" w:rsidRPr="005459A5" w:rsidRDefault="00834C7C" w:rsidP="760AD201">
      <w:pPr>
        <w:pStyle w:val="ListParagraph"/>
        <w:numPr>
          <w:ilvl w:val="0"/>
          <w:numId w:val="34"/>
        </w:numPr>
        <w:tabs>
          <w:tab w:val="num" w:pos="851"/>
        </w:tabs>
        <w:rPr>
          <w:rFonts w:ascii="Arial" w:eastAsia="Arial" w:hAnsi="Arial" w:cs="Arial"/>
          <w:b/>
          <w:sz w:val="20"/>
          <w:szCs w:val="20"/>
        </w:rPr>
      </w:pPr>
      <w:r w:rsidRPr="005459A5">
        <w:rPr>
          <w:rFonts w:ascii="Arial" w:hAnsi="Arial" w:cs="Arial"/>
          <w:b/>
          <w:bCs/>
          <w:sz w:val="22"/>
          <w:szCs w:val="22"/>
        </w:rPr>
        <w:lastRenderedPageBreak/>
        <w:t>CLINICAL INFORMATION</w:t>
      </w:r>
    </w:p>
    <w:p w14:paraId="1A2AB40B" w14:textId="77777777" w:rsidR="00CD2C78" w:rsidRPr="00347DA1" w:rsidRDefault="00CD2C78" w:rsidP="00CD2C78">
      <w:pPr>
        <w:pStyle w:val="ListParagraph"/>
        <w:rPr>
          <w:rFonts w:ascii="Arial" w:eastAsia="Arial" w:hAnsi="Arial" w:cs="Arial"/>
          <w:b/>
          <w:sz w:val="22"/>
          <w:szCs w:val="22"/>
        </w:rPr>
      </w:pPr>
    </w:p>
    <w:p w14:paraId="15D0E64E" w14:textId="76CD316F"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prior to prescribing for </w:t>
      </w:r>
      <w:proofErr w:type="gramStart"/>
      <w:r w:rsidRPr="00C556DA">
        <w:rPr>
          <w:rFonts w:ascii="Arial" w:hAnsi="Arial" w:cs="Arial"/>
          <w:sz w:val="18"/>
          <w:szCs w:val="18"/>
        </w:rPr>
        <w:t>up to date</w:t>
      </w:r>
      <w:proofErr w:type="gramEnd"/>
      <w:r w:rsidRPr="00C556DA">
        <w:rPr>
          <w:rFonts w:ascii="Arial" w:hAnsi="Arial" w:cs="Arial"/>
          <w:sz w:val="18"/>
          <w:szCs w:val="18"/>
        </w:rPr>
        <w:t xml:space="preserve"> prescribing information, including detailed information on adverse effects, drug interactions, cautions and contraindications (available via </w:t>
      </w:r>
      <w:hyperlink r:id="rId18"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2547"/>
        <w:gridCol w:w="3937"/>
        <w:gridCol w:w="1229"/>
        <w:gridCol w:w="2710"/>
      </w:tblGrid>
      <w:tr w:rsidR="00C34451" w14:paraId="6799604B" w14:textId="77777777" w:rsidTr="00E80FAA">
        <w:tc>
          <w:tcPr>
            <w:tcW w:w="2122"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8301" w:type="dxa"/>
            <w:gridSpan w:val="3"/>
          </w:tcPr>
          <w:p w14:paraId="630E76E3" w14:textId="7182805A" w:rsidR="00EB2A31" w:rsidRPr="000747A0" w:rsidRDefault="00EB2A31" w:rsidP="00EB2A31">
            <w:pPr>
              <w:pStyle w:val="FirstParagraph"/>
              <w:rPr>
                <w:rFonts w:ascii="Arial" w:hAnsi="Arial" w:cs="Arial"/>
                <w:sz w:val="20"/>
                <w:szCs w:val="20"/>
              </w:rPr>
            </w:pPr>
            <w:r w:rsidRPr="000747A0">
              <w:rPr>
                <w:rFonts w:ascii="Arial" w:hAnsi="Arial" w:cs="Arial"/>
                <w:sz w:val="20"/>
                <w:szCs w:val="20"/>
              </w:rPr>
              <w:t xml:space="preserve">Attention Deficit Hyperactivity Disorder (ADHD) is a neurodevelopmental condition </w:t>
            </w:r>
            <w:proofErr w:type="spellStart"/>
            <w:r w:rsidRPr="000747A0">
              <w:rPr>
                <w:rFonts w:ascii="Arial" w:hAnsi="Arial" w:cs="Arial"/>
                <w:sz w:val="20"/>
                <w:szCs w:val="20"/>
              </w:rPr>
              <w:t>characterised</w:t>
            </w:r>
            <w:proofErr w:type="spellEnd"/>
            <w:r w:rsidRPr="000747A0">
              <w:rPr>
                <w:rFonts w:ascii="Arial" w:hAnsi="Arial" w:cs="Arial"/>
                <w:sz w:val="20"/>
                <w:szCs w:val="20"/>
              </w:rPr>
              <w:t xml:space="preserve"> by symptoms of inattention, hyperactivity, and impulsivity, which can significantly affect a child’s educational, social, and emotional development. ADHD affects approximately 3–5% of school-aged children and frequently persists into adolescence and adulthood. </w:t>
            </w:r>
          </w:p>
          <w:p w14:paraId="7DE6C9E3" w14:textId="40956D6A" w:rsidR="00571162" w:rsidRDefault="00EB2A31" w:rsidP="00EB2A31">
            <w:pPr>
              <w:pStyle w:val="BodyText3"/>
              <w:jc w:val="both"/>
              <w:rPr>
                <w:rFonts w:ascii="Arial" w:hAnsi="Arial" w:cs="Arial"/>
                <w:b/>
                <w:bCs/>
                <w:sz w:val="20"/>
                <w:szCs w:val="20"/>
              </w:rPr>
            </w:pPr>
            <w:r w:rsidRPr="000747A0">
              <w:rPr>
                <w:rFonts w:ascii="Arial" w:hAnsi="Arial" w:cs="Arial"/>
                <w:sz w:val="20"/>
                <w:szCs w:val="20"/>
              </w:rPr>
              <w:t xml:space="preserve">In </w:t>
            </w:r>
            <w:proofErr w:type="gramStart"/>
            <w:r w:rsidRPr="000747A0">
              <w:rPr>
                <w:rFonts w:ascii="Arial" w:hAnsi="Arial" w:cs="Arial"/>
                <w:sz w:val="20"/>
                <w:szCs w:val="20"/>
              </w:rPr>
              <w:t>South East</w:t>
            </w:r>
            <w:proofErr w:type="gramEnd"/>
            <w:r w:rsidRPr="000747A0">
              <w:rPr>
                <w:rFonts w:ascii="Arial" w:hAnsi="Arial" w:cs="Arial"/>
                <w:sz w:val="20"/>
                <w:szCs w:val="20"/>
              </w:rPr>
              <w:t xml:space="preserve"> London, assessment and initiation of treatment for children and young people with ADHD are undertaken by specialist services, including community paediatrics and Child and Adolescent Mental Health Services (CAMHS). This approach follows </w:t>
            </w:r>
            <w:r w:rsidRPr="000747A0">
              <w:rPr>
                <w:rFonts w:ascii="Arial" w:hAnsi="Arial" w:cs="Arial"/>
                <w:b/>
                <w:bCs/>
                <w:sz w:val="20"/>
                <w:szCs w:val="20"/>
              </w:rPr>
              <w:t>NICE Guideline NG87: Attention Deficit Hyperactivity Disorder (2018)</w:t>
            </w:r>
            <w:r w:rsidRPr="000747A0">
              <w:rPr>
                <w:rFonts w:ascii="Arial" w:hAnsi="Arial" w:cs="Arial"/>
                <w:sz w:val="20"/>
                <w:szCs w:val="20"/>
              </w:rPr>
              <w:t xml:space="preserve"> </w:t>
            </w:r>
          </w:p>
          <w:p w14:paraId="2A886112" w14:textId="77777777" w:rsidR="00571162" w:rsidRDefault="00571162" w:rsidP="00EB2A31">
            <w:pPr>
              <w:pStyle w:val="BodyText3"/>
              <w:jc w:val="both"/>
              <w:rPr>
                <w:rFonts w:ascii="Arial" w:hAnsi="Arial" w:cs="Arial"/>
                <w:sz w:val="20"/>
                <w:szCs w:val="20"/>
                <w:lang w:val="en-GB"/>
              </w:rPr>
            </w:pPr>
          </w:p>
          <w:p w14:paraId="2E30D14C" w14:textId="19DC1117" w:rsidR="00B91671" w:rsidRPr="00C37401" w:rsidRDefault="00B91671" w:rsidP="00EB2A31">
            <w:pPr>
              <w:pStyle w:val="BodyText3"/>
              <w:jc w:val="both"/>
              <w:rPr>
                <w:rFonts w:ascii="Arial" w:hAnsi="Arial" w:cs="Arial"/>
                <w:sz w:val="20"/>
                <w:szCs w:val="20"/>
                <w:lang w:val="en-GB"/>
              </w:rPr>
            </w:pPr>
            <w:r w:rsidRPr="00C37401">
              <w:rPr>
                <w:rFonts w:ascii="Arial" w:hAnsi="Arial" w:cs="Arial"/>
                <w:sz w:val="20"/>
                <w:szCs w:val="20"/>
                <w:lang w:val="en-GB"/>
              </w:rPr>
              <w:t>The information in the shared care guideline has been developed in consultation with South East London</w:t>
            </w:r>
            <w:r>
              <w:rPr>
                <w:rFonts w:ascii="Arial" w:hAnsi="Arial" w:cs="Arial"/>
                <w:sz w:val="20"/>
                <w:szCs w:val="20"/>
                <w:lang w:val="en-GB"/>
              </w:rPr>
              <w:t xml:space="preserve"> ICB</w:t>
            </w:r>
            <w:r w:rsidRPr="00C37401">
              <w:rPr>
                <w:rFonts w:ascii="Arial" w:hAnsi="Arial" w:cs="Arial"/>
                <w:sz w:val="20"/>
                <w:szCs w:val="20"/>
                <w:lang w:val="en-GB"/>
              </w:rPr>
              <w:t xml:space="preserve"> and it has been </w:t>
            </w:r>
            <w:r w:rsidRPr="00C37401">
              <w:rPr>
                <w:rFonts w:ascii="Arial" w:hAnsi="Arial" w:cs="Arial"/>
                <w:b/>
                <w:sz w:val="20"/>
                <w:szCs w:val="20"/>
                <w:lang w:val="en-GB"/>
              </w:rPr>
              <w:t>agreed</w:t>
            </w:r>
            <w:r w:rsidRPr="00C37401">
              <w:rPr>
                <w:rFonts w:ascii="Arial" w:hAnsi="Arial" w:cs="Arial"/>
                <w:sz w:val="20"/>
                <w:szCs w:val="20"/>
                <w:lang w:val="en-GB"/>
              </w:rPr>
              <w:t xml:space="preserve"> that it is suitable for shared care.</w:t>
            </w:r>
          </w:p>
          <w:p w14:paraId="21DA2B80" w14:textId="77777777" w:rsidR="00B91671" w:rsidRPr="00C37401" w:rsidRDefault="00B91671" w:rsidP="00B91671">
            <w:pPr>
              <w:pStyle w:val="BodyText3"/>
              <w:jc w:val="both"/>
              <w:rPr>
                <w:rFonts w:ascii="Arial" w:hAnsi="Arial" w:cs="Arial"/>
                <w:sz w:val="20"/>
                <w:szCs w:val="20"/>
                <w:lang w:val="en-GB"/>
              </w:rPr>
            </w:pPr>
          </w:p>
          <w:p w14:paraId="3FB70C7B" w14:textId="3D9E255C" w:rsidR="00B91671" w:rsidRPr="00F33A53" w:rsidRDefault="00B91671" w:rsidP="00F33A53">
            <w:pPr>
              <w:pStyle w:val="BodyText3"/>
              <w:jc w:val="both"/>
              <w:rPr>
                <w:rFonts w:ascii="Arial" w:hAnsi="Arial" w:cs="Arial"/>
                <w:b/>
                <w:sz w:val="20"/>
                <w:szCs w:val="20"/>
                <w:lang w:val="en-GB"/>
              </w:rPr>
            </w:pPr>
            <w:r w:rsidRPr="000B724F">
              <w:rPr>
                <w:rFonts w:ascii="Arial" w:hAnsi="Arial" w:cs="Arial"/>
                <w:sz w:val="20"/>
                <w:szCs w:val="20"/>
                <w:lang w:val="en-GB"/>
              </w:rPr>
              <w:t xml:space="preserve">This document should provide sufficient information to enable </w:t>
            </w:r>
            <w:r w:rsidR="00C51556">
              <w:rPr>
                <w:rFonts w:ascii="Arial" w:hAnsi="Arial" w:cs="Arial"/>
                <w:sz w:val="20"/>
                <w:szCs w:val="20"/>
                <w:lang w:val="en-GB"/>
              </w:rPr>
              <w:t>the prescriber</w:t>
            </w:r>
            <w:r w:rsidRPr="000B724F">
              <w:rPr>
                <w:rFonts w:ascii="Arial" w:hAnsi="Arial" w:cs="Arial"/>
                <w:sz w:val="20"/>
                <w:szCs w:val="20"/>
                <w:lang w:val="en-GB"/>
              </w:rPr>
              <w:t xml:space="preserve"> to make an informed decision regarding the clinical and legal responsibility for prescribing either </w:t>
            </w:r>
            <w:r w:rsidRPr="000B724F">
              <w:rPr>
                <w:rFonts w:ascii="Arial" w:hAnsi="Arial" w:cs="Arial"/>
                <w:b/>
                <w:bCs/>
                <w:sz w:val="20"/>
                <w:szCs w:val="20"/>
              </w:rPr>
              <w:t xml:space="preserve">methylphenidate, atomoxetine, </w:t>
            </w:r>
            <w:proofErr w:type="spellStart"/>
            <w:r w:rsidRPr="000B724F">
              <w:rPr>
                <w:rFonts w:ascii="Arial" w:hAnsi="Arial" w:cs="Arial"/>
                <w:b/>
                <w:bCs/>
                <w:sz w:val="20"/>
                <w:szCs w:val="20"/>
              </w:rPr>
              <w:t>lisdexamfetamine</w:t>
            </w:r>
            <w:proofErr w:type="spellEnd"/>
            <w:r w:rsidRPr="000B724F">
              <w:rPr>
                <w:rFonts w:ascii="Arial" w:hAnsi="Arial" w:cs="Arial"/>
                <w:b/>
                <w:bCs/>
                <w:sz w:val="20"/>
                <w:szCs w:val="20"/>
              </w:rPr>
              <w:t xml:space="preserve">, </w:t>
            </w:r>
            <w:proofErr w:type="spellStart"/>
            <w:r w:rsidRPr="000B724F">
              <w:rPr>
                <w:rFonts w:ascii="Arial" w:hAnsi="Arial" w:cs="Arial"/>
                <w:b/>
                <w:bCs/>
                <w:sz w:val="20"/>
                <w:szCs w:val="20"/>
              </w:rPr>
              <w:t>dexamfetamine</w:t>
            </w:r>
            <w:proofErr w:type="spellEnd"/>
            <w:r w:rsidRPr="000B724F">
              <w:rPr>
                <w:rFonts w:ascii="Arial" w:hAnsi="Arial" w:cs="Arial"/>
                <w:b/>
                <w:bCs/>
                <w:sz w:val="20"/>
                <w:szCs w:val="20"/>
              </w:rPr>
              <w:t xml:space="preserve"> or guanfacine for the treatment of ADHD in </w:t>
            </w:r>
            <w:r w:rsidRPr="000B724F">
              <w:rPr>
                <w:rFonts w:ascii="Arial" w:hAnsi="Arial" w:cs="Arial"/>
                <w:b/>
                <w:color w:val="6B6B6B"/>
                <w:sz w:val="20"/>
                <w:szCs w:val="20"/>
                <w:lang w:val="en-GB"/>
              </w:rPr>
              <w:t>Children and Adolescents aged 6-18 years*</w:t>
            </w:r>
          </w:p>
          <w:p w14:paraId="6C66AF29" w14:textId="77777777" w:rsidR="00B91671" w:rsidRDefault="00B91671" w:rsidP="00B91671">
            <w:pPr>
              <w:rPr>
                <w:rFonts w:ascii="Arial" w:hAnsi="Arial" w:cs="Arial"/>
                <w:b/>
                <w:bCs/>
                <w:sz w:val="24"/>
                <w:szCs w:val="24"/>
              </w:rPr>
            </w:pPr>
          </w:p>
          <w:p w14:paraId="3A5AA7FD" w14:textId="77777777" w:rsidR="00B91671" w:rsidRPr="000B1569" w:rsidRDefault="00B91671" w:rsidP="00B91671">
            <w:pPr>
              <w:rPr>
                <w:rFonts w:ascii="Arial" w:hAnsi="Arial" w:cs="Arial"/>
                <w:bCs/>
                <w:i/>
              </w:rPr>
            </w:pPr>
            <w:r w:rsidRPr="000B724F">
              <w:rPr>
                <w:rFonts w:ascii="Arial" w:hAnsi="Arial" w:cs="Arial"/>
                <w:b/>
                <w:bCs/>
              </w:rPr>
              <w:t xml:space="preserve">*N.B </w:t>
            </w:r>
            <w:r w:rsidRPr="000B724F">
              <w:rPr>
                <w:rFonts w:ascii="Arial" w:hAnsi="Arial" w:cs="Arial"/>
                <w:bCs/>
                <w:i/>
                <w:color w:val="FF0000"/>
              </w:rPr>
              <w:t xml:space="preserve">NICE recommends that the treatment of ADHD can start from the age of 5 years – however all medicines that are used to treat ADHD are only licensed for children from 6 years of age.  </w:t>
            </w:r>
          </w:p>
          <w:p w14:paraId="47E2EC8B" w14:textId="77777777" w:rsidR="00C34451" w:rsidRDefault="00C34451" w:rsidP="004B4825">
            <w:pPr>
              <w:jc w:val="both"/>
              <w:rPr>
                <w:rFonts w:ascii="Arial" w:hAnsi="Arial" w:cs="Arial"/>
                <w:sz w:val="18"/>
                <w:szCs w:val="18"/>
              </w:rPr>
            </w:pPr>
          </w:p>
        </w:tc>
      </w:tr>
      <w:tr w:rsidR="00C34451" w14:paraId="2A2F841D" w14:textId="77777777" w:rsidTr="00E80FAA">
        <w:tc>
          <w:tcPr>
            <w:tcW w:w="2122"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1064051B" w14:textId="4CD74B1E" w:rsidR="00C34451" w:rsidRPr="005E74EE" w:rsidRDefault="10C6BF5A"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p w14:paraId="0210083F" w14:textId="5260A0AF" w:rsidR="00C34451" w:rsidRPr="005E74EE" w:rsidRDefault="00C34451" w:rsidP="557C1221">
            <w:pPr>
              <w:spacing w:line="259" w:lineRule="auto"/>
              <w:rPr>
                <w:rFonts w:ascii="Arial" w:eastAsia="Arial" w:hAnsi="Arial" w:cs="Arial"/>
                <w:color w:val="000000" w:themeColor="text1"/>
                <w:sz w:val="18"/>
                <w:szCs w:val="18"/>
              </w:rPr>
            </w:pPr>
          </w:p>
        </w:tc>
        <w:tc>
          <w:tcPr>
            <w:tcW w:w="8301" w:type="dxa"/>
            <w:gridSpan w:val="3"/>
          </w:tcPr>
          <w:p w14:paraId="3C191B0D" w14:textId="6C376A12" w:rsidR="00C34451" w:rsidRDefault="00841A6A" w:rsidP="004B4825">
            <w:pPr>
              <w:jc w:val="both"/>
              <w:rPr>
                <w:rFonts w:ascii="Arial" w:hAnsi="Arial" w:cs="Arial"/>
                <w:sz w:val="18"/>
                <w:szCs w:val="18"/>
              </w:rPr>
            </w:pPr>
            <w:r w:rsidRPr="00841A6A">
              <w:rPr>
                <w:rFonts w:ascii="Arial" w:hAnsi="Arial" w:cs="Arial"/>
                <w:sz w:val="18"/>
                <w:szCs w:val="18"/>
              </w:rPr>
              <w:t>Attention Deficit Hyperactivity Disorder</w:t>
            </w:r>
            <w:r>
              <w:rPr>
                <w:rFonts w:ascii="Arial" w:hAnsi="Arial" w:cs="Arial"/>
                <w:sz w:val="18"/>
                <w:szCs w:val="18"/>
              </w:rPr>
              <w:t xml:space="preserve"> (ADHD)</w:t>
            </w:r>
          </w:p>
        </w:tc>
      </w:tr>
      <w:tr w:rsidR="00C34451" w14:paraId="0876B275" w14:textId="77777777" w:rsidTr="00EB2A31">
        <w:tc>
          <w:tcPr>
            <w:tcW w:w="2122" w:type="dxa"/>
            <w:shd w:val="clear" w:color="auto" w:fill="FFFFFF" w:themeFill="background1"/>
          </w:tcPr>
          <w:p w14:paraId="33925198" w14:textId="59144EB5" w:rsidR="00C34451" w:rsidRPr="005E74EE" w:rsidRDefault="00C62DAB" w:rsidP="121CD6F3">
            <w:pPr>
              <w:rPr>
                <w:rFonts w:ascii="Arial" w:hAnsi="Arial" w:cs="Arial"/>
                <w:b/>
                <w:bCs/>
                <w:sz w:val="22"/>
                <w:szCs w:val="22"/>
              </w:rPr>
            </w:pPr>
            <w:r w:rsidRPr="005E74EE">
              <w:rPr>
                <w:rFonts w:ascii="Arial" w:hAnsi="Arial" w:cs="Arial"/>
                <w:b/>
                <w:bCs/>
                <w:sz w:val="22"/>
                <w:szCs w:val="22"/>
              </w:rPr>
              <w:t>Place in Therapy</w:t>
            </w:r>
          </w:p>
          <w:p w14:paraId="7BEC1477" w14:textId="58B23678" w:rsidR="00C34451" w:rsidRPr="005E74EE" w:rsidRDefault="4492A675" w:rsidP="121CD6F3">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8301" w:type="dxa"/>
            <w:gridSpan w:val="3"/>
          </w:tcPr>
          <w:p w14:paraId="2ADA0175" w14:textId="051FA199" w:rsidR="00C34451" w:rsidRPr="00B075C1" w:rsidRDefault="00EB2A31" w:rsidP="00EB2A31">
            <w:pPr>
              <w:rPr>
                <w:rFonts w:ascii="Arial" w:hAnsi="Arial" w:cs="Arial"/>
                <w:sz w:val="18"/>
                <w:szCs w:val="18"/>
              </w:rPr>
            </w:pPr>
            <w:r w:rsidRPr="00B075C1">
              <w:rPr>
                <w:rFonts w:ascii="Arial" w:hAnsi="Arial" w:cs="Arial"/>
                <w:sz w:val="18"/>
                <w:szCs w:val="18"/>
              </w:rPr>
              <w:t>see Appendix 4</w:t>
            </w:r>
          </w:p>
        </w:tc>
      </w:tr>
      <w:tr w:rsidR="00C34451" w14:paraId="643DD571" w14:textId="77777777" w:rsidTr="00E80FAA">
        <w:tc>
          <w:tcPr>
            <w:tcW w:w="2122" w:type="dxa"/>
            <w:shd w:val="clear" w:color="auto" w:fill="FFFFFF" w:themeFill="background1"/>
          </w:tcPr>
          <w:p w14:paraId="193AC7D2" w14:textId="539B3C84" w:rsidR="00C34451" w:rsidRPr="00EB2A31" w:rsidRDefault="00C62DAB" w:rsidP="557C1221">
            <w:pPr>
              <w:rPr>
                <w:rFonts w:ascii="Arial" w:hAnsi="Arial" w:cs="Arial"/>
                <w:sz w:val="22"/>
                <w:szCs w:val="22"/>
              </w:rPr>
            </w:pPr>
            <w:r w:rsidRPr="00EB2A31">
              <w:rPr>
                <w:rFonts w:ascii="Arial" w:hAnsi="Arial" w:cs="Arial"/>
                <w:b/>
                <w:bCs/>
              </w:rPr>
              <w:t>Locally agreed off-label use</w:t>
            </w:r>
          </w:p>
          <w:p w14:paraId="66DCDE39" w14:textId="73859104" w:rsidR="00C34451" w:rsidRPr="005E74EE" w:rsidRDefault="473AA2F8" w:rsidP="557C1221">
            <w:pPr>
              <w:spacing w:line="259" w:lineRule="auto"/>
              <w:rPr>
                <w:rFonts w:ascii="Arial" w:eastAsia="Arial" w:hAnsi="Arial" w:cs="Arial"/>
                <w:color w:val="000000" w:themeColor="text1"/>
                <w:sz w:val="18"/>
                <w:szCs w:val="18"/>
              </w:rPr>
            </w:pPr>
            <w:r w:rsidRPr="00EB2A31">
              <w:rPr>
                <w:rFonts w:ascii="Arial" w:eastAsia="Arial" w:hAnsi="Arial" w:cs="Arial"/>
                <w:color w:val="000000" w:themeColor="text1"/>
                <w:sz w:val="18"/>
                <w:szCs w:val="18"/>
              </w:rPr>
              <w:t>Including supporting information</w:t>
            </w:r>
          </w:p>
          <w:p w14:paraId="4CA8FAE2" w14:textId="171E2F85" w:rsidR="00C34451" w:rsidRPr="005E74EE" w:rsidRDefault="00C34451" w:rsidP="557C1221">
            <w:pPr>
              <w:spacing w:line="259" w:lineRule="auto"/>
              <w:rPr>
                <w:rFonts w:ascii="Arial" w:eastAsia="Arial" w:hAnsi="Arial" w:cs="Arial"/>
                <w:color w:val="000000" w:themeColor="text1"/>
                <w:sz w:val="18"/>
                <w:szCs w:val="18"/>
              </w:rPr>
            </w:pPr>
          </w:p>
        </w:tc>
        <w:tc>
          <w:tcPr>
            <w:tcW w:w="8301" w:type="dxa"/>
            <w:gridSpan w:val="3"/>
          </w:tcPr>
          <w:p w14:paraId="09AD9BC7" w14:textId="570490FC" w:rsidR="00C34451" w:rsidRPr="00B075C1" w:rsidRDefault="00491B01" w:rsidP="004B4825">
            <w:pPr>
              <w:jc w:val="both"/>
              <w:rPr>
                <w:rFonts w:ascii="Arial" w:hAnsi="Arial" w:cs="Arial"/>
                <w:sz w:val="18"/>
                <w:szCs w:val="18"/>
              </w:rPr>
            </w:pPr>
            <w:r w:rsidRPr="00B075C1">
              <w:rPr>
                <w:rFonts w:ascii="Arial" w:hAnsi="Arial" w:cs="Arial"/>
                <w:sz w:val="18"/>
                <w:szCs w:val="18"/>
              </w:rPr>
              <w:t xml:space="preserve">N/A </w:t>
            </w:r>
            <w:r w:rsidR="00EB2A31" w:rsidRPr="00B075C1">
              <w:rPr>
                <w:rFonts w:ascii="Arial" w:hAnsi="Arial" w:cs="Arial"/>
                <w:sz w:val="18"/>
                <w:szCs w:val="18"/>
              </w:rPr>
              <w:t xml:space="preserve">(Children </w:t>
            </w:r>
            <w:r w:rsidR="00571162" w:rsidRPr="00B075C1">
              <w:rPr>
                <w:rFonts w:ascii="Arial" w:hAnsi="Arial" w:cs="Arial"/>
                <w:sz w:val="18"/>
                <w:szCs w:val="18"/>
              </w:rPr>
              <w:t>aged</w:t>
            </w:r>
            <w:r w:rsidRPr="00B075C1">
              <w:rPr>
                <w:rFonts w:ascii="Arial" w:hAnsi="Arial" w:cs="Arial"/>
                <w:sz w:val="18"/>
                <w:szCs w:val="18"/>
              </w:rPr>
              <w:t xml:space="preserve"> </w:t>
            </w:r>
            <w:r w:rsidR="003F43E1" w:rsidRPr="00B075C1">
              <w:rPr>
                <w:rFonts w:ascii="Arial" w:hAnsi="Arial" w:cs="Arial"/>
                <w:sz w:val="18"/>
                <w:szCs w:val="18"/>
              </w:rPr>
              <w:t>under 6</w:t>
            </w:r>
            <w:r w:rsidRPr="00B075C1">
              <w:rPr>
                <w:rFonts w:ascii="Arial" w:hAnsi="Arial" w:cs="Arial"/>
                <w:sz w:val="18"/>
                <w:szCs w:val="18"/>
              </w:rPr>
              <w:t xml:space="preserve"> year</w:t>
            </w:r>
            <w:r w:rsidR="00571162" w:rsidRPr="00B075C1">
              <w:rPr>
                <w:rFonts w:ascii="Arial" w:hAnsi="Arial" w:cs="Arial"/>
                <w:sz w:val="18"/>
                <w:szCs w:val="18"/>
              </w:rPr>
              <w:t>s</w:t>
            </w:r>
            <w:r w:rsidRPr="00B075C1">
              <w:rPr>
                <w:rFonts w:ascii="Arial" w:hAnsi="Arial" w:cs="Arial"/>
                <w:sz w:val="18"/>
                <w:szCs w:val="18"/>
              </w:rPr>
              <w:t xml:space="preserve"> </w:t>
            </w:r>
            <w:r w:rsidR="00EB2A31" w:rsidRPr="00B075C1">
              <w:rPr>
                <w:rFonts w:ascii="Arial" w:hAnsi="Arial" w:cs="Arial"/>
                <w:sz w:val="18"/>
                <w:szCs w:val="18"/>
              </w:rPr>
              <w:t>to</w:t>
            </w:r>
            <w:r w:rsidRPr="00B075C1">
              <w:rPr>
                <w:rFonts w:ascii="Arial" w:hAnsi="Arial" w:cs="Arial"/>
                <w:sz w:val="18"/>
                <w:szCs w:val="18"/>
              </w:rPr>
              <w:t xml:space="preserve"> be managed by </w:t>
            </w:r>
            <w:r w:rsidR="00EB2A31" w:rsidRPr="00B075C1">
              <w:rPr>
                <w:rFonts w:ascii="Arial" w:hAnsi="Arial" w:cs="Arial"/>
                <w:sz w:val="18"/>
                <w:szCs w:val="18"/>
              </w:rPr>
              <w:t>the specialist)</w:t>
            </w:r>
            <w:r w:rsidR="00036F33" w:rsidRPr="00B075C1">
              <w:rPr>
                <w:rFonts w:ascii="Arial" w:hAnsi="Arial" w:cs="Arial"/>
                <w:sz w:val="18"/>
                <w:szCs w:val="18"/>
              </w:rPr>
              <w:t xml:space="preserve"> </w:t>
            </w:r>
          </w:p>
        </w:tc>
      </w:tr>
      <w:tr w:rsidR="00C34451" w14:paraId="51AA1D46" w14:textId="77777777" w:rsidTr="00E80FAA">
        <w:tc>
          <w:tcPr>
            <w:tcW w:w="2122" w:type="dxa"/>
            <w:shd w:val="clear" w:color="auto" w:fill="FFFFFF" w:themeFill="background1"/>
          </w:tcPr>
          <w:p w14:paraId="0C993076"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52577F" w:rsidRPr="005E74EE" w:rsidRDefault="0052577F" w:rsidP="00BA558B">
            <w:pPr>
              <w:rPr>
                <w:rFonts w:ascii="Arial" w:hAnsi="Arial" w:cs="Arial"/>
                <w:b/>
                <w:bCs/>
              </w:rPr>
            </w:pPr>
          </w:p>
          <w:p w14:paraId="33323A13" w14:textId="3C5B26C4" w:rsidR="0087559A" w:rsidRPr="00E80FAA" w:rsidRDefault="00C57C0F" w:rsidP="00E80FAA">
            <w:pPr>
              <w:pStyle w:val="ListParagraph"/>
              <w:rPr>
                <w:rFonts w:ascii="Arial" w:hAnsi="Arial" w:cs="Arial"/>
                <w:sz w:val="18"/>
                <w:szCs w:val="18"/>
              </w:rPr>
            </w:pPr>
            <w:r w:rsidRPr="005E74EE">
              <w:rPr>
                <w:rFonts w:ascii="Arial" w:hAnsi="Arial" w:cs="Arial"/>
                <w:sz w:val="18"/>
                <w:szCs w:val="18"/>
              </w:rPr>
              <w:t xml:space="preserve"> </w:t>
            </w:r>
          </w:p>
        </w:tc>
        <w:tc>
          <w:tcPr>
            <w:tcW w:w="8301" w:type="dxa"/>
            <w:gridSpan w:val="3"/>
          </w:tcPr>
          <w:p w14:paraId="014B2672" w14:textId="45F42579" w:rsidR="005D67C8" w:rsidRDefault="00F77E36" w:rsidP="004B4825">
            <w:pPr>
              <w:jc w:val="both"/>
              <w:rPr>
                <w:rFonts w:ascii="Arial" w:hAnsi="Arial" w:cs="Arial"/>
                <w:b/>
                <w:bCs/>
                <w:sz w:val="22"/>
                <w:szCs w:val="22"/>
                <w:u w:val="single"/>
              </w:rPr>
            </w:pPr>
            <w:r w:rsidRPr="00F77E36">
              <w:rPr>
                <w:rFonts w:ascii="Arial" w:hAnsi="Arial" w:cs="Arial"/>
                <w:b/>
                <w:bCs/>
                <w:sz w:val="22"/>
                <w:szCs w:val="22"/>
                <w:u w:val="single"/>
              </w:rPr>
              <w:t>Initial stabilisation</w:t>
            </w:r>
            <w:r w:rsidR="006335D3">
              <w:rPr>
                <w:rFonts w:ascii="Arial" w:hAnsi="Arial" w:cs="Arial"/>
                <w:b/>
                <w:bCs/>
                <w:sz w:val="22"/>
                <w:szCs w:val="22"/>
                <w:u w:val="single"/>
              </w:rPr>
              <w:t>:</w:t>
            </w:r>
            <w:r w:rsidR="005D67C8">
              <w:rPr>
                <w:rFonts w:ascii="Arial" w:hAnsi="Arial" w:cs="Arial"/>
                <w:b/>
                <w:bCs/>
                <w:sz w:val="22"/>
                <w:szCs w:val="22"/>
                <w:u w:val="single"/>
              </w:rPr>
              <w:t xml:space="preserve"> </w:t>
            </w:r>
          </w:p>
          <w:p w14:paraId="2040D34D" w14:textId="008CA8AE" w:rsidR="00F77E36" w:rsidRPr="006335D3" w:rsidRDefault="005D67C8" w:rsidP="760AD201">
            <w:pPr>
              <w:rPr>
                <w:rFonts w:ascii="Arial" w:hAnsi="Arial" w:cs="Arial"/>
                <w:b/>
                <w:bCs/>
                <w:sz w:val="22"/>
                <w:szCs w:val="22"/>
              </w:rPr>
            </w:pPr>
            <w:r w:rsidRPr="006335D3">
              <w:rPr>
                <w:rFonts w:ascii="Arial" w:hAnsi="Arial" w:cs="Arial"/>
                <w:b/>
                <w:bCs/>
              </w:rPr>
              <w:t xml:space="preserve">(The loading period must be prescribed </w:t>
            </w:r>
            <w:r w:rsidR="006335D3">
              <w:rPr>
                <w:rFonts w:ascii="Arial" w:hAnsi="Arial" w:cs="Arial"/>
                <w:b/>
                <w:bCs/>
              </w:rPr>
              <w:t>b</w:t>
            </w:r>
            <w:r w:rsidRPr="006335D3">
              <w:rPr>
                <w:rFonts w:ascii="Arial" w:hAnsi="Arial" w:cs="Arial"/>
                <w:b/>
                <w:bCs/>
              </w:rPr>
              <w:t>y the initiating specialist)</w:t>
            </w:r>
          </w:p>
          <w:p w14:paraId="65C5E2FC" w14:textId="77777777" w:rsidR="00E9471D" w:rsidRDefault="00E9471D" w:rsidP="004B4825">
            <w:pPr>
              <w:jc w:val="both"/>
              <w:rPr>
                <w:rFonts w:ascii="Arial" w:hAnsi="Arial" w:cs="Arial"/>
                <w:b/>
                <w:bCs/>
                <w:sz w:val="22"/>
                <w:szCs w:val="22"/>
                <w:u w:val="single"/>
              </w:rPr>
            </w:pPr>
          </w:p>
          <w:p w14:paraId="4A555B9C" w14:textId="6DCD1833" w:rsidR="002D21E8" w:rsidRDefault="002D21E8" w:rsidP="002D21E8">
            <w:pPr>
              <w:jc w:val="both"/>
              <w:rPr>
                <w:rFonts w:ascii="Arial" w:hAnsi="Arial" w:cs="Arial"/>
              </w:rPr>
            </w:pPr>
            <w:r>
              <w:rPr>
                <w:rFonts w:ascii="Arial" w:hAnsi="Arial" w:cs="Arial"/>
                <w:bCs/>
                <w:sz w:val="22"/>
                <w:szCs w:val="22"/>
              </w:rPr>
              <w:t>O</w:t>
            </w:r>
            <w:r>
              <w:rPr>
                <w:rFonts w:ascii="Arial" w:hAnsi="Arial" w:cs="Arial"/>
              </w:rPr>
              <w:t xml:space="preserve">n initiation of treatment the consultant/specialist will provide prescriptions for a </w:t>
            </w:r>
            <w:r w:rsidRPr="002D21E8">
              <w:rPr>
                <w:rFonts w:ascii="Arial" w:hAnsi="Arial" w:cs="Arial"/>
                <w:b/>
              </w:rPr>
              <w:t>minimum</w:t>
            </w:r>
            <w:r>
              <w:rPr>
                <w:rFonts w:ascii="Arial" w:hAnsi="Arial" w:cs="Arial"/>
              </w:rPr>
              <w:t xml:space="preserve"> of 12 weeks (if CD schedule 2 drug supply either as 3x28 or 3x30 day prescriptions depending on pack size) </w:t>
            </w:r>
          </w:p>
          <w:p w14:paraId="0F1E811A" w14:textId="77777777" w:rsidR="005D67C8" w:rsidRDefault="005D67C8" w:rsidP="004B4825">
            <w:pPr>
              <w:jc w:val="both"/>
              <w:rPr>
                <w:rFonts w:ascii="Arial" w:hAnsi="Arial" w:cs="Arial"/>
                <w:b/>
                <w:bCs/>
                <w:sz w:val="18"/>
                <w:szCs w:val="18"/>
                <w:u w:val="single"/>
              </w:rPr>
            </w:pPr>
          </w:p>
          <w:p w14:paraId="5816F915" w14:textId="77777777" w:rsidR="006335D3" w:rsidRDefault="006335D3" w:rsidP="004B4825">
            <w:pPr>
              <w:jc w:val="both"/>
              <w:rPr>
                <w:rFonts w:ascii="Arial" w:hAnsi="Arial" w:cs="Arial"/>
                <w:b/>
                <w:bCs/>
                <w:sz w:val="22"/>
                <w:szCs w:val="22"/>
                <w:u w:val="single"/>
              </w:rPr>
            </w:pPr>
            <w:r w:rsidRPr="006335D3">
              <w:rPr>
                <w:rFonts w:ascii="Arial" w:hAnsi="Arial" w:cs="Arial"/>
                <w:b/>
                <w:bCs/>
                <w:sz w:val="22"/>
                <w:szCs w:val="22"/>
                <w:u w:val="single"/>
              </w:rPr>
              <w:t>Maintenance dose (following initial stabilisation):</w:t>
            </w:r>
          </w:p>
          <w:p w14:paraId="045E7931" w14:textId="6E45A30A" w:rsidR="006335D3" w:rsidRPr="006335D3" w:rsidRDefault="006335D3" w:rsidP="006335D3">
            <w:pPr>
              <w:jc w:val="both"/>
              <w:rPr>
                <w:rFonts w:ascii="Arial" w:hAnsi="Arial" w:cs="Arial"/>
                <w:b/>
                <w:bCs/>
                <w:sz w:val="22"/>
                <w:szCs w:val="22"/>
              </w:rPr>
            </w:pPr>
            <w:r w:rsidRPr="006335D3">
              <w:rPr>
                <w:rFonts w:ascii="Arial" w:hAnsi="Arial" w:cs="Arial"/>
                <w:b/>
                <w:bCs/>
              </w:rPr>
              <w:t xml:space="preserve">(The </w:t>
            </w:r>
            <w:r>
              <w:rPr>
                <w:rFonts w:ascii="Arial" w:hAnsi="Arial" w:cs="Arial"/>
                <w:b/>
                <w:bCs/>
              </w:rPr>
              <w:t>initial maintenance dose must be prescribed by the</w:t>
            </w:r>
            <w:r w:rsidRPr="006335D3">
              <w:rPr>
                <w:rFonts w:ascii="Arial" w:hAnsi="Arial" w:cs="Arial"/>
                <w:b/>
                <w:bCs/>
              </w:rPr>
              <w:t xml:space="preserve"> initiating specialist)</w:t>
            </w:r>
          </w:p>
          <w:p w14:paraId="547DCA43" w14:textId="77777777" w:rsidR="006335D3" w:rsidRDefault="006335D3" w:rsidP="004B4825">
            <w:pPr>
              <w:jc w:val="both"/>
              <w:rPr>
                <w:rFonts w:ascii="Arial" w:hAnsi="Arial" w:cs="Arial"/>
                <w:b/>
                <w:bCs/>
                <w:sz w:val="18"/>
                <w:szCs w:val="18"/>
                <w:u w:val="single"/>
              </w:rPr>
            </w:pPr>
          </w:p>
          <w:p w14:paraId="43672147" w14:textId="1147E448" w:rsidR="00AD213E" w:rsidRPr="00BB7278" w:rsidRDefault="00D67B95" w:rsidP="004B4825">
            <w:pPr>
              <w:jc w:val="both"/>
              <w:rPr>
                <w:rFonts w:ascii="Arial" w:hAnsi="Arial" w:cs="Arial"/>
                <w:bCs/>
                <w:sz w:val="18"/>
                <w:szCs w:val="18"/>
              </w:rPr>
            </w:pPr>
            <w:r w:rsidRPr="00BB7278">
              <w:rPr>
                <w:rFonts w:ascii="Arial" w:hAnsi="Arial" w:cs="Arial"/>
                <w:bCs/>
                <w:sz w:val="18"/>
                <w:szCs w:val="18"/>
              </w:rPr>
              <w:t xml:space="preserve">See Appendix </w:t>
            </w:r>
            <w:r w:rsidR="00036F33" w:rsidRPr="00BB7278">
              <w:rPr>
                <w:rFonts w:ascii="Arial" w:hAnsi="Arial" w:cs="Arial"/>
                <w:bCs/>
                <w:sz w:val="18"/>
                <w:szCs w:val="18"/>
              </w:rPr>
              <w:t>4</w:t>
            </w:r>
          </w:p>
          <w:p w14:paraId="1FF2CF1C" w14:textId="77777777" w:rsidR="00AD213E" w:rsidRDefault="00AD213E" w:rsidP="004B4825">
            <w:pPr>
              <w:jc w:val="both"/>
              <w:rPr>
                <w:rFonts w:ascii="Arial" w:hAnsi="Arial" w:cs="Arial"/>
                <w:b/>
                <w:bCs/>
                <w:sz w:val="18"/>
                <w:szCs w:val="18"/>
                <w:u w:val="single"/>
              </w:rPr>
            </w:pPr>
          </w:p>
          <w:p w14:paraId="3CFA9BC0" w14:textId="3D7D02C9" w:rsidR="00AD213E" w:rsidRDefault="00AD213E" w:rsidP="00AD213E">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7FE0B40E" w14:textId="6A687186" w:rsidR="00AD213E" w:rsidRDefault="00AD213E" w:rsidP="00AD213E">
            <w:pPr>
              <w:jc w:val="both"/>
              <w:rPr>
                <w:rFonts w:ascii="Arial" w:hAnsi="Arial" w:cs="Arial"/>
                <w:b/>
                <w:bCs/>
                <w:sz w:val="22"/>
                <w:szCs w:val="22"/>
                <w:u w:val="single"/>
              </w:rPr>
            </w:pPr>
          </w:p>
          <w:p w14:paraId="43D80602" w14:textId="0E0D6591" w:rsidR="00AD213E" w:rsidRPr="00BB7278" w:rsidRDefault="002D21E8" w:rsidP="00AD213E">
            <w:pPr>
              <w:jc w:val="both"/>
              <w:rPr>
                <w:rFonts w:ascii="Arial" w:hAnsi="Arial" w:cs="Arial"/>
                <w:bCs/>
                <w:sz w:val="18"/>
                <w:szCs w:val="18"/>
              </w:rPr>
            </w:pPr>
            <w:r w:rsidRPr="00BB7278">
              <w:rPr>
                <w:rFonts w:ascii="Arial" w:hAnsi="Arial" w:cs="Arial"/>
                <w:bCs/>
                <w:sz w:val="18"/>
                <w:szCs w:val="18"/>
              </w:rPr>
              <w:t xml:space="preserve">See Appendix </w:t>
            </w:r>
            <w:r w:rsidR="00036F33" w:rsidRPr="00BB7278">
              <w:rPr>
                <w:rFonts w:ascii="Arial" w:hAnsi="Arial" w:cs="Arial"/>
                <w:bCs/>
                <w:sz w:val="18"/>
                <w:szCs w:val="18"/>
              </w:rPr>
              <w:t>4</w:t>
            </w:r>
          </w:p>
          <w:p w14:paraId="1EB1207D" w14:textId="77777777" w:rsidR="002D21E8" w:rsidRPr="002D21E8" w:rsidRDefault="002D21E8" w:rsidP="00AD213E">
            <w:pPr>
              <w:jc w:val="both"/>
              <w:rPr>
                <w:rFonts w:ascii="Arial" w:hAnsi="Arial" w:cs="Arial"/>
                <w:bCs/>
                <w:color w:val="FF0000"/>
                <w:sz w:val="22"/>
                <w:szCs w:val="22"/>
              </w:rPr>
            </w:pPr>
          </w:p>
          <w:p w14:paraId="3E3FE996" w14:textId="55B34D98" w:rsidR="00AD213E" w:rsidRDefault="00AD213E" w:rsidP="00AD213E">
            <w:pPr>
              <w:jc w:val="both"/>
              <w:rPr>
                <w:rFonts w:ascii="Arial" w:hAnsi="Arial" w:cs="Arial"/>
                <w:b/>
                <w:bCs/>
                <w:sz w:val="22"/>
                <w:szCs w:val="22"/>
                <w:u w:val="single"/>
              </w:rPr>
            </w:pPr>
            <w:r>
              <w:rPr>
                <w:rFonts w:ascii="Arial" w:hAnsi="Arial" w:cs="Arial"/>
                <w:b/>
                <w:bCs/>
                <w:sz w:val="22"/>
                <w:szCs w:val="22"/>
                <w:u w:val="single"/>
              </w:rPr>
              <w:t>Duration of treatment</w:t>
            </w:r>
          </w:p>
          <w:p w14:paraId="5FF3E72F" w14:textId="3B4E0809" w:rsidR="00AD213E" w:rsidRDefault="00491B01" w:rsidP="00AD213E">
            <w:pPr>
              <w:jc w:val="both"/>
              <w:rPr>
                <w:rFonts w:ascii="Arial" w:hAnsi="Arial" w:cs="Arial"/>
                <w:b/>
                <w:bCs/>
                <w:sz w:val="22"/>
                <w:szCs w:val="22"/>
                <w:u w:val="single"/>
              </w:rPr>
            </w:pPr>
            <w:r w:rsidRPr="007D6A6E">
              <w:rPr>
                <w:rFonts w:ascii="Arial" w:hAnsi="Arial" w:cs="Arial"/>
                <w:sz w:val="19"/>
                <w:szCs w:val="19"/>
              </w:rPr>
              <w:lastRenderedPageBreak/>
              <w:t>Long</w:t>
            </w:r>
            <w:r>
              <w:rPr>
                <w:rFonts w:ascii="Arial" w:hAnsi="Arial" w:cs="Arial"/>
                <w:sz w:val="19"/>
                <w:szCs w:val="19"/>
              </w:rPr>
              <w:t>-</w:t>
            </w:r>
            <w:r w:rsidRPr="007D6A6E">
              <w:rPr>
                <w:rFonts w:ascii="Arial" w:hAnsi="Arial" w:cs="Arial"/>
                <w:sz w:val="19"/>
                <w:szCs w:val="19"/>
              </w:rPr>
              <w:t>term treatment may continue into adulthood. Patients who take treatment for extended periods (i.e. &gt;1 year) should have their treatment reviewed at least once a year by a specialist to determine whether continuation is needed</w:t>
            </w:r>
          </w:p>
          <w:p w14:paraId="66E05E35" w14:textId="77777777" w:rsidR="00AD213E" w:rsidRDefault="00AD213E" w:rsidP="004B4825">
            <w:pPr>
              <w:jc w:val="both"/>
              <w:rPr>
                <w:rFonts w:ascii="Arial" w:hAnsi="Arial" w:cs="Arial"/>
                <w:b/>
                <w:bCs/>
                <w:sz w:val="18"/>
                <w:szCs w:val="18"/>
                <w:u w:val="single"/>
              </w:rPr>
            </w:pPr>
          </w:p>
          <w:p w14:paraId="488B07F2" w14:textId="77777777" w:rsidR="00491B01" w:rsidRPr="007D6A6E" w:rsidRDefault="00491B01" w:rsidP="00491B01">
            <w:pPr>
              <w:pStyle w:val="Default"/>
              <w:jc w:val="both"/>
              <w:rPr>
                <w:sz w:val="19"/>
                <w:szCs w:val="19"/>
              </w:rPr>
            </w:pPr>
            <w:r w:rsidRPr="007D6A6E">
              <w:rPr>
                <w:sz w:val="19"/>
                <w:szCs w:val="19"/>
              </w:rPr>
              <w:t xml:space="preserve">If improvement of symptoms is not observed after the appropriate dosage adjustment over one month, it should be discontinued. </w:t>
            </w:r>
          </w:p>
          <w:p w14:paraId="18BCAFF3" w14:textId="77777777" w:rsidR="00491B01" w:rsidRPr="007D6A6E" w:rsidRDefault="00491B01" w:rsidP="00491B01">
            <w:pPr>
              <w:rPr>
                <w:rFonts w:ascii="Arial" w:hAnsi="Arial" w:cs="Arial"/>
                <w:sz w:val="19"/>
                <w:szCs w:val="19"/>
              </w:rPr>
            </w:pPr>
          </w:p>
          <w:p w14:paraId="053C8159" w14:textId="4489BCF2" w:rsidR="00491B01" w:rsidRDefault="00491B01" w:rsidP="00491B01">
            <w:pPr>
              <w:jc w:val="both"/>
              <w:rPr>
                <w:rFonts w:ascii="Arial" w:hAnsi="Arial" w:cs="Arial"/>
                <w:sz w:val="19"/>
                <w:szCs w:val="19"/>
              </w:rPr>
            </w:pPr>
            <w:r w:rsidRPr="007D6A6E">
              <w:rPr>
                <w:rFonts w:ascii="Arial" w:hAnsi="Arial" w:cs="Arial"/>
                <w:sz w:val="19"/>
                <w:szCs w:val="19"/>
              </w:rPr>
              <w:t xml:space="preserve">The drug </w:t>
            </w:r>
            <w:r>
              <w:rPr>
                <w:rFonts w:ascii="Arial" w:hAnsi="Arial" w:cs="Arial"/>
                <w:sz w:val="19"/>
                <w:szCs w:val="19"/>
              </w:rPr>
              <w:t xml:space="preserve">may </w:t>
            </w:r>
            <w:r w:rsidRPr="007D6A6E">
              <w:rPr>
                <w:rFonts w:ascii="Arial" w:hAnsi="Arial" w:cs="Arial"/>
                <w:sz w:val="19"/>
                <w:szCs w:val="19"/>
              </w:rPr>
              <w:t>be discontinued periodically (e.g. by stopping the drug for up to two weeks each year) to assess the child’s condition as advised by the consultant</w:t>
            </w:r>
            <w:r>
              <w:rPr>
                <w:rFonts w:ascii="Arial" w:hAnsi="Arial" w:cs="Arial"/>
                <w:sz w:val="19"/>
                <w:szCs w:val="19"/>
              </w:rPr>
              <w:t>/specialist</w:t>
            </w:r>
            <w:r w:rsidRPr="007D6A6E">
              <w:rPr>
                <w:rFonts w:ascii="Arial" w:hAnsi="Arial" w:cs="Arial"/>
                <w:sz w:val="19"/>
                <w:szCs w:val="19"/>
              </w:rPr>
              <w:t xml:space="preserve">. </w:t>
            </w:r>
            <w:r>
              <w:rPr>
                <w:rFonts w:ascii="Arial" w:hAnsi="Arial" w:cs="Arial"/>
                <w:sz w:val="19"/>
                <w:szCs w:val="19"/>
              </w:rPr>
              <w:t xml:space="preserve">Need for continued treatment should be routinely reviewed </w:t>
            </w:r>
            <w:r w:rsidR="00C51556">
              <w:rPr>
                <w:rFonts w:ascii="Arial" w:hAnsi="Arial" w:cs="Arial"/>
                <w:sz w:val="19"/>
                <w:szCs w:val="19"/>
              </w:rPr>
              <w:t xml:space="preserve">throughout treatment </w:t>
            </w:r>
            <w:r w:rsidR="00AE59AE">
              <w:rPr>
                <w:rFonts w:ascii="Arial" w:hAnsi="Arial" w:cs="Arial"/>
                <w:sz w:val="19"/>
                <w:szCs w:val="19"/>
              </w:rPr>
              <w:t xml:space="preserve">and </w:t>
            </w:r>
            <w:r>
              <w:rPr>
                <w:rFonts w:ascii="Arial" w:hAnsi="Arial" w:cs="Arial"/>
                <w:sz w:val="19"/>
                <w:szCs w:val="19"/>
              </w:rPr>
              <w:t>beyond the age of 18 years</w:t>
            </w:r>
          </w:p>
          <w:p w14:paraId="28EAC591" w14:textId="1D3B4115" w:rsidR="00C51556" w:rsidRPr="00F77E36" w:rsidRDefault="00C51556" w:rsidP="00491B01">
            <w:pPr>
              <w:jc w:val="both"/>
              <w:rPr>
                <w:rFonts w:ascii="Arial" w:hAnsi="Arial" w:cs="Arial"/>
                <w:b/>
                <w:bCs/>
                <w:sz w:val="18"/>
                <w:szCs w:val="18"/>
                <w:u w:val="single"/>
              </w:rPr>
            </w:pPr>
          </w:p>
        </w:tc>
      </w:tr>
      <w:tr w:rsidR="000D1F02" w14:paraId="0CD0A0E1" w14:textId="77777777" w:rsidTr="00E80FAA">
        <w:trPr>
          <w:trHeight w:val="105"/>
        </w:trPr>
        <w:tc>
          <w:tcPr>
            <w:tcW w:w="2122" w:type="dxa"/>
            <w:vMerge w:val="restart"/>
            <w:shd w:val="clear" w:color="auto" w:fill="FFFFFF" w:themeFill="background1"/>
          </w:tcPr>
          <w:p w14:paraId="0631D8DB" w14:textId="5762A225" w:rsidR="000D1F02" w:rsidRPr="005E74EE" w:rsidRDefault="000D1F02" w:rsidP="00BA558B">
            <w:pPr>
              <w:rPr>
                <w:rFonts w:ascii="Arial" w:hAnsi="Arial" w:cs="Arial"/>
                <w:sz w:val="18"/>
                <w:szCs w:val="18"/>
              </w:rPr>
            </w:pPr>
            <w:r w:rsidRPr="005E74EE">
              <w:rPr>
                <w:rFonts w:ascii="Arial" w:hAnsi="Arial" w:cs="Arial"/>
                <w:b/>
                <w:bCs/>
                <w:sz w:val="22"/>
                <w:szCs w:val="22"/>
              </w:rPr>
              <w:lastRenderedPageBreak/>
              <w:t>Pharmaceutical aspects</w:t>
            </w:r>
          </w:p>
        </w:tc>
        <w:tc>
          <w:tcPr>
            <w:tcW w:w="3937" w:type="dxa"/>
          </w:tcPr>
          <w:p w14:paraId="3383225B" w14:textId="1D2658FC" w:rsidR="000D1F02" w:rsidRPr="00590BDC" w:rsidRDefault="000D1F02"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 administration</w:t>
            </w:r>
          </w:p>
        </w:tc>
        <w:tc>
          <w:tcPr>
            <w:tcW w:w="4364" w:type="dxa"/>
            <w:gridSpan w:val="2"/>
          </w:tcPr>
          <w:p w14:paraId="4158F58B" w14:textId="45C41F21" w:rsidR="000D1F02" w:rsidRDefault="007A5784" w:rsidP="004B4825">
            <w:pPr>
              <w:jc w:val="both"/>
              <w:rPr>
                <w:rFonts w:ascii="Arial" w:hAnsi="Arial" w:cs="Arial"/>
                <w:sz w:val="18"/>
                <w:szCs w:val="18"/>
              </w:rPr>
            </w:pPr>
            <w:r>
              <w:rPr>
                <w:rFonts w:ascii="Arial" w:hAnsi="Arial" w:cs="Arial"/>
                <w:sz w:val="18"/>
                <w:szCs w:val="18"/>
              </w:rPr>
              <w:t xml:space="preserve">Oral </w:t>
            </w:r>
          </w:p>
        </w:tc>
      </w:tr>
      <w:tr w:rsidR="000D1F02" w14:paraId="359A9360" w14:textId="77777777" w:rsidTr="00E80FAA">
        <w:trPr>
          <w:trHeight w:val="105"/>
        </w:trPr>
        <w:tc>
          <w:tcPr>
            <w:tcW w:w="2122" w:type="dxa"/>
            <w:vMerge/>
          </w:tcPr>
          <w:p w14:paraId="247B4B0B" w14:textId="77777777" w:rsidR="000D1F02" w:rsidRPr="005E74EE" w:rsidRDefault="000D1F02" w:rsidP="00BA558B">
            <w:pPr>
              <w:rPr>
                <w:rFonts w:ascii="Arial" w:hAnsi="Arial" w:cs="Arial"/>
                <w:b/>
                <w:bCs/>
              </w:rPr>
            </w:pPr>
          </w:p>
        </w:tc>
        <w:tc>
          <w:tcPr>
            <w:tcW w:w="3937" w:type="dxa"/>
          </w:tcPr>
          <w:p w14:paraId="724C8F6C" w14:textId="2F993628" w:rsidR="000D1F02" w:rsidRPr="00590BDC" w:rsidRDefault="00865A73"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Formulation</w:t>
            </w:r>
          </w:p>
        </w:tc>
        <w:tc>
          <w:tcPr>
            <w:tcW w:w="4364" w:type="dxa"/>
            <w:gridSpan w:val="2"/>
          </w:tcPr>
          <w:p w14:paraId="28FAB911" w14:textId="50F4CA84" w:rsidR="000D1F02" w:rsidRPr="00590BDC" w:rsidRDefault="007A5784" w:rsidP="00ED14E3">
            <w:pPr>
              <w:pStyle w:val="ListParagraph"/>
              <w:tabs>
                <w:tab w:val="num" w:pos="461"/>
              </w:tabs>
              <w:ind w:left="360" w:hanging="360"/>
              <w:jc w:val="both"/>
              <w:rPr>
                <w:rFonts w:ascii="Arial" w:hAnsi="Arial" w:cs="Arial"/>
                <w:color w:val="FF0000"/>
                <w:sz w:val="18"/>
                <w:szCs w:val="18"/>
                <w:lang w:val="en-AU"/>
              </w:rPr>
            </w:pPr>
            <w:r w:rsidRPr="002F5C4A">
              <w:rPr>
                <w:rFonts w:ascii="Arial" w:hAnsi="Arial" w:cs="Arial"/>
                <w:sz w:val="18"/>
                <w:szCs w:val="18"/>
                <w:lang w:val="en-AU"/>
              </w:rPr>
              <w:t>tablet / capsule</w:t>
            </w:r>
            <w:r w:rsidR="00480D72">
              <w:rPr>
                <w:rFonts w:ascii="Arial" w:hAnsi="Arial" w:cs="Arial"/>
                <w:sz w:val="18"/>
                <w:szCs w:val="18"/>
                <w:lang w:val="en-AU"/>
              </w:rPr>
              <w:t xml:space="preserve"> / oral solution</w:t>
            </w:r>
          </w:p>
        </w:tc>
      </w:tr>
      <w:tr w:rsidR="000D1F02" w14:paraId="4F316DFF" w14:textId="77777777" w:rsidTr="00E80FAA">
        <w:trPr>
          <w:trHeight w:val="105"/>
        </w:trPr>
        <w:tc>
          <w:tcPr>
            <w:tcW w:w="2122" w:type="dxa"/>
            <w:vMerge/>
          </w:tcPr>
          <w:p w14:paraId="06148752" w14:textId="77777777" w:rsidR="000D1F02" w:rsidRPr="005E74EE" w:rsidRDefault="000D1F02" w:rsidP="00BA558B">
            <w:pPr>
              <w:rPr>
                <w:rFonts w:ascii="Arial" w:hAnsi="Arial" w:cs="Arial"/>
                <w:b/>
                <w:bCs/>
              </w:rPr>
            </w:pPr>
          </w:p>
        </w:tc>
        <w:tc>
          <w:tcPr>
            <w:tcW w:w="3937" w:type="dxa"/>
          </w:tcPr>
          <w:p w14:paraId="404C47D7" w14:textId="7869E50B" w:rsidR="000D1F02" w:rsidRPr="00590BDC" w:rsidRDefault="00865A73" w:rsidP="557C1221">
            <w:pPr>
              <w:pStyle w:val="ListParagraph"/>
              <w:tabs>
                <w:tab w:val="num" w:pos="461"/>
              </w:tabs>
              <w:ind w:left="360" w:hanging="360"/>
              <w:jc w:val="both"/>
              <w:rPr>
                <w:rFonts w:ascii="Arial" w:hAnsi="Arial" w:cs="Arial"/>
                <w:sz w:val="18"/>
                <w:szCs w:val="18"/>
                <w:lang w:val="en-AU"/>
              </w:rPr>
            </w:pPr>
            <w:r w:rsidRPr="557C1221">
              <w:rPr>
                <w:rFonts w:ascii="Arial" w:hAnsi="Arial" w:cs="Arial"/>
                <w:sz w:val="18"/>
                <w:szCs w:val="18"/>
                <w:lang w:val="en-AU"/>
              </w:rPr>
              <w:t>Administration details</w:t>
            </w:r>
          </w:p>
        </w:tc>
        <w:tc>
          <w:tcPr>
            <w:tcW w:w="4364" w:type="dxa"/>
            <w:gridSpan w:val="2"/>
          </w:tcPr>
          <w:p w14:paraId="5C98062A" w14:textId="2461C65A" w:rsidR="000D1F02" w:rsidRPr="00BB7278" w:rsidRDefault="00D67B95" w:rsidP="00D67B95">
            <w:pPr>
              <w:tabs>
                <w:tab w:val="num" w:pos="461"/>
              </w:tabs>
              <w:jc w:val="both"/>
              <w:rPr>
                <w:rFonts w:ascii="Arial" w:hAnsi="Arial" w:cs="Arial"/>
                <w:sz w:val="18"/>
                <w:szCs w:val="18"/>
              </w:rPr>
            </w:pPr>
            <w:r w:rsidRPr="00BB7278">
              <w:rPr>
                <w:rFonts w:ascii="Arial" w:hAnsi="Arial" w:cs="Arial"/>
                <w:sz w:val="18"/>
                <w:szCs w:val="18"/>
              </w:rPr>
              <w:t xml:space="preserve">See Appendix </w:t>
            </w:r>
            <w:r w:rsidR="008C16D4" w:rsidRPr="00BB7278">
              <w:rPr>
                <w:rFonts w:ascii="Arial" w:hAnsi="Arial" w:cs="Arial"/>
                <w:sz w:val="18"/>
                <w:szCs w:val="18"/>
              </w:rPr>
              <w:t>4</w:t>
            </w:r>
          </w:p>
        </w:tc>
      </w:tr>
      <w:tr w:rsidR="000D1F02" w14:paraId="34AEDBE2" w14:textId="77777777" w:rsidTr="00E80FAA">
        <w:trPr>
          <w:trHeight w:val="105"/>
        </w:trPr>
        <w:tc>
          <w:tcPr>
            <w:tcW w:w="2122" w:type="dxa"/>
            <w:vMerge/>
          </w:tcPr>
          <w:p w14:paraId="3655A954" w14:textId="77777777" w:rsidR="000D1F02" w:rsidRPr="005E74EE" w:rsidRDefault="000D1F02" w:rsidP="00BA558B">
            <w:pPr>
              <w:rPr>
                <w:rFonts w:ascii="Arial" w:hAnsi="Arial" w:cs="Arial"/>
                <w:b/>
                <w:bCs/>
              </w:rPr>
            </w:pPr>
          </w:p>
        </w:tc>
        <w:tc>
          <w:tcPr>
            <w:tcW w:w="3937" w:type="dxa"/>
          </w:tcPr>
          <w:p w14:paraId="13735943" w14:textId="26E0FC78" w:rsidR="000D1F02" w:rsidRPr="00590BDC" w:rsidRDefault="00F0597E"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Other important information</w:t>
            </w:r>
          </w:p>
        </w:tc>
        <w:tc>
          <w:tcPr>
            <w:tcW w:w="4364" w:type="dxa"/>
            <w:gridSpan w:val="2"/>
          </w:tcPr>
          <w:p w14:paraId="0F4DBF41" w14:textId="5E5F79AB" w:rsidR="000D1F02" w:rsidRPr="00BB7278" w:rsidRDefault="00D67B95" w:rsidP="00ED14E3">
            <w:pPr>
              <w:pStyle w:val="ListParagraph"/>
              <w:tabs>
                <w:tab w:val="num" w:pos="461"/>
              </w:tabs>
              <w:ind w:left="360" w:hanging="360"/>
              <w:jc w:val="both"/>
              <w:rPr>
                <w:rFonts w:ascii="Arial" w:hAnsi="Arial" w:cs="Arial"/>
                <w:sz w:val="18"/>
                <w:szCs w:val="18"/>
                <w:lang w:val="en-AU"/>
              </w:rPr>
            </w:pPr>
            <w:r w:rsidRPr="00BB7278">
              <w:rPr>
                <w:rFonts w:ascii="Arial" w:hAnsi="Arial" w:cs="Arial"/>
                <w:sz w:val="18"/>
                <w:szCs w:val="18"/>
                <w:lang w:val="en-AU"/>
              </w:rPr>
              <w:t xml:space="preserve">See Appendix </w:t>
            </w:r>
            <w:r w:rsidR="008C16D4" w:rsidRPr="00BB7278">
              <w:rPr>
                <w:rFonts w:ascii="Arial" w:hAnsi="Arial" w:cs="Arial"/>
                <w:sz w:val="18"/>
                <w:szCs w:val="18"/>
                <w:lang w:val="en-AU"/>
              </w:rPr>
              <w:t>4</w:t>
            </w:r>
          </w:p>
        </w:tc>
      </w:tr>
      <w:tr w:rsidR="00C34451" w14:paraId="2E956126" w14:textId="77777777" w:rsidTr="00E80FAA">
        <w:tc>
          <w:tcPr>
            <w:tcW w:w="2122" w:type="dxa"/>
            <w:shd w:val="clear" w:color="auto" w:fill="FFFFFF" w:themeFill="background1"/>
          </w:tcPr>
          <w:p w14:paraId="3AB880E0" w14:textId="7B57B692" w:rsidR="00C34451" w:rsidRPr="005E74EE" w:rsidRDefault="00DF3EEA" w:rsidP="00BA558B">
            <w:pPr>
              <w:rPr>
                <w:rFonts w:ascii="Arial" w:hAnsi="Arial" w:cs="Arial"/>
                <w:b/>
                <w:bCs/>
                <w:sz w:val="18"/>
                <w:szCs w:val="18"/>
              </w:rPr>
            </w:pPr>
            <w:r w:rsidRPr="005E74EE">
              <w:rPr>
                <w:rFonts w:ascii="Arial" w:hAnsi="Arial" w:cs="Arial"/>
                <w:b/>
                <w:bCs/>
                <w:sz w:val="22"/>
                <w:szCs w:val="22"/>
              </w:rPr>
              <w:t>Baseline investigations, initial monitoring and ongoing monitoring</w:t>
            </w:r>
            <w:r w:rsidR="00BA558B" w:rsidRPr="005E74EE">
              <w:rPr>
                <w:rFonts w:ascii="Arial" w:hAnsi="Arial" w:cs="Arial"/>
                <w:b/>
                <w:bCs/>
                <w:sz w:val="22"/>
                <w:szCs w:val="22"/>
              </w:rPr>
              <w:t xml:space="preserve"> to be undertaken by specialist</w:t>
            </w:r>
          </w:p>
        </w:tc>
        <w:tc>
          <w:tcPr>
            <w:tcW w:w="8301" w:type="dxa"/>
            <w:gridSpan w:val="3"/>
          </w:tcPr>
          <w:p w14:paraId="2BEDBDE7" w14:textId="77777777" w:rsidR="00841A6A" w:rsidRDefault="00841A6A" w:rsidP="00BA558B">
            <w:pPr>
              <w:jc w:val="both"/>
              <w:rPr>
                <w:rFonts w:ascii="Arial" w:hAnsi="Arial" w:cs="Arial"/>
                <w:b/>
                <w:bCs/>
                <w:sz w:val="22"/>
                <w:szCs w:val="22"/>
                <w:u w:val="single"/>
              </w:rPr>
            </w:pPr>
          </w:p>
          <w:p w14:paraId="03B4E9B1" w14:textId="187A6E7F" w:rsidR="00BA558B" w:rsidRDefault="00BA558B" w:rsidP="00BA558B">
            <w:pPr>
              <w:jc w:val="both"/>
              <w:rPr>
                <w:rFonts w:ascii="Arial" w:hAnsi="Arial" w:cs="Arial"/>
                <w:b/>
                <w:bCs/>
                <w:sz w:val="22"/>
                <w:szCs w:val="22"/>
                <w:u w:val="single"/>
              </w:rPr>
            </w:pPr>
            <w:r>
              <w:rPr>
                <w:rFonts w:ascii="Arial" w:hAnsi="Arial" w:cs="Arial"/>
                <w:b/>
                <w:bCs/>
                <w:sz w:val="22"/>
                <w:szCs w:val="22"/>
                <w:u w:val="single"/>
              </w:rPr>
              <w:t>Baseline investigations:</w:t>
            </w:r>
          </w:p>
          <w:p w14:paraId="002CB2CD" w14:textId="77777777" w:rsidR="002D21E8" w:rsidRDefault="002D21E8" w:rsidP="002D21E8">
            <w:pPr>
              <w:numPr>
                <w:ilvl w:val="0"/>
                <w:numId w:val="43"/>
              </w:numPr>
              <w:rPr>
                <w:rFonts w:ascii="Arial" w:hAnsi="Arial" w:cs="Arial"/>
                <w:sz w:val="19"/>
                <w:szCs w:val="19"/>
              </w:rPr>
            </w:pPr>
            <w:r>
              <w:rPr>
                <w:rFonts w:ascii="Arial" w:hAnsi="Arial" w:cs="Arial"/>
                <w:sz w:val="19"/>
                <w:szCs w:val="19"/>
              </w:rPr>
              <w:t xml:space="preserve">To assess baseline cardiovascular status, including blood pressure and heart rate before prescribing and obtain specialist cardiac advice if appropriate. </w:t>
            </w:r>
          </w:p>
          <w:p w14:paraId="4DD414AD" w14:textId="77777777" w:rsidR="002D21E8" w:rsidRDefault="002D21E8" w:rsidP="002D21E8">
            <w:pPr>
              <w:numPr>
                <w:ilvl w:val="0"/>
                <w:numId w:val="43"/>
              </w:numPr>
              <w:autoSpaceDE w:val="0"/>
              <w:autoSpaceDN w:val="0"/>
              <w:adjustRightInd w:val="0"/>
              <w:rPr>
                <w:rFonts w:ascii="Arial" w:hAnsi="Arial" w:cs="Arial"/>
                <w:color w:val="000000"/>
                <w:sz w:val="19"/>
                <w:szCs w:val="19"/>
              </w:rPr>
            </w:pPr>
            <w:r>
              <w:rPr>
                <w:rFonts w:ascii="Arial" w:hAnsi="Arial" w:cs="Arial"/>
                <w:color w:val="000000"/>
                <w:sz w:val="19"/>
                <w:szCs w:val="19"/>
              </w:rPr>
              <w:t xml:space="preserve">To review the patient and monitor the following on an annual basis for the duration that the patient is on the medicine and communicate these results to the GP: </w:t>
            </w:r>
          </w:p>
          <w:p w14:paraId="5C29FF26" w14:textId="77777777" w:rsidR="002D21E8" w:rsidRDefault="002D21E8" w:rsidP="002D21E8">
            <w:pPr>
              <w:numPr>
                <w:ilvl w:val="0"/>
                <w:numId w:val="44"/>
              </w:numPr>
              <w:autoSpaceDE w:val="0"/>
              <w:autoSpaceDN w:val="0"/>
              <w:adjustRightInd w:val="0"/>
              <w:rPr>
                <w:rFonts w:ascii="Arial" w:hAnsi="Arial" w:cs="Arial"/>
                <w:color w:val="000000"/>
                <w:sz w:val="19"/>
                <w:szCs w:val="19"/>
              </w:rPr>
            </w:pPr>
            <w:r>
              <w:rPr>
                <w:rFonts w:ascii="Arial" w:hAnsi="Arial" w:cs="Arial"/>
                <w:color w:val="000000"/>
                <w:sz w:val="19"/>
                <w:szCs w:val="19"/>
              </w:rPr>
              <w:t xml:space="preserve">For children under 10 years monitor height, weight and appetite, recorded on a growth chart </w:t>
            </w:r>
            <w:r>
              <w:rPr>
                <w:rFonts w:ascii="Arial" w:hAnsi="Arial" w:cs="Arial"/>
                <w:sz w:val="19"/>
                <w:szCs w:val="19"/>
              </w:rPr>
              <w:t xml:space="preserve">(check against </w:t>
            </w:r>
            <w:hyperlink r:id="rId19" w:history="1">
              <w:r>
                <w:rPr>
                  <w:rStyle w:val="Hyperlink"/>
                  <w:rFonts w:ascii="Arial" w:hAnsi="Arial" w:cs="Arial"/>
                  <w:sz w:val="19"/>
                  <w:szCs w:val="19"/>
                </w:rPr>
                <w:t>https://www.rcpch.ac.uk/resources/growth-charts</w:t>
              </w:r>
            </w:hyperlink>
            <w:r>
              <w:rPr>
                <w:rFonts w:ascii="Arial" w:hAnsi="Arial" w:cs="Arial"/>
                <w:sz w:val="19"/>
                <w:szCs w:val="19"/>
              </w:rPr>
              <w:t>)</w:t>
            </w:r>
          </w:p>
          <w:p w14:paraId="522E35E9" w14:textId="77777777" w:rsidR="002D21E8" w:rsidRDefault="002D21E8" w:rsidP="002D21E8">
            <w:pPr>
              <w:numPr>
                <w:ilvl w:val="0"/>
                <w:numId w:val="44"/>
              </w:numPr>
              <w:autoSpaceDE w:val="0"/>
              <w:autoSpaceDN w:val="0"/>
              <w:adjustRightInd w:val="0"/>
              <w:rPr>
                <w:rFonts w:ascii="Arial" w:hAnsi="Arial" w:cs="Arial"/>
                <w:color w:val="000000"/>
                <w:sz w:val="19"/>
                <w:szCs w:val="19"/>
              </w:rPr>
            </w:pPr>
            <w:r>
              <w:rPr>
                <w:rFonts w:ascii="Arial" w:hAnsi="Arial" w:cs="Arial"/>
                <w:color w:val="000000"/>
                <w:sz w:val="19"/>
                <w:szCs w:val="19"/>
              </w:rPr>
              <w:t xml:space="preserve">Blood pressure and pulse, recorded on a centile chart (also following dose adjustments). </w:t>
            </w:r>
          </w:p>
          <w:p w14:paraId="51D71511" w14:textId="77777777" w:rsidR="002D21E8" w:rsidRDefault="002D21E8" w:rsidP="002D21E8">
            <w:pPr>
              <w:numPr>
                <w:ilvl w:val="0"/>
                <w:numId w:val="44"/>
              </w:numPr>
              <w:autoSpaceDE w:val="0"/>
              <w:autoSpaceDN w:val="0"/>
              <w:adjustRightInd w:val="0"/>
              <w:rPr>
                <w:rFonts w:ascii="Arial" w:hAnsi="Arial" w:cs="Arial"/>
                <w:color w:val="000000"/>
                <w:sz w:val="19"/>
                <w:szCs w:val="19"/>
              </w:rPr>
            </w:pPr>
            <w:r>
              <w:rPr>
                <w:rFonts w:ascii="Arial" w:hAnsi="Arial" w:cs="Arial"/>
                <w:color w:val="000000"/>
                <w:sz w:val="19"/>
                <w:szCs w:val="19"/>
              </w:rPr>
              <w:t xml:space="preserve">To refer patients who develop symptoms such as palpitations, exertional chest pain, unexplained syncope, dyspnoea, or other symptoms suggestive of heart disease for prompt specialist cardiac evaluation. </w:t>
            </w:r>
          </w:p>
          <w:p w14:paraId="43501CD2" w14:textId="77777777" w:rsidR="002D21E8" w:rsidRDefault="002D21E8" w:rsidP="002D21E8">
            <w:pPr>
              <w:numPr>
                <w:ilvl w:val="0"/>
                <w:numId w:val="44"/>
              </w:numPr>
              <w:autoSpaceDE w:val="0"/>
              <w:autoSpaceDN w:val="0"/>
              <w:adjustRightInd w:val="0"/>
              <w:rPr>
                <w:rFonts w:ascii="Arial" w:hAnsi="Arial" w:cs="Arial"/>
                <w:color w:val="000000"/>
                <w:sz w:val="19"/>
                <w:szCs w:val="19"/>
              </w:rPr>
            </w:pPr>
            <w:r>
              <w:rPr>
                <w:rFonts w:ascii="Arial" w:hAnsi="Arial" w:cs="Arial"/>
                <w:color w:val="000000"/>
                <w:sz w:val="19"/>
                <w:szCs w:val="19"/>
              </w:rPr>
              <w:t xml:space="preserve">The development of new or worsening of pre-existing, psychiatric symptoms (also following dose adjustments and at every visit). </w:t>
            </w:r>
          </w:p>
          <w:p w14:paraId="736E707D" w14:textId="77777777" w:rsidR="002D21E8" w:rsidRDefault="002D21E8" w:rsidP="002D21E8">
            <w:pPr>
              <w:numPr>
                <w:ilvl w:val="0"/>
                <w:numId w:val="44"/>
              </w:numPr>
              <w:autoSpaceDE w:val="0"/>
              <w:autoSpaceDN w:val="0"/>
              <w:adjustRightInd w:val="0"/>
              <w:rPr>
                <w:rFonts w:ascii="Arial" w:hAnsi="Arial" w:cs="Arial"/>
                <w:color w:val="000000"/>
                <w:sz w:val="19"/>
                <w:szCs w:val="19"/>
              </w:rPr>
            </w:pPr>
            <w:r>
              <w:rPr>
                <w:rFonts w:ascii="Arial" w:hAnsi="Arial" w:cs="Arial"/>
                <w:color w:val="000000"/>
                <w:sz w:val="19"/>
                <w:szCs w:val="19"/>
              </w:rPr>
              <w:t>Monitoring of motor / verbal tics should be carried out at every dose adjustment and at least annually.</w:t>
            </w:r>
          </w:p>
          <w:p w14:paraId="6EDE6132" w14:textId="77777777" w:rsidR="002D21E8" w:rsidRDefault="002D21E8" w:rsidP="002D21E8">
            <w:pPr>
              <w:pStyle w:val="BodyText2"/>
              <w:numPr>
                <w:ilvl w:val="0"/>
                <w:numId w:val="44"/>
              </w:numPr>
              <w:spacing w:line="240" w:lineRule="auto"/>
              <w:ind w:left="389" w:hanging="389"/>
              <w:jc w:val="both"/>
              <w:rPr>
                <w:rFonts w:ascii="Arial" w:hAnsi="Arial" w:cs="Arial"/>
                <w:color w:val="000000"/>
                <w:sz w:val="19"/>
                <w:szCs w:val="19"/>
              </w:rPr>
            </w:pPr>
            <w:r>
              <w:rPr>
                <w:rFonts w:ascii="Arial" w:hAnsi="Arial" w:cs="Arial"/>
                <w:color w:val="000000"/>
                <w:sz w:val="19"/>
                <w:szCs w:val="19"/>
              </w:rPr>
              <w:t xml:space="preserve">Blood testing should be carried out periodically at the discretion of the supervising clinicians and when clinically indicated (e.g. if recurrent nose bleeds, bruising or infections occur). </w:t>
            </w:r>
          </w:p>
          <w:p w14:paraId="4BF0CA55" w14:textId="6DE89C79" w:rsidR="00EB58E1" w:rsidRDefault="00EB58E1" w:rsidP="002D21E8">
            <w:pPr>
              <w:jc w:val="both"/>
              <w:rPr>
                <w:rFonts w:ascii="Arial" w:hAnsi="Arial" w:cs="Arial"/>
                <w:b/>
                <w:bCs/>
                <w:u w:val="single"/>
              </w:rPr>
            </w:pPr>
          </w:p>
          <w:p w14:paraId="24EB5417" w14:textId="7EA2DC31" w:rsidR="002D21E8" w:rsidRDefault="002D21E8" w:rsidP="002D21E8">
            <w:pPr>
              <w:pStyle w:val="Default"/>
              <w:jc w:val="both"/>
              <w:rPr>
                <w:i/>
                <w:sz w:val="19"/>
                <w:szCs w:val="19"/>
              </w:rPr>
            </w:pPr>
            <w:r>
              <w:rPr>
                <w:i/>
                <w:sz w:val="19"/>
                <w:szCs w:val="19"/>
              </w:rPr>
              <w:t xml:space="preserve">Methylphenidate, </w:t>
            </w:r>
            <w:proofErr w:type="spellStart"/>
            <w:r>
              <w:rPr>
                <w:i/>
                <w:sz w:val="19"/>
                <w:szCs w:val="19"/>
              </w:rPr>
              <w:t>dexamfetamine</w:t>
            </w:r>
            <w:proofErr w:type="spellEnd"/>
            <w:r>
              <w:rPr>
                <w:i/>
                <w:sz w:val="19"/>
                <w:szCs w:val="19"/>
              </w:rPr>
              <w:t xml:space="preserve"> and </w:t>
            </w:r>
            <w:proofErr w:type="spellStart"/>
            <w:r>
              <w:rPr>
                <w:i/>
                <w:sz w:val="19"/>
                <w:szCs w:val="19"/>
              </w:rPr>
              <w:t>lisdexamfetamine</w:t>
            </w:r>
            <w:proofErr w:type="spellEnd"/>
            <w:r>
              <w:rPr>
                <w:i/>
                <w:sz w:val="19"/>
                <w:szCs w:val="19"/>
              </w:rPr>
              <w:t xml:space="preserve"> are classed as </w:t>
            </w:r>
            <w:r>
              <w:rPr>
                <w:b/>
                <w:i/>
                <w:sz w:val="19"/>
                <w:szCs w:val="19"/>
              </w:rPr>
              <w:t>controlled drugs (</w:t>
            </w:r>
            <w:r w:rsidR="00054711">
              <w:rPr>
                <w:b/>
                <w:i/>
                <w:sz w:val="19"/>
                <w:szCs w:val="19"/>
              </w:rPr>
              <w:t xml:space="preserve">see </w:t>
            </w:r>
            <w:r w:rsidR="00AE59AE">
              <w:rPr>
                <w:b/>
                <w:i/>
                <w:sz w:val="19"/>
                <w:szCs w:val="19"/>
              </w:rPr>
              <w:t>Appendix 4</w:t>
            </w:r>
            <w:r>
              <w:rPr>
                <w:b/>
                <w:i/>
                <w:sz w:val="19"/>
                <w:szCs w:val="19"/>
              </w:rPr>
              <w:t xml:space="preserve"> for prescribing information)</w:t>
            </w:r>
            <w:r>
              <w:rPr>
                <w:i/>
                <w:sz w:val="19"/>
                <w:szCs w:val="19"/>
              </w:rPr>
              <w:t>,</w:t>
            </w:r>
            <w:r>
              <w:rPr>
                <w:b/>
                <w:i/>
                <w:sz w:val="19"/>
                <w:szCs w:val="19"/>
              </w:rPr>
              <w:t xml:space="preserve"> Atomoxetine and Guanfacine are Prescription Only Medicines.</w:t>
            </w:r>
            <w:r>
              <w:rPr>
                <w:i/>
                <w:sz w:val="19"/>
                <w:szCs w:val="19"/>
              </w:rPr>
              <w:t xml:space="preserve"> </w:t>
            </w:r>
            <w:proofErr w:type="gramStart"/>
            <w:r>
              <w:rPr>
                <w:i/>
                <w:sz w:val="19"/>
                <w:szCs w:val="19"/>
              </w:rPr>
              <w:t>In order to</w:t>
            </w:r>
            <w:proofErr w:type="gramEnd"/>
            <w:r>
              <w:rPr>
                <w:i/>
                <w:sz w:val="19"/>
                <w:szCs w:val="19"/>
              </w:rPr>
              <w:t xml:space="preserve"> monitor the effects of </w:t>
            </w:r>
            <w:proofErr w:type="gramStart"/>
            <w:r>
              <w:rPr>
                <w:i/>
                <w:sz w:val="19"/>
                <w:szCs w:val="19"/>
              </w:rPr>
              <w:t>treatment</w:t>
            </w:r>
            <w:proofErr w:type="gramEnd"/>
            <w:r>
              <w:rPr>
                <w:i/>
                <w:sz w:val="19"/>
                <w:szCs w:val="19"/>
              </w:rPr>
              <w:t xml:space="preserve"> the specialist or parents should inform the school concerning any medication for these indications. In order to assess the effects of the drug on the child’s emotional, physical or behavioral states the specialist should request further information from the school about the child’s </w:t>
            </w:r>
            <w:proofErr w:type="spellStart"/>
            <w:r>
              <w:rPr>
                <w:i/>
                <w:sz w:val="19"/>
                <w:szCs w:val="19"/>
              </w:rPr>
              <w:t>behaviour</w:t>
            </w:r>
            <w:proofErr w:type="spellEnd"/>
            <w:r>
              <w:rPr>
                <w:i/>
                <w:sz w:val="19"/>
                <w:szCs w:val="19"/>
              </w:rPr>
              <w:t xml:space="preserve">. </w:t>
            </w:r>
          </w:p>
          <w:p w14:paraId="1FB6641C" w14:textId="77777777" w:rsidR="00EB58E1" w:rsidRPr="00EB58E1" w:rsidRDefault="00EB58E1" w:rsidP="00EB58E1">
            <w:pPr>
              <w:jc w:val="both"/>
              <w:rPr>
                <w:rFonts w:ascii="Arial" w:hAnsi="Arial" w:cs="Arial"/>
                <w:b/>
                <w:bCs/>
                <w:u w:val="single"/>
              </w:rPr>
            </w:pPr>
          </w:p>
          <w:p w14:paraId="78456FD7" w14:textId="75507452" w:rsidR="00EB58E1" w:rsidRDefault="00EB58E1" w:rsidP="00EB58E1">
            <w:pPr>
              <w:jc w:val="both"/>
              <w:rPr>
                <w:rFonts w:ascii="Arial" w:hAnsi="Arial" w:cs="Arial"/>
                <w:b/>
                <w:bCs/>
                <w:sz w:val="22"/>
                <w:szCs w:val="22"/>
                <w:u w:val="single"/>
              </w:rPr>
            </w:pPr>
            <w:r>
              <w:rPr>
                <w:rFonts w:ascii="Arial" w:hAnsi="Arial" w:cs="Arial"/>
                <w:b/>
                <w:bCs/>
                <w:sz w:val="22"/>
                <w:szCs w:val="22"/>
                <w:u w:val="single"/>
              </w:rPr>
              <w:t>Initial monitoring</w:t>
            </w:r>
          </w:p>
          <w:p w14:paraId="7C71495C" w14:textId="7248AE0B" w:rsidR="00C34451" w:rsidRPr="00EB58E1" w:rsidRDefault="00EB58E1" w:rsidP="00EB58E1">
            <w:pPr>
              <w:pStyle w:val="ListParagraph"/>
              <w:numPr>
                <w:ilvl w:val="0"/>
                <w:numId w:val="18"/>
              </w:numPr>
              <w:jc w:val="both"/>
              <w:rPr>
                <w:rFonts w:ascii="Arial" w:hAnsi="Arial" w:cs="Arial"/>
                <w:sz w:val="18"/>
                <w:szCs w:val="18"/>
              </w:rPr>
            </w:pPr>
            <w:r>
              <w:rPr>
                <w:rFonts w:ascii="Arial" w:hAnsi="Arial" w:cs="Arial"/>
                <w:sz w:val="18"/>
                <w:szCs w:val="18"/>
              </w:rPr>
              <w:t xml:space="preserve">Monitoring at baseline and during initiation is the responsibility of the specialist, only once the patient is </w:t>
            </w:r>
            <w:proofErr w:type="spellStart"/>
            <w:r w:rsidR="00054711">
              <w:rPr>
                <w:rFonts w:ascii="Arial" w:hAnsi="Arial" w:cs="Arial"/>
                <w:sz w:val="18"/>
                <w:szCs w:val="18"/>
              </w:rPr>
              <w:t>optimised</w:t>
            </w:r>
            <w:proofErr w:type="spellEnd"/>
            <w:r>
              <w:rPr>
                <w:rFonts w:ascii="Arial" w:hAnsi="Arial" w:cs="Arial"/>
                <w:sz w:val="18"/>
                <w:szCs w:val="18"/>
              </w:rPr>
              <w:t xml:space="preserve"> on the chosen medication with no anticipated further changes expected in</w:t>
            </w:r>
            <w:r w:rsidR="007A5784">
              <w:rPr>
                <w:rFonts w:ascii="Arial" w:hAnsi="Arial" w:cs="Arial"/>
                <w:sz w:val="18"/>
                <w:szCs w:val="18"/>
              </w:rPr>
              <w:t xml:space="preserve"> the</w:t>
            </w:r>
            <w:r>
              <w:rPr>
                <w:rFonts w:ascii="Arial" w:hAnsi="Arial" w:cs="Arial"/>
                <w:sz w:val="18"/>
                <w:szCs w:val="18"/>
              </w:rPr>
              <w:t xml:space="preserve"> immediate future will prescribing and monitoring be transferred to the GP.</w:t>
            </w:r>
          </w:p>
          <w:p w14:paraId="3A8D78E4" w14:textId="7530E5FA" w:rsidR="00EB58E1" w:rsidRDefault="00EB58E1" w:rsidP="004B4825">
            <w:pPr>
              <w:jc w:val="both"/>
              <w:rPr>
                <w:rFonts w:ascii="Arial" w:hAnsi="Arial" w:cs="Arial"/>
                <w:sz w:val="18"/>
                <w:szCs w:val="18"/>
              </w:rPr>
            </w:pPr>
          </w:p>
          <w:p w14:paraId="4AE46CB6" w14:textId="77777777" w:rsidR="00EB58E1" w:rsidRDefault="00A4107E" w:rsidP="002F5C4A">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0069D678" w14:textId="77777777" w:rsidR="002F5C4A" w:rsidRDefault="002F5C4A" w:rsidP="002F5C4A">
            <w:pPr>
              <w:jc w:val="both"/>
              <w:rPr>
                <w:rFonts w:ascii="Arial" w:hAnsi="Arial" w:cs="Arial"/>
                <w:bCs/>
                <w:sz w:val="19"/>
                <w:szCs w:val="19"/>
              </w:rPr>
            </w:pPr>
          </w:p>
          <w:p w14:paraId="77BC65D1" w14:textId="119AF306" w:rsidR="002F5C4A" w:rsidRPr="00054711" w:rsidRDefault="002F5C4A" w:rsidP="002F5C4A">
            <w:pPr>
              <w:jc w:val="both"/>
              <w:rPr>
                <w:rFonts w:ascii="Arial" w:hAnsi="Arial" w:cs="Arial"/>
                <w:bCs/>
                <w:sz w:val="19"/>
                <w:szCs w:val="19"/>
              </w:rPr>
            </w:pPr>
            <w:r w:rsidRPr="00054711">
              <w:rPr>
                <w:rFonts w:ascii="Arial" w:hAnsi="Arial" w:cs="Arial"/>
                <w:bCs/>
                <w:sz w:val="19"/>
                <w:szCs w:val="19"/>
              </w:rPr>
              <w:t xml:space="preserve">See below </w:t>
            </w:r>
          </w:p>
          <w:p w14:paraId="5334E080" w14:textId="1915E344" w:rsidR="002F5C4A" w:rsidRPr="002F5C4A" w:rsidRDefault="002F5C4A" w:rsidP="002F5C4A">
            <w:pPr>
              <w:jc w:val="both"/>
              <w:rPr>
                <w:rFonts w:ascii="Arial" w:hAnsi="Arial" w:cs="Arial"/>
                <w:bCs/>
                <w:sz w:val="19"/>
                <w:szCs w:val="19"/>
                <w:u w:val="single"/>
              </w:rPr>
            </w:pPr>
          </w:p>
        </w:tc>
      </w:tr>
      <w:tr w:rsidR="002F5C4A" w14:paraId="4FB329D5" w14:textId="77777777" w:rsidTr="00841A6A">
        <w:trPr>
          <w:trHeight w:val="5817"/>
        </w:trPr>
        <w:tc>
          <w:tcPr>
            <w:tcW w:w="2122" w:type="dxa"/>
            <w:shd w:val="clear" w:color="auto" w:fill="FFFFFF" w:themeFill="background1"/>
          </w:tcPr>
          <w:p w14:paraId="42EB4982" w14:textId="77777777" w:rsidR="002F5C4A" w:rsidRPr="005E74EE" w:rsidRDefault="002F5C4A" w:rsidP="00BA558B">
            <w:pPr>
              <w:rPr>
                <w:rFonts w:ascii="Arial" w:hAnsi="Arial" w:cs="Arial"/>
                <w:b/>
                <w:bCs/>
                <w:sz w:val="22"/>
                <w:szCs w:val="22"/>
              </w:rPr>
            </w:pPr>
            <w:r w:rsidRPr="005E74EE">
              <w:rPr>
                <w:rFonts w:ascii="Arial" w:hAnsi="Arial" w:cs="Arial"/>
                <w:b/>
                <w:bCs/>
                <w:sz w:val="22"/>
                <w:szCs w:val="22"/>
              </w:rPr>
              <w:lastRenderedPageBreak/>
              <w:t>Ongoing monitoring requirements to be undertaken by primary care</w:t>
            </w:r>
          </w:p>
          <w:p w14:paraId="33BCAFB2" w14:textId="72B6C200" w:rsidR="002F5C4A" w:rsidRPr="005E74EE" w:rsidRDefault="002F5C4A" w:rsidP="00BA558B">
            <w:pPr>
              <w:rPr>
                <w:rFonts w:ascii="Arial" w:hAnsi="Arial" w:cs="Arial"/>
                <w:b/>
                <w:bCs/>
                <w:sz w:val="22"/>
                <w:szCs w:val="22"/>
              </w:rPr>
            </w:pPr>
          </w:p>
        </w:tc>
        <w:tc>
          <w:tcPr>
            <w:tcW w:w="5368" w:type="dxa"/>
            <w:gridSpan w:val="2"/>
          </w:tcPr>
          <w:p w14:paraId="4053285F" w14:textId="6FB86769" w:rsidR="002F5C4A" w:rsidRDefault="002F5C4A" w:rsidP="002F5C4A">
            <w:pPr>
              <w:rPr>
                <w:rFonts w:ascii="Arial" w:hAnsi="Arial" w:cs="Arial"/>
                <w:b/>
                <w:bCs/>
                <w:sz w:val="22"/>
                <w:szCs w:val="22"/>
              </w:rPr>
            </w:pPr>
            <w:r w:rsidRPr="000C401B">
              <w:rPr>
                <w:rFonts w:ascii="Arial" w:hAnsi="Arial" w:cs="Arial"/>
                <w:b/>
                <w:bCs/>
                <w:sz w:val="22"/>
                <w:szCs w:val="22"/>
              </w:rPr>
              <w:t>Monitoring</w:t>
            </w:r>
          </w:p>
          <w:p w14:paraId="10641A3D" w14:textId="77777777" w:rsidR="002F5C4A" w:rsidRDefault="002F5C4A" w:rsidP="002F5C4A">
            <w:pPr>
              <w:rPr>
                <w:rFonts w:ascii="Arial" w:hAnsi="Arial" w:cs="Arial"/>
                <w:b/>
                <w:bCs/>
                <w:sz w:val="22"/>
                <w:szCs w:val="22"/>
              </w:rPr>
            </w:pPr>
          </w:p>
          <w:p w14:paraId="232EBB13" w14:textId="77777777" w:rsidR="002F5C4A" w:rsidRDefault="002F5C4A" w:rsidP="002D21E8">
            <w:pPr>
              <w:numPr>
                <w:ilvl w:val="0"/>
                <w:numId w:val="45"/>
              </w:numPr>
              <w:rPr>
                <w:rFonts w:ascii="Arial" w:hAnsi="Arial" w:cs="Arial"/>
                <w:sz w:val="19"/>
                <w:szCs w:val="19"/>
              </w:rPr>
            </w:pPr>
            <w:r>
              <w:rPr>
                <w:rFonts w:ascii="Arial" w:hAnsi="Arial" w:cs="Arial"/>
                <w:sz w:val="19"/>
                <w:szCs w:val="19"/>
              </w:rPr>
              <w:t xml:space="preserve">To monitor, pulse, blood pressure*, and height and weight (for children under 10 years old - check against </w:t>
            </w:r>
            <w:hyperlink r:id="rId20" w:history="1">
              <w:r>
                <w:rPr>
                  <w:rStyle w:val="Hyperlink"/>
                  <w:rFonts w:ascii="Arial" w:hAnsi="Arial" w:cs="Arial"/>
                  <w:sz w:val="19"/>
                  <w:szCs w:val="19"/>
                </w:rPr>
                <w:t>https://www.rcpch.ac.uk/resources/growth-charts</w:t>
              </w:r>
            </w:hyperlink>
            <w:r>
              <w:rPr>
                <w:rFonts w:ascii="Arial" w:hAnsi="Arial" w:cs="Arial"/>
                <w:sz w:val="19"/>
                <w:szCs w:val="19"/>
              </w:rPr>
              <w:t>) every three months</w:t>
            </w:r>
            <w:r>
              <w:rPr>
                <w:rFonts w:ascii="Arial" w:hAnsi="Arial" w:cs="Arial"/>
                <w:color w:val="FF0000"/>
                <w:sz w:val="19"/>
                <w:szCs w:val="19"/>
              </w:rPr>
              <w:t xml:space="preserve"> </w:t>
            </w:r>
          </w:p>
          <w:p w14:paraId="52CB8F15" w14:textId="77777777" w:rsidR="002F5C4A" w:rsidRDefault="002F5C4A" w:rsidP="002D21E8">
            <w:pPr>
              <w:numPr>
                <w:ilvl w:val="0"/>
                <w:numId w:val="45"/>
              </w:numPr>
              <w:autoSpaceDE w:val="0"/>
              <w:autoSpaceDN w:val="0"/>
              <w:adjustRightInd w:val="0"/>
              <w:ind w:left="389" w:hanging="389"/>
              <w:rPr>
                <w:rFonts w:ascii="Arial" w:hAnsi="Arial" w:cs="Arial"/>
                <w:color w:val="000000"/>
                <w:sz w:val="19"/>
                <w:szCs w:val="19"/>
              </w:rPr>
            </w:pPr>
            <w:r>
              <w:rPr>
                <w:rFonts w:ascii="Arial" w:hAnsi="Arial" w:cs="Arial"/>
                <w:color w:val="000000"/>
                <w:sz w:val="19"/>
                <w:szCs w:val="19"/>
              </w:rPr>
              <w:t xml:space="preserve">To contact specialist if deterioration in behaviour. </w:t>
            </w:r>
          </w:p>
          <w:p w14:paraId="663D07E5" w14:textId="77777777" w:rsidR="002F5C4A" w:rsidRDefault="002F5C4A" w:rsidP="002D21E8">
            <w:pPr>
              <w:numPr>
                <w:ilvl w:val="0"/>
                <w:numId w:val="45"/>
              </w:numPr>
              <w:autoSpaceDE w:val="0"/>
              <w:autoSpaceDN w:val="0"/>
              <w:adjustRightInd w:val="0"/>
              <w:ind w:left="389" w:hanging="389"/>
              <w:rPr>
                <w:rFonts w:ascii="Arial" w:hAnsi="Arial" w:cs="Arial"/>
                <w:color w:val="000000"/>
                <w:sz w:val="19"/>
                <w:szCs w:val="19"/>
              </w:rPr>
            </w:pPr>
            <w:r>
              <w:rPr>
                <w:rFonts w:ascii="Arial" w:hAnsi="Arial" w:cs="Arial"/>
                <w:color w:val="000000"/>
                <w:sz w:val="19"/>
                <w:szCs w:val="19"/>
              </w:rPr>
              <w:t xml:space="preserve">To report adverse drug reactions to specialist. </w:t>
            </w:r>
          </w:p>
          <w:p w14:paraId="4E64D247" w14:textId="77777777" w:rsidR="002F5C4A" w:rsidRDefault="002F5C4A" w:rsidP="002D21E8">
            <w:pPr>
              <w:numPr>
                <w:ilvl w:val="0"/>
                <w:numId w:val="45"/>
              </w:numPr>
              <w:autoSpaceDE w:val="0"/>
              <w:autoSpaceDN w:val="0"/>
              <w:adjustRightInd w:val="0"/>
              <w:ind w:left="389" w:hanging="389"/>
              <w:rPr>
                <w:rFonts w:ascii="Arial" w:hAnsi="Arial" w:cs="Arial"/>
                <w:color w:val="000000"/>
                <w:sz w:val="19"/>
                <w:szCs w:val="19"/>
              </w:rPr>
            </w:pPr>
            <w:r>
              <w:rPr>
                <w:rFonts w:ascii="Arial" w:hAnsi="Arial" w:cs="Arial"/>
                <w:color w:val="000000"/>
                <w:sz w:val="19"/>
                <w:szCs w:val="19"/>
              </w:rPr>
              <w:t>To refer patients who develop symptoms such as palpitations, exertional chest pain, unexplained syncope, dyspnoea, or other symptoms suggestive of heart disease for prompt specialist cardiac evaluation.</w:t>
            </w:r>
          </w:p>
          <w:p w14:paraId="0CE3D1D3" w14:textId="77777777" w:rsidR="002F5C4A" w:rsidRDefault="002F5C4A" w:rsidP="002D21E8">
            <w:pPr>
              <w:numPr>
                <w:ilvl w:val="0"/>
                <w:numId w:val="45"/>
              </w:numPr>
              <w:autoSpaceDE w:val="0"/>
              <w:autoSpaceDN w:val="0"/>
              <w:adjustRightInd w:val="0"/>
              <w:ind w:left="389" w:hanging="389"/>
              <w:rPr>
                <w:rFonts w:ascii="Arial" w:hAnsi="Arial" w:cs="Arial"/>
                <w:color w:val="000000"/>
                <w:sz w:val="19"/>
                <w:szCs w:val="19"/>
              </w:rPr>
            </w:pPr>
            <w:r>
              <w:rPr>
                <w:rFonts w:ascii="Arial" w:hAnsi="Arial" w:cs="Arial"/>
                <w:color w:val="000000"/>
                <w:sz w:val="19"/>
                <w:szCs w:val="19"/>
              </w:rPr>
              <w:t xml:space="preserve">To refer patients with recurrent nose bleeds, bruising or infection. </w:t>
            </w:r>
          </w:p>
          <w:p w14:paraId="50552633" w14:textId="77777777" w:rsidR="002F5C4A" w:rsidRDefault="002F5C4A" w:rsidP="000C401B">
            <w:pPr>
              <w:jc w:val="center"/>
              <w:rPr>
                <w:rFonts w:ascii="Arial" w:hAnsi="Arial" w:cs="Arial"/>
                <w:b/>
                <w:bCs/>
                <w:sz w:val="22"/>
                <w:szCs w:val="22"/>
              </w:rPr>
            </w:pPr>
          </w:p>
          <w:p w14:paraId="332B8712" w14:textId="77777777" w:rsidR="002F5C4A" w:rsidRDefault="002F5C4A" w:rsidP="002D21E8">
            <w:pPr>
              <w:autoSpaceDE w:val="0"/>
              <w:autoSpaceDN w:val="0"/>
              <w:adjustRightInd w:val="0"/>
              <w:rPr>
                <w:rFonts w:ascii="Arial" w:hAnsi="Arial" w:cs="Arial"/>
                <w:color w:val="000000"/>
                <w:sz w:val="19"/>
                <w:szCs w:val="19"/>
              </w:rPr>
            </w:pPr>
            <w:r>
              <w:rPr>
                <w:rFonts w:ascii="Arial" w:hAnsi="Arial" w:cs="Arial"/>
                <w:sz w:val="19"/>
                <w:szCs w:val="19"/>
                <w:lang w:val="en-US"/>
              </w:rPr>
              <w:t>Blood pressure and pulse rate checks should ideally be done in the more relaxed environment of a GP surgery rather than in hospital. But in reality, the BP and pulse should be checked by whoever sees the patient first after a dose increase (usually within 2 weeks of the change)</w:t>
            </w:r>
          </w:p>
          <w:p w14:paraId="43874245" w14:textId="77777777" w:rsidR="002F5C4A" w:rsidRDefault="002F5C4A" w:rsidP="002D21E8">
            <w:pPr>
              <w:autoSpaceDE w:val="0"/>
              <w:autoSpaceDN w:val="0"/>
              <w:adjustRightInd w:val="0"/>
              <w:rPr>
                <w:rFonts w:ascii="Arial" w:eastAsia="Calibri" w:hAnsi="Arial" w:cs="Arial"/>
                <w:color w:val="C00000"/>
                <w:sz w:val="19"/>
                <w:szCs w:val="19"/>
                <w:lang w:val="en-GB"/>
              </w:rPr>
            </w:pPr>
          </w:p>
          <w:p w14:paraId="12E67B03" w14:textId="5A9B107F" w:rsidR="002F5C4A" w:rsidRPr="00841A6A" w:rsidRDefault="002F5C4A" w:rsidP="00841A6A">
            <w:pPr>
              <w:autoSpaceDE w:val="0"/>
              <w:autoSpaceDN w:val="0"/>
              <w:adjustRightInd w:val="0"/>
              <w:rPr>
                <w:rFonts w:ascii="Arial" w:hAnsi="Arial" w:cs="Arial"/>
                <w:color w:val="000000"/>
                <w:sz w:val="19"/>
                <w:szCs w:val="19"/>
              </w:rPr>
            </w:pPr>
            <w:r>
              <w:rPr>
                <w:rFonts w:ascii="Arial" w:eastAsia="Calibri" w:hAnsi="Arial" w:cs="Arial"/>
                <w:color w:val="C00000"/>
                <w:sz w:val="19"/>
                <w:szCs w:val="19"/>
                <w:lang w:val="en-GB"/>
              </w:rPr>
              <w:t xml:space="preserve">*GP’s can order small cuffs to enable them to monitor blood pressure, where they are unable to carry out this </w:t>
            </w:r>
            <w:proofErr w:type="gramStart"/>
            <w:r>
              <w:rPr>
                <w:rFonts w:ascii="Arial" w:eastAsia="Calibri" w:hAnsi="Arial" w:cs="Arial"/>
                <w:color w:val="C00000"/>
                <w:sz w:val="19"/>
                <w:szCs w:val="19"/>
                <w:lang w:val="en-GB"/>
              </w:rPr>
              <w:t>monitoring</w:t>
            </w:r>
            <w:proofErr w:type="gramEnd"/>
            <w:r>
              <w:rPr>
                <w:rFonts w:ascii="Arial" w:eastAsia="Calibri" w:hAnsi="Arial" w:cs="Arial"/>
                <w:color w:val="C00000"/>
                <w:sz w:val="19"/>
                <w:szCs w:val="19"/>
                <w:lang w:val="en-GB"/>
              </w:rPr>
              <w:t xml:space="preserve"> they should inform the specialist to arrange how blood pressure can be monitored</w:t>
            </w:r>
          </w:p>
        </w:tc>
        <w:tc>
          <w:tcPr>
            <w:tcW w:w="2933" w:type="dxa"/>
          </w:tcPr>
          <w:p w14:paraId="6F3B1C7C" w14:textId="6B4F49A2" w:rsidR="002F5C4A" w:rsidRDefault="002F5C4A" w:rsidP="002F5C4A">
            <w:pPr>
              <w:rPr>
                <w:rFonts w:ascii="Arial" w:hAnsi="Arial" w:cs="Arial"/>
                <w:b/>
                <w:bCs/>
                <w:sz w:val="22"/>
                <w:szCs w:val="22"/>
              </w:rPr>
            </w:pPr>
            <w:r w:rsidRPr="000C401B">
              <w:rPr>
                <w:rFonts w:ascii="Arial" w:hAnsi="Arial" w:cs="Arial"/>
                <w:b/>
                <w:bCs/>
                <w:sz w:val="22"/>
                <w:szCs w:val="22"/>
              </w:rPr>
              <w:t>Frequency</w:t>
            </w:r>
          </w:p>
          <w:p w14:paraId="5BC8C3E3" w14:textId="77777777" w:rsidR="002F5C4A" w:rsidRDefault="002F5C4A" w:rsidP="002F5C4A">
            <w:pPr>
              <w:rPr>
                <w:rFonts w:ascii="Arial" w:hAnsi="Arial" w:cs="Arial"/>
                <w:b/>
                <w:bCs/>
                <w:sz w:val="22"/>
                <w:szCs w:val="22"/>
              </w:rPr>
            </w:pPr>
          </w:p>
          <w:p w14:paraId="68ACFEAD" w14:textId="4C715DBB" w:rsidR="002F5C4A" w:rsidRPr="002F5C4A" w:rsidRDefault="002F5C4A" w:rsidP="002F5C4A">
            <w:pPr>
              <w:pStyle w:val="ListParagraph"/>
              <w:numPr>
                <w:ilvl w:val="0"/>
                <w:numId w:val="47"/>
              </w:numPr>
              <w:rPr>
                <w:rFonts w:ascii="Arial" w:hAnsi="Arial" w:cs="Arial"/>
                <w:bCs/>
                <w:sz w:val="19"/>
                <w:szCs w:val="19"/>
              </w:rPr>
            </w:pPr>
            <w:r w:rsidRPr="002F5C4A">
              <w:rPr>
                <w:rFonts w:ascii="Arial" w:hAnsi="Arial" w:cs="Arial"/>
                <w:bCs/>
                <w:sz w:val="19"/>
                <w:szCs w:val="19"/>
              </w:rPr>
              <w:t>Every 3</w:t>
            </w:r>
            <w:r w:rsidR="00480D72">
              <w:rPr>
                <w:rFonts w:ascii="Arial" w:hAnsi="Arial" w:cs="Arial"/>
                <w:bCs/>
                <w:sz w:val="19"/>
                <w:szCs w:val="19"/>
              </w:rPr>
              <w:t>-6</w:t>
            </w:r>
            <w:r w:rsidRPr="002F5C4A">
              <w:rPr>
                <w:rFonts w:ascii="Arial" w:hAnsi="Arial" w:cs="Arial"/>
                <w:bCs/>
                <w:sz w:val="19"/>
                <w:szCs w:val="19"/>
              </w:rPr>
              <w:t xml:space="preserve"> months </w:t>
            </w:r>
          </w:p>
        </w:tc>
      </w:tr>
      <w:tr w:rsidR="0089607C" w14:paraId="7F2C676A" w14:textId="77777777" w:rsidTr="00E80FAA">
        <w:trPr>
          <w:trHeight w:val="255"/>
        </w:trPr>
        <w:tc>
          <w:tcPr>
            <w:tcW w:w="2122" w:type="dxa"/>
            <w:vMerge w:val="restart"/>
            <w:shd w:val="clear" w:color="auto" w:fill="FFFFFF" w:themeFill="background1"/>
          </w:tcPr>
          <w:p w14:paraId="4330044D" w14:textId="77777777" w:rsidR="0089607C" w:rsidRPr="005E74EE" w:rsidRDefault="0089607C" w:rsidP="004A302A">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89607C" w:rsidRPr="005E74EE" w:rsidRDefault="0089607C" w:rsidP="004A302A">
            <w:pPr>
              <w:rPr>
                <w:rFonts w:ascii="Arial" w:hAnsi="Arial" w:cs="Arial"/>
                <w:b/>
                <w:bCs/>
                <w:sz w:val="18"/>
                <w:szCs w:val="18"/>
              </w:rPr>
            </w:pPr>
          </w:p>
          <w:p w14:paraId="32F72415" w14:textId="77777777" w:rsidR="0089607C" w:rsidRPr="005E74EE" w:rsidRDefault="0089607C" w:rsidP="004A302A">
            <w:pPr>
              <w:rPr>
                <w:rFonts w:ascii="Arial" w:hAnsi="Arial" w:cs="Arial"/>
                <w:b/>
                <w:bCs/>
                <w:sz w:val="18"/>
                <w:szCs w:val="18"/>
              </w:rPr>
            </w:pPr>
          </w:p>
          <w:p w14:paraId="255954EA" w14:textId="04ED9297" w:rsidR="0089607C" w:rsidRPr="005E74EE" w:rsidRDefault="0089607C" w:rsidP="004A302A">
            <w:pPr>
              <w:rPr>
                <w:rFonts w:ascii="Arial" w:hAnsi="Arial" w:cs="Arial"/>
                <w:sz w:val="18"/>
                <w:szCs w:val="18"/>
              </w:rPr>
            </w:pPr>
            <w:r w:rsidRPr="005E74EE">
              <w:rPr>
                <w:rFonts w:ascii="Arial" w:hAnsi="Arial" w:cs="Arial"/>
                <w:sz w:val="18"/>
                <w:szCs w:val="18"/>
              </w:rPr>
              <w:t>Any serious adverse reactions should be reported to the MHRA via the Yellow Car</w:t>
            </w:r>
            <w:r w:rsidR="00E80FAA">
              <w:rPr>
                <w:rFonts w:ascii="Arial" w:hAnsi="Arial" w:cs="Arial"/>
                <w:sz w:val="18"/>
                <w:szCs w:val="18"/>
              </w:rPr>
              <w:t>d</w:t>
            </w:r>
            <w:r w:rsidRPr="005E74EE">
              <w:rPr>
                <w:rFonts w:ascii="Arial" w:hAnsi="Arial" w:cs="Arial"/>
                <w:sz w:val="18"/>
                <w:szCs w:val="18"/>
              </w:rPr>
              <w:t xml:space="preserve"> scheme</w:t>
            </w:r>
          </w:p>
          <w:p w14:paraId="37AFFF4E" w14:textId="2F5FF67F" w:rsidR="0056790C" w:rsidRPr="005E74EE" w:rsidRDefault="0056790C" w:rsidP="004A302A">
            <w:pPr>
              <w:rPr>
                <w:rFonts w:ascii="Arial" w:hAnsi="Arial" w:cs="Arial"/>
                <w:sz w:val="18"/>
                <w:szCs w:val="18"/>
              </w:rPr>
            </w:pPr>
            <w:hyperlink r:id="rId21" w:history="1">
              <w:r w:rsidRPr="005E74EE">
                <w:rPr>
                  <w:rStyle w:val="Hyperlink"/>
                  <w:rFonts w:ascii="Arial" w:hAnsi="Arial" w:cs="Arial"/>
                  <w:sz w:val="18"/>
                  <w:szCs w:val="18"/>
                </w:rPr>
                <w:t>www.mhra.gov.uk/yellowcard</w:t>
              </w:r>
            </w:hyperlink>
          </w:p>
          <w:p w14:paraId="6EA5CED2" w14:textId="77777777" w:rsidR="0056790C" w:rsidRPr="005E74EE" w:rsidRDefault="0056790C" w:rsidP="004A302A">
            <w:pPr>
              <w:rPr>
                <w:rFonts w:ascii="Arial" w:hAnsi="Arial" w:cs="Arial"/>
                <w:b/>
                <w:bCs/>
                <w:sz w:val="18"/>
                <w:szCs w:val="18"/>
              </w:rPr>
            </w:pPr>
          </w:p>
          <w:p w14:paraId="07BDCBEF" w14:textId="77777777" w:rsidR="0089607C" w:rsidRPr="005E74EE" w:rsidRDefault="0089607C" w:rsidP="004A302A">
            <w:pPr>
              <w:rPr>
                <w:rFonts w:ascii="Arial" w:hAnsi="Arial" w:cs="Arial"/>
                <w:b/>
                <w:bCs/>
                <w:sz w:val="18"/>
                <w:szCs w:val="18"/>
              </w:rPr>
            </w:pPr>
          </w:p>
          <w:p w14:paraId="57BDAC70" w14:textId="77777777" w:rsidR="0089607C" w:rsidRPr="005E74EE" w:rsidRDefault="0089607C" w:rsidP="004A302A">
            <w:pPr>
              <w:rPr>
                <w:rFonts w:ascii="Arial" w:hAnsi="Arial" w:cs="Arial"/>
                <w:b/>
                <w:bCs/>
                <w:sz w:val="18"/>
                <w:szCs w:val="18"/>
              </w:rPr>
            </w:pPr>
          </w:p>
          <w:p w14:paraId="19E1BDD7" w14:textId="77777777" w:rsidR="0089607C" w:rsidRPr="005E74EE" w:rsidRDefault="0089607C" w:rsidP="004A302A">
            <w:pPr>
              <w:rPr>
                <w:rFonts w:ascii="Arial" w:hAnsi="Arial" w:cs="Arial"/>
                <w:b/>
                <w:bCs/>
                <w:sz w:val="18"/>
                <w:szCs w:val="18"/>
              </w:rPr>
            </w:pPr>
          </w:p>
          <w:p w14:paraId="1993BEF1" w14:textId="228D1816" w:rsidR="0089607C" w:rsidRPr="005E74EE" w:rsidRDefault="0089607C" w:rsidP="004A302A">
            <w:pPr>
              <w:rPr>
                <w:rFonts w:ascii="Arial" w:hAnsi="Arial" w:cs="Arial"/>
                <w:b/>
                <w:bCs/>
                <w:sz w:val="18"/>
                <w:szCs w:val="18"/>
              </w:rPr>
            </w:pPr>
          </w:p>
        </w:tc>
        <w:tc>
          <w:tcPr>
            <w:tcW w:w="5368" w:type="dxa"/>
            <w:gridSpan w:val="2"/>
            <w:shd w:val="clear" w:color="auto" w:fill="FFFFFF" w:themeFill="background1"/>
          </w:tcPr>
          <w:p w14:paraId="5EE28609" w14:textId="763262C8"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Result</w:t>
            </w:r>
          </w:p>
        </w:tc>
        <w:tc>
          <w:tcPr>
            <w:tcW w:w="2933" w:type="dxa"/>
            <w:shd w:val="clear" w:color="auto" w:fill="FFFFFF" w:themeFill="background1"/>
          </w:tcPr>
          <w:p w14:paraId="4371C8AD" w14:textId="06FCF66A"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Acti</w:t>
            </w:r>
            <w:r w:rsidR="0086459B">
              <w:rPr>
                <w:rFonts w:ascii="Arial" w:hAnsi="Arial" w:cs="Arial"/>
                <w:b/>
                <w:bCs/>
                <w:sz w:val="22"/>
                <w:szCs w:val="22"/>
              </w:rPr>
              <w:t>o</w:t>
            </w:r>
            <w:r w:rsidRPr="0089607C">
              <w:rPr>
                <w:rFonts w:ascii="Arial" w:hAnsi="Arial" w:cs="Arial"/>
                <w:b/>
                <w:bCs/>
                <w:sz w:val="22"/>
                <w:szCs w:val="22"/>
              </w:rPr>
              <w:t>n for GP</w:t>
            </w:r>
          </w:p>
        </w:tc>
      </w:tr>
      <w:tr w:rsidR="0089607C" w14:paraId="20DFE585" w14:textId="77777777" w:rsidTr="00E80FAA">
        <w:trPr>
          <w:trHeight w:val="255"/>
        </w:trPr>
        <w:tc>
          <w:tcPr>
            <w:tcW w:w="2122" w:type="dxa"/>
            <w:vMerge/>
          </w:tcPr>
          <w:p w14:paraId="60F07874" w14:textId="77777777" w:rsidR="0089607C" w:rsidRPr="005E74EE" w:rsidRDefault="0089607C" w:rsidP="004A302A">
            <w:pPr>
              <w:rPr>
                <w:rFonts w:ascii="Arial" w:hAnsi="Arial" w:cs="Arial"/>
                <w:b/>
                <w:bCs/>
              </w:rPr>
            </w:pPr>
          </w:p>
        </w:tc>
        <w:tc>
          <w:tcPr>
            <w:tcW w:w="5368" w:type="dxa"/>
            <w:gridSpan w:val="2"/>
            <w:shd w:val="clear" w:color="auto" w:fill="FFFFFF" w:themeFill="background1"/>
          </w:tcPr>
          <w:p w14:paraId="35FB8DC2" w14:textId="1668FB74" w:rsidR="0089607C" w:rsidRPr="00276FE7" w:rsidRDefault="00616B6E" w:rsidP="004B4825">
            <w:pPr>
              <w:jc w:val="both"/>
              <w:rPr>
                <w:rFonts w:ascii="Arial" w:hAnsi="Arial" w:cs="Arial"/>
                <w:color w:val="000000" w:themeColor="text1"/>
                <w:sz w:val="18"/>
                <w:szCs w:val="18"/>
              </w:rPr>
            </w:pPr>
            <w:r w:rsidRPr="00276FE7">
              <w:rPr>
                <w:rFonts w:ascii="Arial" w:hAnsi="Arial" w:cs="Arial"/>
                <w:color w:val="000000" w:themeColor="text1"/>
                <w:sz w:val="18"/>
                <w:szCs w:val="18"/>
              </w:rPr>
              <w:t>See above – under Ongoing Monitoring</w:t>
            </w:r>
          </w:p>
          <w:p w14:paraId="0449DDE0" w14:textId="7F38831F" w:rsidR="00BB7278" w:rsidRPr="000C401B" w:rsidRDefault="00BB7278" w:rsidP="004B4825">
            <w:pPr>
              <w:jc w:val="both"/>
              <w:rPr>
                <w:rFonts w:ascii="Arial" w:hAnsi="Arial" w:cs="Arial"/>
                <w:b/>
                <w:bCs/>
                <w:sz w:val="18"/>
                <w:szCs w:val="18"/>
              </w:rPr>
            </w:pPr>
          </w:p>
        </w:tc>
        <w:tc>
          <w:tcPr>
            <w:tcW w:w="2933" w:type="dxa"/>
            <w:shd w:val="clear" w:color="auto" w:fill="FFFFFF" w:themeFill="background1"/>
          </w:tcPr>
          <w:p w14:paraId="20D184C9" w14:textId="5483478A" w:rsidR="0089607C" w:rsidRPr="000C401B" w:rsidRDefault="0089607C" w:rsidP="004B4825">
            <w:pPr>
              <w:jc w:val="both"/>
              <w:rPr>
                <w:rFonts w:ascii="Arial" w:hAnsi="Arial" w:cs="Arial"/>
                <w:b/>
                <w:bCs/>
                <w:sz w:val="18"/>
                <w:szCs w:val="18"/>
              </w:rPr>
            </w:pPr>
          </w:p>
        </w:tc>
      </w:tr>
      <w:tr w:rsidR="007F7826" w14:paraId="5E1C2D27" w14:textId="77777777" w:rsidTr="00E80FAA">
        <w:trPr>
          <w:trHeight w:val="255"/>
        </w:trPr>
        <w:tc>
          <w:tcPr>
            <w:tcW w:w="2122" w:type="dxa"/>
            <w:shd w:val="clear" w:color="auto" w:fill="FFFFFF" w:themeFill="background1"/>
          </w:tcPr>
          <w:p w14:paraId="4AC0C5B8" w14:textId="7777777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7F7826" w:rsidRPr="005E74EE" w:rsidRDefault="007F7826" w:rsidP="004A302A">
            <w:pPr>
              <w:rPr>
                <w:rFonts w:ascii="Arial" w:hAnsi="Arial" w:cs="Arial"/>
                <w:b/>
                <w:bCs/>
                <w:sz w:val="16"/>
                <w:szCs w:val="16"/>
              </w:rPr>
            </w:pPr>
          </w:p>
          <w:p w14:paraId="3A35444F" w14:textId="186831E1" w:rsidR="007F7826" w:rsidRPr="005E74EE" w:rsidRDefault="007F7826" w:rsidP="004A302A">
            <w:pPr>
              <w:rPr>
                <w:rFonts w:ascii="Arial" w:hAnsi="Arial" w:cs="Arial"/>
              </w:rPr>
            </w:pPr>
          </w:p>
        </w:tc>
        <w:tc>
          <w:tcPr>
            <w:tcW w:w="8301" w:type="dxa"/>
            <w:gridSpan w:val="3"/>
            <w:shd w:val="clear" w:color="auto" w:fill="FFFFFF" w:themeFill="background1"/>
          </w:tcPr>
          <w:p w14:paraId="7293D72A" w14:textId="18A1827F" w:rsidR="007F7826" w:rsidRPr="007771DD" w:rsidRDefault="00616B6E" w:rsidP="007F7826">
            <w:pPr>
              <w:pStyle w:val="ListParagraph"/>
              <w:numPr>
                <w:ilvl w:val="0"/>
                <w:numId w:val="18"/>
              </w:numPr>
              <w:jc w:val="both"/>
              <w:rPr>
                <w:rFonts w:ascii="Arial" w:hAnsi="Arial" w:cs="Arial"/>
                <w:b/>
                <w:bCs/>
                <w:sz w:val="18"/>
                <w:szCs w:val="18"/>
              </w:rPr>
            </w:pPr>
            <w:r w:rsidRPr="007771DD">
              <w:rPr>
                <w:rFonts w:ascii="Arial" w:hAnsi="Arial" w:cs="Arial"/>
                <w:sz w:val="18"/>
                <w:szCs w:val="18"/>
              </w:rPr>
              <w:t>The specialist will counsel the patient with regard to the benefits and risks of treatment and will provide the patient with any relevant information and advice, including patient information leaflets and when to refer back to either the GP or Specialist with regards to adverse signs or symptoms</w:t>
            </w:r>
          </w:p>
          <w:p w14:paraId="61E660CB" w14:textId="156950EF" w:rsidR="00616B6E" w:rsidRPr="00616B6E" w:rsidRDefault="00616B6E" w:rsidP="00616B6E">
            <w:pPr>
              <w:jc w:val="both"/>
              <w:rPr>
                <w:rFonts w:ascii="Arial" w:hAnsi="Arial" w:cs="Arial"/>
                <w:b/>
                <w:bCs/>
                <w:sz w:val="18"/>
                <w:szCs w:val="18"/>
              </w:rPr>
            </w:pPr>
          </w:p>
        </w:tc>
      </w:tr>
      <w:tr w:rsidR="00E079DD" w14:paraId="73A9103E" w14:textId="77777777" w:rsidTr="00E80FAA">
        <w:trPr>
          <w:trHeight w:val="255"/>
        </w:trPr>
        <w:tc>
          <w:tcPr>
            <w:tcW w:w="2122" w:type="dxa"/>
            <w:shd w:val="clear" w:color="auto" w:fill="FFFFFF" w:themeFill="background1"/>
          </w:tcPr>
          <w:p w14:paraId="392E7C88"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21717C7D" w14:textId="4D030AC1" w:rsidR="00E079DD" w:rsidRPr="005E74EE" w:rsidRDefault="2EBD07B7" w:rsidP="121CD6F3">
            <w:pPr>
              <w:rPr>
                <w:rFonts w:ascii="Arial" w:hAnsi="Arial" w:cs="Arial"/>
                <w:sz w:val="18"/>
                <w:szCs w:val="18"/>
              </w:rPr>
            </w:pPr>
            <w:r w:rsidRPr="005E74EE">
              <w:rPr>
                <w:rFonts w:ascii="Arial" w:hAnsi="Arial" w:cs="Arial"/>
                <w:sz w:val="18"/>
                <w:szCs w:val="18"/>
              </w:rPr>
              <w:t>e.g. poor response, adverse effects requiring cessation</w:t>
            </w:r>
          </w:p>
          <w:p w14:paraId="333A3299" w14:textId="77777777" w:rsidR="00E079DD" w:rsidRPr="005E74EE" w:rsidRDefault="00E079DD" w:rsidP="121CD6F3">
            <w:pPr>
              <w:rPr>
                <w:rFonts w:ascii="Arial" w:hAnsi="Arial" w:cs="Arial"/>
                <w:b/>
                <w:bCs/>
              </w:rPr>
            </w:pPr>
          </w:p>
          <w:p w14:paraId="79FD1019" w14:textId="19C199E9" w:rsidR="00E079DD" w:rsidRPr="005E74EE" w:rsidRDefault="00E079DD" w:rsidP="121CD6F3">
            <w:pPr>
              <w:rPr>
                <w:rFonts w:ascii="Arial" w:hAnsi="Arial" w:cs="Arial"/>
                <w:b/>
                <w:bCs/>
              </w:rPr>
            </w:pPr>
          </w:p>
        </w:tc>
        <w:tc>
          <w:tcPr>
            <w:tcW w:w="8301" w:type="dxa"/>
            <w:gridSpan w:val="3"/>
            <w:shd w:val="clear" w:color="auto" w:fill="FFFFFF" w:themeFill="background1"/>
          </w:tcPr>
          <w:p w14:paraId="080F9427" w14:textId="44D1C0BC" w:rsidR="00CE6277" w:rsidRPr="00036F33" w:rsidRDefault="00CE6277" w:rsidP="00BB7278">
            <w:pPr>
              <w:pStyle w:val="Default"/>
              <w:numPr>
                <w:ilvl w:val="0"/>
                <w:numId w:val="18"/>
              </w:numPr>
              <w:jc w:val="both"/>
              <w:rPr>
                <w:sz w:val="19"/>
                <w:szCs w:val="19"/>
              </w:rPr>
            </w:pPr>
            <w:r w:rsidRPr="00036F33">
              <w:rPr>
                <w:sz w:val="19"/>
                <w:szCs w:val="19"/>
              </w:rPr>
              <w:t xml:space="preserve">If improvement of symptoms is not observed after the appropriate dosage adjustment over one month, medication should be discontinued. </w:t>
            </w:r>
          </w:p>
          <w:p w14:paraId="20AE12C5" w14:textId="77777777" w:rsidR="00E079DD" w:rsidRPr="00036F33" w:rsidRDefault="00E079DD" w:rsidP="004B4825">
            <w:pPr>
              <w:jc w:val="both"/>
              <w:rPr>
                <w:rFonts w:ascii="Arial" w:hAnsi="Arial" w:cs="Arial"/>
                <w:color w:val="FF0000"/>
                <w:sz w:val="19"/>
                <w:szCs w:val="19"/>
                <w:highlight w:val="yellow"/>
              </w:rPr>
            </w:pPr>
          </w:p>
          <w:p w14:paraId="0E7436FA" w14:textId="6715FFD7" w:rsidR="00CE6277" w:rsidRDefault="00CE6277" w:rsidP="00BB7278">
            <w:pPr>
              <w:pStyle w:val="ListParagraph"/>
              <w:numPr>
                <w:ilvl w:val="0"/>
                <w:numId w:val="18"/>
              </w:numPr>
              <w:jc w:val="both"/>
              <w:rPr>
                <w:rFonts w:ascii="Arial" w:hAnsi="Arial" w:cs="Arial"/>
                <w:sz w:val="19"/>
                <w:szCs w:val="19"/>
              </w:rPr>
            </w:pPr>
            <w:r w:rsidRPr="00BB7278">
              <w:rPr>
                <w:rFonts w:ascii="Arial" w:hAnsi="Arial" w:cs="Arial"/>
                <w:sz w:val="19"/>
                <w:szCs w:val="19"/>
              </w:rPr>
              <w:t xml:space="preserve">Patient request </w:t>
            </w:r>
          </w:p>
          <w:p w14:paraId="1B61C549" w14:textId="77777777" w:rsidR="00BB7278" w:rsidRPr="00BB7278" w:rsidRDefault="00BB7278" w:rsidP="00BB7278">
            <w:pPr>
              <w:pStyle w:val="ListParagraph"/>
              <w:rPr>
                <w:rFonts w:ascii="Arial" w:hAnsi="Arial" w:cs="Arial"/>
                <w:sz w:val="19"/>
                <w:szCs w:val="19"/>
              </w:rPr>
            </w:pPr>
          </w:p>
          <w:p w14:paraId="5204C0B5" w14:textId="6C364886" w:rsidR="00BB7278" w:rsidRPr="00BB7278" w:rsidRDefault="00BB7278" w:rsidP="00BB7278">
            <w:pPr>
              <w:pStyle w:val="ListParagraph"/>
              <w:numPr>
                <w:ilvl w:val="0"/>
                <w:numId w:val="18"/>
              </w:numPr>
              <w:jc w:val="both"/>
              <w:rPr>
                <w:rFonts w:ascii="Arial" w:hAnsi="Arial" w:cs="Arial"/>
                <w:sz w:val="19"/>
                <w:szCs w:val="19"/>
              </w:rPr>
            </w:pPr>
            <w:r>
              <w:rPr>
                <w:rFonts w:ascii="Arial" w:hAnsi="Arial" w:cs="Arial"/>
                <w:sz w:val="19"/>
                <w:szCs w:val="19"/>
              </w:rPr>
              <w:t>See Appendix 4</w:t>
            </w:r>
          </w:p>
          <w:p w14:paraId="5D1A23BF" w14:textId="77777777" w:rsidR="00CE6277" w:rsidRPr="00036F33" w:rsidRDefault="00CE6277" w:rsidP="004B4825">
            <w:pPr>
              <w:jc w:val="both"/>
              <w:rPr>
                <w:rFonts w:ascii="Arial" w:hAnsi="Arial" w:cs="Arial"/>
                <w:sz w:val="19"/>
                <w:szCs w:val="19"/>
              </w:rPr>
            </w:pPr>
          </w:p>
          <w:p w14:paraId="79D4CC28" w14:textId="1A23B651" w:rsidR="00CE6277" w:rsidRPr="00BB7278" w:rsidRDefault="00CE6277" w:rsidP="00BB7278">
            <w:pPr>
              <w:pStyle w:val="ListParagraph"/>
              <w:ind w:left="360"/>
              <w:jc w:val="both"/>
              <w:rPr>
                <w:rFonts w:ascii="Arial" w:hAnsi="Arial" w:cs="Arial"/>
                <w:color w:val="FF0000"/>
                <w:sz w:val="19"/>
                <w:szCs w:val="19"/>
                <w:highlight w:val="yellow"/>
              </w:rPr>
            </w:pPr>
          </w:p>
        </w:tc>
      </w:tr>
      <w:tr w:rsidR="004A270B" w14:paraId="3223D11A" w14:textId="77777777" w:rsidTr="00E80FAA">
        <w:trPr>
          <w:trHeight w:val="255"/>
        </w:trPr>
        <w:tc>
          <w:tcPr>
            <w:tcW w:w="2122" w:type="dxa"/>
            <w:shd w:val="clear" w:color="auto" w:fill="FFFFFF" w:themeFill="background1"/>
          </w:tcPr>
          <w:p w14:paraId="0A496C2D"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t>Follow up arrangements</w:t>
            </w:r>
          </w:p>
          <w:p w14:paraId="30B4C5B4" w14:textId="1F28A91D"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7042CA8E" w14:textId="3DC7AFEC" w:rsidR="004A270B" w:rsidRPr="005E74EE" w:rsidRDefault="004A270B" w:rsidP="121CD6F3">
            <w:pPr>
              <w:rPr>
                <w:rFonts w:ascii="Arial" w:hAnsi="Arial" w:cs="Arial"/>
                <w:b/>
                <w:bCs/>
                <w:sz w:val="22"/>
                <w:szCs w:val="22"/>
              </w:rPr>
            </w:pPr>
          </w:p>
        </w:tc>
        <w:tc>
          <w:tcPr>
            <w:tcW w:w="8301" w:type="dxa"/>
            <w:gridSpan w:val="3"/>
            <w:shd w:val="clear" w:color="auto" w:fill="FFFFFF" w:themeFill="background1"/>
          </w:tcPr>
          <w:p w14:paraId="0479259B" w14:textId="77777777" w:rsidR="002F5C4A" w:rsidRDefault="002F5C4A" w:rsidP="002F5C4A">
            <w:pPr>
              <w:widowControl w:val="0"/>
              <w:rPr>
                <w:rFonts w:ascii="Arial" w:hAnsi="Arial" w:cs="Arial"/>
                <w:b/>
                <w:sz w:val="19"/>
                <w:szCs w:val="19"/>
              </w:rPr>
            </w:pPr>
            <w:r>
              <w:rPr>
                <w:rFonts w:ascii="Arial" w:hAnsi="Arial" w:cs="Arial"/>
                <w:b/>
                <w:sz w:val="19"/>
                <w:szCs w:val="19"/>
              </w:rPr>
              <w:t>Consultant/Specialist:</w:t>
            </w:r>
          </w:p>
          <w:p w14:paraId="36A44C81" w14:textId="77777777" w:rsidR="002F5C4A" w:rsidRDefault="002F5C4A" w:rsidP="002F5C4A">
            <w:pPr>
              <w:widowControl w:val="0"/>
              <w:numPr>
                <w:ilvl w:val="0"/>
                <w:numId w:val="48"/>
              </w:numPr>
              <w:ind w:left="389" w:hanging="389"/>
              <w:rPr>
                <w:rFonts w:ascii="Arial" w:hAnsi="Arial" w:cs="Arial"/>
                <w:sz w:val="19"/>
                <w:szCs w:val="19"/>
              </w:rPr>
            </w:pPr>
            <w:r>
              <w:rPr>
                <w:rFonts w:ascii="Arial" w:hAnsi="Arial" w:cs="Arial"/>
                <w:sz w:val="19"/>
                <w:szCs w:val="19"/>
              </w:rPr>
              <w:t>To arrange for follow up at least annually and following each dose adjustment</w:t>
            </w:r>
          </w:p>
          <w:p w14:paraId="5817B63F" w14:textId="77777777" w:rsidR="002F5C4A" w:rsidRDefault="002F5C4A" w:rsidP="002F5C4A">
            <w:pPr>
              <w:widowControl w:val="0"/>
              <w:numPr>
                <w:ilvl w:val="0"/>
                <w:numId w:val="48"/>
              </w:numPr>
              <w:ind w:left="389" w:hanging="389"/>
              <w:rPr>
                <w:rFonts w:ascii="Arial" w:hAnsi="Arial" w:cs="Arial"/>
                <w:sz w:val="19"/>
                <w:szCs w:val="19"/>
              </w:rPr>
            </w:pPr>
            <w:r>
              <w:rPr>
                <w:rFonts w:ascii="Arial" w:hAnsi="Arial" w:cs="Arial"/>
                <w:sz w:val="19"/>
                <w:szCs w:val="19"/>
              </w:rPr>
              <w:t>Arrangement of a clinic review when the patient is between 17 to 18 years should be considered to assess continued treatment into adult services and to plan for the transfer of care if needed</w:t>
            </w:r>
          </w:p>
          <w:p w14:paraId="20B7705F" w14:textId="77777777" w:rsidR="002F5C4A" w:rsidRDefault="002F5C4A" w:rsidP="002F5C4A">
            <w:pPr>
              <w:widowControl w:val="0"/>
              <w:rPr>
                <w:rFonts w:ascii="Arial" w:hAnsi="Arial" w:cs="Arial"/>
                <w:b/>
                <w:sz w:val="19"/>
                <w:szCs w:val="19"/>
              </w:rPr>
            </w:pPr>
            <w:r>
              <w:rPr>
                <w:rFonts w:ascii="Arial" w:hAnsi="Arial" w:cs="Arial"/>
                <w:b/>
                <w:sz w:val="19"/>
                <w:szCs w:val="19"/>
              </w:rPr>
              <w:t>GP:</w:t>
            </w:r>
          </w:p>
          <w:p w14:paraId="385EAC0D" w14:textId="77777777" w:rsidR="002F5C4A" w:rsidRDefault="002F5C4A" w:rsidP="002F5C4A">
            <w:pPr>
              <w:pStyle w:val="Default"/>
              <w:widowControl w:val="0"/>
              <w:numPr>
                <w:ilvl w:val="0"/>
                <w:numId w:val="48"/>
              </w:numPr>
              <w:ind w:left="389" w:hanging="389"/>
              <w:rPr>
                <w:sz w:val="19"/>
                <w:szCs w:val="19"/>
              </w:rPr>
            </w:pPr>
            <w:r>
              <w:rPr>
                <w:sz w:val="19"/>
                <w:szCs w:val="19"/>
              </w:rPr>
              <w:t xml:space="preserve">To act upon results communicated by specialist. </w:t>
            </w:r>
          </w:p>
          <w:p w14:paraId="0E082C4F" w14:textId="77777777" w:rsidR="00054711" w:rsidRDefault="002F5C4A" w:rsidP="00054711">
            <w:pPr>
              <w:widowControl w:val="0"/>
              <w:numPr>
                <w:ilvl w:val="0"/>
                <w:numId w:val="48"/>
              </w:numPr>
              <w:ind w:left="389" w:hanging="389"/>
              <w:rPr>
                <w:rFonts w:ascii="Arial" w:hAnsi="Arial" w:cs="Arial"/>
                <w:sz w:val="19"/>
                <w:szCs w:val="19"/>
              </w:rPr>
            </w:pPr>
            <w:r>
              <w:rPr>
                <w:rFonts w:ascii="Arial" w:hAnsi="Arial" w:cs="Arial"/>
                <w:sz w:val="19"/>
                <w:szCs w:val="19"/>
              </w:rPr>
              <w:t>To review the appropriateness of prescribing for patients who have not been seen by a specialist for over one year</w:t>
            </w:r>
          </w:p>
          <w:p w14:paraId="4D618B24" w14:textId="6771A65D" w:rsidR="004A270B" w:rsidRPr="00054711" w:rsidRDefault="002F5C4A" w:rsidP="00054711">
            <w:pPr>
              <w:widowControl w:val="0"/>
              <w:numPr>
                <w:ilvl w:val="0"/>
                <w:numId w:val="48"/>
              </w:numPr>
              <w:ind w:left="389" w:hanging="389"/>
              <w:rPr>
                <w:rFonts w:ascii="Arial" w:hAnsi="Arial" w:cs="Arial"/>
                <w:sz w:val="19"/>
                <w:szCs w:val="19"/>
              </w:rPr>
            </w:pPr>
            <w:r w:rsidRPr="00054711">
              <w:rPr>
                <w:rFonts w:ascii="Arial" w:hAnsi="Arial" w:cs="Arial"/>
                <w:sz w:val="19"/>
                <w:szCs w:val="19"/>
              </w:rPr>
              <w:lastRenderedPageBreak/>
              <w:t>Communicate with the consultant/specialist if the patient does not attend appointments</w:t>
            </w:r>
          </w:p>
        </w:tc>
      </w:tr>
      <w:tr w:rsidR="00B6317E" w14:paraId="3723A570" w14:textId="77777777" w:rsidTr="00E80FAA">
        <w:trPr>
          <w:trHeight w:val="255"/>
        </w:trPr>
        <w:tc>
          <w:tcPr>
            <w:tcW w:w="2122" w:type="dxa"/>
            <w:shd w:val="clear" w:color="auto" w:fill="FFFFFF" w:themeFill="background1"/>
          </w:tcPr>
          <w:p w14:paraId="74D2DE52" w14:textId="237E3726" w:rsidR="00B6317E" w:rsidRPr="005E74EE" w:rsidRDefault="00B6317E" w:rsidP="004A302A">
            <w:pPr>
              <w:rPr>
                <w:rFonts w:ascii="Arial" w:hAnsi="Arial" w:cs="Arial"/>
                <w:b/>
                <w:bCs/>
                <w:sz w:val="22"/>
                <w:szCs w:val="22"/>
              </w:rPr>
            </w:pPr>
            <w:r w:rsidRPr="005E74EE">
              <w:rPr>
                <w:rFonts w:ascii="Arial" w:hAnsi="Arial" w:cs="Arial"/>
                <w:b/>
                <w:bCs/>
                <w:sz w:val="22"/>
                <w:szCs w:val="22"/>
              </w:rPr>
              <w:lastRenderedPageBreak/>
              <w:t>Pregnancy, paternal exposure and breast feeding</w:t>
            </w:r>
          </w:p>
          <w:p w14:paraId="3C16715D" w14:textId="77777777" w:rsidR="00EB3156" w:rsidRPr="005E74EE" w:rsidRDefault="00EB3156" w:rsidP="004A302A">
            <w:pPr>
              <w:rPr>
                <w:rFonts w:ascii="Arial" w:hAnsi="Arial" w:cs="Arial"/>
                <w:b/>
                <w:bCs/>
                <w:sz w:val="22"/>
                <w:szCs w:val="22"/>
              </w:rPr>
            </w:pPr>
          </w:p>
          <w:p w14:paraId="4C0AB2C7" w14:textId="07CECC3F" w:rsidR="00311DBD" w:rsidRPr="005E74EE" w:rsidRDefault="00311DBD" w:rsidP="004A302A">
            <w:pPr>
              <w:rPr>
                <w:rFonts w:ascii="Arial" w:hAnsi="Arial" w:cs="Arial"/>
                <w:sz w:val="16"/>
                <w:szCs w:val="16"/>
              </w:rPr>
            </w:pPr>
            <w:r w:rsidRPr="005E74EE">
              <w:rPr>
                <w:rFonts w:ascii="Arial" w:hAnsi="Arial" w:cs="Arial"/>
                <w:sz w:val="18"/>
                <w:szCs w:val="18"/>
              </w:rPr>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8301" w:type="dxa"/>
            <w:gridSpan w:val="3"/>
            <w:shd w:val="clear" w:color="auto" w:fill="FFFFFF" w:themeFill="background1"/>
          </w:tcPr>
          <w:p w14:paraId="55DB09C0" w14:textId="77777777" w:rsidR="00B6317E" w:rsidRPr="00311DBD" w:rsidRDefault="00311DBD" w:rsidP="004B4825">
            <w:pPr>
              <w:jc w:val="both"/>
              <w:rPr>
                <w:rFonts w:ascii="Arial" w:hAnsi="Arial" w:cs="Arial"/>
                <w:b/>
                <w:bCs/>
                <w:u w:val="single"/>
              </w:rPr>
            </w:pPr>
            <w:r w:rsidRPr="00311DBD">
              <w:rPr>
                <w:rFonts w:ascii="Arial" w:hAnsi="Arial" w:cs="Arial"/>
                <w:b/>
                <w:bCs/>
                <w:u w:val="single"/>
              </w:rPr>
              <w:t>Pregnancy:</w:t>
            </w:r>
          </w:p>
          <w:p w14:paraId="7C6A074D" w14:textId="77777777" w:rsidR="00311DBD" w:rsidRDefault="00311DBD" w:rsidP="004B4825">
            <w:pPr>
              <w:jc w:val="both"/>
              <w:rPr>
                <w:rFonts w:ascii="Arial" w:hAnsi="Arial" w:cs="Arial"/>
                <w:b/>
                <w:bCs/>
              </w:rPr>
            </w:pPr>
          </w:p>
          <w:p w14:paraId="38631F17" w14:textId="6A977091" w:rsidR="005567B0" w:rsidRPr="00B075C1" w:rsidRDefault="005567B0" w:rsidP="005567B0">
            <w:pPr>
              <w:widowControl w:val="0"/>
              <w:rPr>
                <w:rFonts w:ascii="Arial" w:hAnsi="Arial" w:cs="Arial"/>
                <w:sz w:val="19"/>
                <w:szCs w:val="19"/>
              </w:rPr>
            </w:pPr>
            <w:r w:rsidRPr="00B075C1">
              <w:rPr>
                <w:rFonts w:ascii="Arial" w:hAnsi="Arial" w:cs="Arial"/>
                <w:sz w:val="19"/>
                <w:szCs w:val="19"/>
              </w:rPr>
              <w:t xml:space="preserve">Refer the patient back to the Specialist to review patient </w:t>
            </w:r>
          </w:p>
          <w:p w14:paraId="264E5140" w14:textId="77777777" w:rsidR="00311DBD" w:rsidRPr="00B075C1" w:rsidRDefault="00311DBD" w:rsidP="004B4825">
            <w:pPr>
              <w:jc w:val="both"/>
              <w:rPr>
                <w:rFonts w:ascii="Arial" w:hAnsi="Arial" w:cs="Arial"/>
                <w:b/>
                <w:bCs/>
              </w:rPr>
            </w:pPr>
          </w:p>
          <w:p w14:paraId="452A3D7C" w14:textId="77777777" w:rsidR="00311DBD" w:rsidRPr="00B075C1" w:rsidRDefault="00311DBD" w:rsidP="004B4825">
            <w:pPr>
              <w:jc w:val="both"/>
              <w:rPr>
                <w:rFonts w:ascii="Arial" w:hAnsi="Arial" w:cs="Arial"/>
                <w:b/>
                <w:bCs/>
                <w:u w:val="single"/>
              </w:rPr>
            </w:pPr>
            <w:r w:rsidRPr="00B075C1">
              <w:rPr>
                <w:rFonts w:ascii="Arial" w:hAnsi="Arial" w:cs="Arial"/>
                <w:b/>
                <w:bCs/>
                <w:u w:val="single"/>
              </w:rPr>
              <w:t>Breastfeeding:</w:t>
            </w:r>
          </w:p>
          <w:p w14:paraId="22375916" w14:textId="77777777" w:rsidR="00E80FAA" w:rsidRPr="00B075C1" w:rsidRDefault="00E80FAA" w:rsidP="004B4825">
            <w:pPr>
              <w:jc w:val="both"/>
              <w:rPr>
                <w:rFonts w:ascii="Arial" w:hAnsi="Arial" w:cs="Arial"/>
                <w:color w:val="FF0000"/>
                <w:sz w:val="18"/>
                <w:szCs w:val="18"/>
                <w:u w:val="single"/>
              </w:rPr>
            </w:pPr>
          </w:p>
          <w:p w14:paraId="517957A1" w14:textId="619C7AA8" w:rsidR="00E80FAA" w:rsidRPr="00311DBD" w:rsidRDefault="00CF2D37" w:rsidP="003F43E1">
            <w:pPr>
              <w:widowControl w:val="0"/>
              <w:rPr>
                <w:rFonts w:ascii="Arial" w:hAnsi="Arial" w:cs="Arial"/>
                <w:color w:val="FF0000"/>
                <w:sz w:val="18"/>
                <w:szCs w:val="18"/>
                <w:highlight w:val="yellow"/>
                <w:u w:val="single"/>
              </w:rPr>
            </w:pPr>
            <w:r w:rsidRPr="00B075C1">
              <w:rPr>
                <w:rFonts w:ascii="Arial" w:hAnsi="Arial" w:cs="Arial"/>
                <w:sz w:val="19"/>
                <w:szCs w:val="19"/>
              </w:rPr>
              <w:t>Refer the patient back to the Specialist to review p</w:t>
            </w:r>
            <w:r w:rsidR="003F43E1" w:rsidRPr="00B075C1">
              <w:rPr>
                <w:rFonts w:ascii="Arial" w:hAnsi="Arial" w:cs="Arial"/>
                <w:sz w:val="19"/>
                <w:szCs w:val="19"/>
              </w:rPr>
              <w:t>atient</w:t>
            </w:r>
          </w:p>
        </w:tc>
      </w:tr>
      <w:tr w:rsidR="003F48A9" w14:paraId="2014E71B" w14:textId="77777777" w:rsidTr="00E80FAA">
        <w:trPr>
          <w:trHeight w:val="255"/>
        </w:trPr>
        <w:tc>
          <w:tcPr>
            <w:tcW w:w="2122" w:type="dxa"/>
            <w:shd w:val="clear" w:color="auto" w:fill="FFFFFF" w:themeFill="background1"/>
          </w:tcPr>
          <w:p w14:paraId="4225245C" w14:textId="1241416A" w:rsidR="003F48A9" w:rsidRPr="005E74EE" w:rsidRDefault="0025593B" w:rsidP="004A302A">
            <w:pPr>
              <w:rPr>
                <w:rFonts w:ascii="Arial" w:hAnsi="Arial" w:cs="Arial"/>
                <w:b/>
                <w:bCs/>
              </w:rPr>
            </w:pPr>
            <w:r w:rsidRPr="005E74EE">
              <w:rPr>
                <w:rFonts w:ascii="Arial" w:hAnsi="Arial" w:cs="Arial"/>
                <w:b/>
                <w:bCs/>
                <w:sz w:val="22"/>
                <w:szCs w:val="22"/>
              </w:rPr>
              <w:t>Additional information</w:t>
            </w:r>
          </w:p>
        </w:tc>
        <w:tc>
          <w:tcPr>
            <w:tcW w:w="8301" w:type="dxa"/>
            <w:gridSpan w:val="3"/>
            <w:shd w:val="clear" w:color="auto" w:fill="FFFFFF" w:themeFill="background1"/>
          </w:tcPr>
          <w:p w14:paraId="35251120" w14:textId="538AD84B" w:rsidR="003F48A9" w:rsidRDefault="0025593B" w:rsidP="0025593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10989D79" w14:textId="49DDF7D5" w:rsidR="00926B64" w:rsidRDefault="00926B64" w:rsidP="0025593B">
            <w:pPr>
              <w:rPr>
                <w:rFonts w:ascii="Arial" w:hAnsi="Arial" w:cs="Arial"/>
                <w:b/>
                <w:bCs/>
              </w:rPr>
            </w:pPr>
          </w:p>
          <w:p w14:paraId="55A1BAAC" w14:textId="366A3491" w:rsidR="00480D72" w:rsidRDefault="00926B64" w:rsidP="0025593B">
            <w:pPr>
              <w:rPr>
                <w:rFonts w:ascii="Arial" w:hAnsi="Arial" w:cs="Arial"/>
                <w:sz w:val="19"/>
                <w:szCs w:val="19"/>
              </w:rPr>
            </w:pPr>
            <w:r w:rsidRPr="00926B64">
              <w:rPr>
                <w:rFonts w:ascii="Arial" w:hAnsi="Arial" w:cs="Arial"/>
                <w:sz w:val="19"/>
                <w:szCs w:val="19"/>
              </w:rPr>
              <w:t>Some patients may have more individualised parameters set out by their secondary care specialist which fall outside the normal range; these should be communicated to primary care in writing</w:t>
            </w:r>
            <w:r w:rsidR="00480D72">
              <w:rPr>
                <w:rFonts w:ascii="Arial" w:hAnsi="Arial" w:cs="Arial"/>
                <w:sz w:val="19"/>
                <w:szCs w:val="19"/>
              </w:rPr>
              <w:t xml:space="preserve">. </w:t>
            </w:r>
          </w:p>
          <w:p w14:paraId="63798E27" w14:textId="33AB81DD" w:rsidR="00926B64" w:rsidRPr="00480D72" w:rsidRDefault="00AE59AE" w:rsidP="0025593B">
            <w:pPr>
              <w:rPr>
                <w:rFonts w:ascii="Arial" w:hAnsi="Arial" w:cs="Arial"/>
                <w:b/>
                <w:bCs/>
                <w:sz w:val="19"/>
                <w:szCs w:val="19"/>
              </w:rPr>
            </w:pPr>
            <w:r w:rsidRPr="00480D72">
              <w:rPr>
                <w:rFonts w:ascii="Arial" w:hAnsi="Arial" w:cs="Arial"/>
                <w:sz w:val="19"/>
                <w:szCs w:val="19"/>
              </w:rPr>
              <w:t>S</w:t>
            </w:r>
            <w:r w:rsidR="00926B64" w:rsidRPr="00480D72">
              <w:rPr>
                <w:rFonts w:ascii="Arial" w:hAnsi="Arial" w:cs="Arial"/>
                <w:sz w:val="19"/>
                <w:szCs w:val="19"/>
              </w:rPr>
              <w:t xml:space="preserve">ee </w:t>
            </w:r>
            <w:r w:rsidRPr="00480D72">
              <w:rPr>
                <w:rFonts w:ascii="Arial" w:hAnsi="Arial" w:cs="Arial"/>
                <w:sz w:val="19"/>
                <w:szCs w:val="19"/>
              </w:rPr>
              <w:t>A</w:t>
            </w:r>
            <w:r w:rsidR="00926B64" w:rsidRPr="00480D72">
              <w:rPr>
                <w:rFonts w:ascii="Arial" w:hAnsi="Arial" w:cs="Arial"/>
                <w:sz w:val="19"/>
                <w:szCs w:val="19"/>
              </w:rPr>
              <w:t>ppendix 4</w:t>
            </w:r>
          </w:p>
          <w:p w14:paraId="25F0C07B" w14:textId="6A0EB6E3" w:rsidR="0025593B" w:rsidRDefault="0025593B" w:rsidP="004B4825">
            <w:pPr>
              <w:jc w:val="both"/>
              <w:rPr>
                <w:rFonts w:ascii="Arial" w:hAnsi="Arial" w:cs="Arial"/>
                <w:b/>
                <w:bCs/>
              </w:rPr>
            </w:pPr>
          </w:p>
        </w:tc>
      </w:tr>
      <w:tr w:rsidR="0025593B" w14:paraId="39989DC9" w14:textId="77777777" w:rsidTr="00E80FAA">
        <w:trPr>
          <w:trHeight w:val="255"/>
        </w:trPr>
        <w:tc>
          <w:tcPr>
            <w:tcW w:w="2122" w:type="dxa"/>
            <w:shd w:val="clear" w:color="auto" w:fill="FFFFFF" w:themeFill="background1"/>
          </w:tcPr>
          <w:p w14:paraId="29D07CE4" w14:textId="74651530" w:rsidR="0025593B" w:rsidRPr="005E74EE" w:rsidRDefault="005D055E" w:rsidP="004A302A">
            <w:pPr>
              <w:rPr>
                <w:rFonts w:ascii="Arial" w:hAnsi="Arial" w:cs="Arial"/>
                <w:b/>
                <w:bCs/>
                <w:sz w:val="22"/>
                <w:szCs w:val="22"/>
              </w:rPr>
            </w:pPr>
            <w:r w:rsidRPr="005E74EE">
              <w:rPr>
                <w:rFonts w:ascii="Arial" w:hAnsi="Arial" w:cs="Arial"/>
                <w:b/>
                <w:bCs/>
                <w:sz w:val="22"/>
                <w:szCs w:val="22"/>
              </w:rPr>
              <w:t>Evidence base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36644C15" w14:textId="4F6E0834" w:rsidR="0025593B" w:rsidRPr="005E74EE" w:rsidRDefault="0F038489" w:rsidP="004A302A">
            <w:pPr>
              <w:rPr>
                <w:rFonts w:ascii="Arial" w:hAnsi="Arial" w:cs="Arial"/>
                <w:sz w:val="18"/>
                <w:szCs w:val="18"/>
              </w:rPr>
            </w:pPr>
            <w:r w:rsidRPr="005E74EE">
              <w:rPr>
                <w:rFonts w:ascii="Arial" w:hAnsi="Arial" w:cs="Arial"/>
                <w:sz w:val="18"/>
                <w:szCs w:val="18"/>
              </w:rPr>
              <w:t>Include hyperlinks to original sources and access dates</w:t>
            </w:r>
          </w:p>
          <w:p w14:paraId="454DB4A3" w14:textId="77777777" w:rsidR="0025593B" w:rsidRPr="005E74EE" w:rsidRDefault="0025593B" w:rsidP="004A302A">
            <w:pPr>
              <w:rPr>
                <w:rFonts w:ascii="Arial" w:hAnsi="Arial" w:cs="Arial"/>
                <w:b/>
                <w:bCs/>
                <w:sz w:val="22"/>
                <w:szCs w:val="22"/>
              </w:rPr>
            </w:pPr>
          </w:p>
          <w:p w14:paraId="120780E9" w14:textId="77777777" w:rsidR="0025593B" w:rsidRPr="005E74EE" w:rsidRDefault="0025593B" w:rsidP="004A302A">
            <w:pPr>
              <w:rPr>
                <w:rFonts w:ascii="Arial" w:hAnsi="Arial" w:cs="Arial"/>
                <w:b/>
                <w:bCs/>
                <w:sz w:val="22"/>
                <w:szCs w:val="22"/>
              </w:rPr>
            </w:pPr>
          </w:p>
          <w:p w14:paraId="38092823" w14:textId="51179DA4" w:rsidR="0025593B" w:rsidRPr="005E74EE" w:rsidRDefault="0025593B" w:rsidP="004A302A">
            <w:pPr>
              <w:rPr>
                <w:rFonts w:ascii="Arial" w:hAnsi="Arial" w:cs="Arial"/>
                <w:b/>
                <w:bCs/>
                <w:sz w:val="22"/>
                <w:szCs w:val="22"/>
              </w:rPr>
            </w:pPr>
          </w:p>
        </w:tc>
        <w:tc>
          <w:tcPr>
            <w:tcW w:w="8301" w:type="dxa"/>
            <w:gridSpan w:val="3"/>
            <w:shd w:val="clear" w:color="auto" w:fill="FFFFFF" w:themeFill="background1"/>
          </w:tcPr>
          <w:p w14:paraId="34076AB4" w14:textId="77777777" w:rsidR="00E80FAA" w:rsidRPr="00E80FAA" w:rsidRDefault="00E80FAA" w:rsidP="00E80FAA">
            <w:pPr>
              <w:pStyle w:val="Heading1"/>
              <w:numPr>
                <w:ilvl w:val="0"/>
                <w:numId w:val="49"/>
              </w:numPr>
              <w:spacing w:before="0" w:after="0"/>
              <w:ind w:left="284" w:hanging="284"/>
              <w:rPr>
                <w:rFonts w:ascii="Arial" w:hAnsi="Arial" w:cs="Arial"/>
                <w:sz w:val="17"/>
                <w:szCs w:val="17"/>
              </w:rPr>
            </w:pPr>
            <w:r w:rsidRPr="00E80FAA">
              <w:rPr>
                <w:rFonts w:ascii="Arial" w:hAnsi="Arial" w:cs="Arial"/>
                <w:sz w:val="17"/>
                <w:szCs w:val="17"/>
              </w:rPr>
              <w:t xml:space="preserve">NICE. Clinical Guideline 87: Attention deficit hyperactivity disorder: Diagnosis and Management (March 2018). Accessed via: </w:t>
            </w:r>
            <w:hyperlink r:id="rId22" w:history="1">
              <w:r w:rsidRPr="00E80FAA">
                <w:rPr>
                  <w:rStyle w:val="Hyperlink"/>
                  <w:rFonts w:ascii="Arial" w:hAnsi="Arial" w:cs="Arial"/>
                  <w:sz w:val="17"/>
                  <w:szCs w:val="17"/>
                </w:rPr>
                <w:t>https://www.nice.org.uk/guidance/ng87</w:t>
              </w:r>
            </w:hyperlink>
          </w:p>
          <w:p w14:paraId="2DC258B8" w14:textId="28D15598" w:rsidR="00E80FAA" w:rsidRPr="008A1CD1" w:rsidRDefault="00E80FAA" w:rsidP="00E80FAA">
            <w:pPr>
              <w:pStyle w:val="Heading1"/>
              <w:numPr>
                <w:ilvl w:val="0"/>
                <w:numId w:val="49"/>
              </w:numPr>
              <w:spacing w:before="0" w:after="0"/>
              <w:ind w:left="284" w:hanging="284"/>
              <w:rPr>
                <w:rFonts w:ascii="Arial" w:hAnsi="Arial" w:cs="Arial"/>
                <w:sz w:val="17"/>
                <w:szCs w:val="17"/>
                <w:lang w:val="en-GB" w:eastAsia="en-GB"/>
              </w:rPr>
            </w:pPr>
            <w:r w:rsidRPr="00E80FAA">
              <w:rPr>
                <w:rFonts w:ascii="Arial" w:hAnsi="Arial" w:cs="Arial"/>
                <w:sz w:val="17"/>
                <w:szCs w:val="17"/>
                <w:lang w:val="en-GB" w:eastAsia="en-GB"/>
              </w:rPr>
              <w:t xml:space="preserve">British National Formulary for Children </w:t>
            </w:r>
            <w:r w:rsidR="00BB7278">
              <w:rPr>
                <w:rFonts w:ascii="Arial" w:hAnsi="Arial" w:cs="Arial"/>
                <w:sz w:val="17"/>
                <w:szCs w:val="17"/>
                <w:lang w:val="en-GB" w:eastAsia="en-GB"/>
              </w:rPr>
              <w:t xml:space="preserve">– accessed via </w:t>
            </w:r>
            <w:hyperlink r:id="rId23" w:history="1">
              <w:r w:rsidR="008A1CD1" w:rsidRPr="008A1CD1">
                <w:rPr>
                  <w:rStyle w:val="Hyperlink"/>
                  <w:rFonts w:ascii="Arial" w:hAnsi="Arial" w:cs="Arial"/>
                  <w:sz w:val="17"/>
                  <w:szCs w:val="17"/>
                </w:rPr>
                <w:t>BNFC (British National Formulary for Children) | NICE</w:t>
              </w:r>
            </w:hyperlink>
          </w:p>
          <w:p w14:paraId="13D26702" w14:textId="77777777" w:rsidR="00E80FAA" w:rsidRPr="00E80FAA" w:rsidRDefault="00E80FAA" w:rsidP="00E80FAA">
            <w:pPr>
              <w:pStyle w:val="Heading1"/>
              <w:spacing w:before="0" w:after="0"/>
              <w:ind w:left="284" w:hanging="284"/>
              <w:rPr>
                <w:rFonts w:ascii="Arial" w:hAnsi="Arial" w:cs="Arial"/>
                <w:sz w:val="17"/>
                <w:szCs w:val="17"/>
                <w:lang w:val="en-GB" w:eastAsia="en-GB"/>
              </w:rPr>
            </w:pPr>
            <w:r w:rsidRPr="00E80FAA">
              <w:rPr>
                <w:rFonts w:ascii="Arial" w:hAnsi="Arial" w:cs="Arial"/>
                <w:b/>
                <w:sz w:val="17"/>
                <w:szCs w:val="17"/>
                <w:lang w:val="en-GB" w:eastAsia="en-GB"/>
              </w:rPr>
              <w:t>Summary of Product Characteristics</w:t>
            </w:r>
            <w:r w:rsidRPr="00E80FAA">
              <w:rPr>
                <w:rFonts w:ascii="Arial" w:hAnsi="Arial" w:cs="Arial"/>
                <w:sz w:val="17"/>
                <w:szCs w:val="17"/>
                <w:lang w:val="en-GB" w:eastAsia="en-GB"/>
              </w:rPr>
              <w:t xml:space="preserve"> – accessed via </w:t>
            </w:r>
            <w:hyperlink r:id="rId24" w:history="1">
              <w:r w:rsidRPr="00E80FAA">
                <w:rPr>
                  <w:rStyle w:val="Hyperlink"/>
                  <w:rFonts w:ascii="Arial" w:hAnsi="Arial" w:cs="Arial"/>
                  <w:sz w:val="17"/>
                  <w:szCs w:val="17"/>
                  <w:lang w:val="en-GB" w:eastAsia="en-GB"/>
                </w:rPr>
                <w:t>www.medicines.org.uk</w:t>
              </w:r>
            </w:hyperlink>
            <w:r w:rsidRPr="00E80FAA">
              <w:rPr>
                <w:rFonts w:ascii="Arial" w:hAnsi="Arial" w:cs="Arial"/>
                <w:sz w:val="17"/>
                <w:szCs w:val="17"/>
                <w:lang w:val="en-GB" w:eastAsia="en-GB"/>
              </w:rPr>
              <w:t xml:space="preserve"> </w:t>
            </w:r>
          </w:p>
          <w:p w14:paraId="09C67B3E" w14:textId="64E0C0AC" w:rsidR="00E80FAA" w:rsidRPr="00E80FAA" w:rsidRDefault="00E80FAA" w:rsidP="00E80FAA">
            <w:pPr>
              <w:numPr>
                <w:ilvl w:val="0"/>
                <w:numId w:val="49"/>
              </w:numPr>
              <w:ind w:left="284" w:hanging="284"/>
              <w:rPr>
                <w:rFonts w:ascii="Arial" w:hAnsi="Arial" w:cs="Arial"/>
                <w:sz w:val="17"/>
                <w:szCs w:val="17"/>
                <w:lang w:val="en-GB" w:eastAsia="en-GB"/>
              </w:rPr>
            </w:pPr>
            <w:r w:rsidRPr="00E80FAA">
              <w:rPr>
                <w:rFonts w:ascii="Arial" w:hAnsi="Arial" w:cs="Arial"/>
                <w:sz w:val="17"/>
                <w:szCs w:val="17"/>
                <w:lang w:val="en-GB" w:eastAsia="en-GB"/>
              </w:rPr>
              <w:t xml:space="preserve">Ritalin® (Last </w:t>
            </w:r>
            <w:r w:rsidR="00480D72" w:rsidRPr="00E80FAA">
              <w:rPr>
                <w:rFonts w:ascii="Arial" w:hAnsi="Arial" w:cs="Arial"/>
                <w:sz w:val="17"/>
                <w:szCs w:val="17"/>
                <w:lang w:val="en-GB" w:eastAsia="en-GB"/>
              </w:rPr>
              <w:t xml:space="preserve">accessed </w:t>
            </w:r>
            <w:r w:rsidR="00480D72" w:rsidRPr="00E80FAA">
              <w:rPr>
                <w:rFonts w:ascii="Arial" w:hAnsi="Arial" w:cs="Arial"/>
                <w:bCs/>
                <w:sz w:val="17"/>
                <w:szCs w:val="17"/>
              </w:rPr>
              <w:t>October</w:t>
            </w:r>
            <w:r w:rsidR="00AE59AE">
              <w:rPr>
                <w:rFonts w:ascii="Arial" w:hAnsi="Arial" w:cs="Arial"/>
                <w:bCs/>
                <w:sz w:val="17"/>
                <w:szCs w:val="17"/>
              </w:rPr>
              <w:t xml:space="preserve"> 2025</w:t>
            </w:r>
            <w:r w:rsidRPr="00E80FAA">
              <w:rPr>
                <w:rFonts w:ascii="Arial" w:hAnsi="Arial" w:cs="Arial"/>
                <w:sz w:val="17"/>
                <w:szCs w:val="17"/>
                <w:lang w:val="en-GB" w:eastAsia="en-GB"/>
              </w:rPr>
              <w:t>)</w:t>
            </w:r>
          </w:p>
          <w:p w14:paraId="2E6CA14E" w14:textId="1F679C38"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Equasym</w:t>
            </w:r>
            <w:proofErr w:type="spellEnd"/>
            <w:r w:rsidRPr="00E80FAA">
              <w:rPr>
                <w:rFonts w:ascii="Arial" w:hAnsi="Arial" w:cs="Arial"/>
                <w:sz w:val="17"/>
                <w:szCs w:val="17"/>
                <w:lang w:val="en-GB" w:eastAsia="en-GB"/>
              </w:rPr>
              <w:t xml:space="preserve"> XL® (Last accessed </w:t>
            </w:r>
            <w:r w:rsidR="00AE59AE">
              <w:rPr>
                <w:rFonts w:ascii="Arial" w:hAnsi="Arial" w:cs="Arial"/>
                <w:bCs/>
                <w:sz w:val="17"/>
                <w:szCs w:val="17"/>
              </w:rPr>
              <w:t>October 2025</w:t>
            </w:r>
            <w:r w:rsidRPr="00E80FAA">
              <w:rPr>
                <w:rFonts w:ascii="Arial" w:hAnsi="Arial" w:cs="Arial"/>
                <w:sz w:val="17"/>
                <w:szCs w:val="17"/>
                <w:lang w:val="en-GB" w:eastAsia="en-GB"/>
              </w:rPr>
              <w:t>)</w:t>
            </w:r>
          </w:p>
          <w:p w14:paraId="1874FF03" w14:textId="1700F75A"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Medikinet</w:t>
            </w:r>
            <w:proofErr w:type="spellEnd"/>
            <w:r w:rsidRPr="00E80FAA">
              <w:rPr>
                <w:rFonts w:ascii="Arial" w:hAnsi="Arial" w:cs="Arial"/>
                <w:sz w:val="17"/>
                <w:szCs w:val="17"/>
                <w:lang w:val="en-GB" w:eastAsia="en-GB"/>
              </w:rPr>
              <w:t xml:space="preserve">® (Last accessed </w:t>
            </w:r>
            <w:r w:rsidR="00AE59AE">
              <w:rPr>
                <w:rFonts w:ascii="Arial" w:hAnsi="Arial" w:cs="Arial"/>
                <w:bCs/>
                <w:sz w:val="17"/>
                <w:szCs w:val="17"/>
              </w:rPr>
              <w:t>October 2025</w:t>
            </w:r>
            <w:r w:rsidRPr="00E80FAA">
              <w:rPr>
                <w:rFonts w:ascii="Arial" w:hAnsi="Arial" w:cs="Arial"/>
                <w:sz w:val="17"/>
                <w:szCs w:val="17"/>
                <w:lang w:val="en-GB" w:eastAsia="en-GB"/>
              </w:rPr>
              <w:t>)</w:t>
            </w:r>
          </w:p>
          <w:p w14:paraId="5B67C91D" w14:textId="783961E7"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Medikinet</w:t>
            </w:r>
            <w:proofErr w:type="spellEnd"/>
            <w:r w:rsidRPr="00E80FAA">
              <w:rPr>
                <w:rFonts w:ascii="Arial" w:hAnsi="Arial" w:cs="Arial"/>
                <w:sz w:val="17"/>
                <w:szCs w:val="17"/>
                <w:lang w:val="en-GB" w:eastAsia="en-GB"/>
              </w:rPr>
              <w:t xml:space="preserve"> XL® (Last accessed</w:t>
            </w:r>
            <w:r w:rsidR="00480D72">
              <w:rPr>
                <w:rFonts w:ascii="Arial" w:hAnsi="Arial" w:cs="Arial"/>
                <w:sz w:val="17"/>
                <w:szCs w:val="17"/>
                <w:lang w:val="en-GB" w:eastAsia="en-GB"/>
              </w:rPr>
              <w:t xml:space="preserve"> </w:t>
            </w:r>
            <w:r w:rsidR="00AE59AE">
              <w:rPr>
                <w:rFonts w:ascii="Arial" w:hAnsi="Arial" w:cs="Arial"/>
                <w:bCs/>
                <w:sz w:val="17"/>
                <w:szCs w:val="17"/>
              </w:rPr>
              <w:t>October 2025</w:t>
            </w:r>
            <w:r w:rsidRPr="00E80FAA">
              <w:rPr>
                <w:rFonts w:ascii="Arial" w:hAnsi="Arial" w:cs="Arial"/>
                <w:sz w:val="17"/>
                <w:szCs w:val="17"/>
                <w:lang w:val="en-GB" w:eastAsia="en-GB"/>
              </w:rPr>
              <w:t>)</w:t>
            </w:r>
          </w:p>
          <w:p w14:paraId="379B5220" w14:textId="2F02F46C"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Concerta</w:t>
            </w:r>
            <w:proofErr w:type="spellEnd"/>
            <w:r w:rsidRPr="00E80FAA">
              <w:rPr>
                <w:rFonts w:ascii="Arial" w:hAnsi="Arial" w:cs="Arial"/>
                <w:sz w:val="17"/>
                <w:szCs w:val="17"/>
                <w:lang w:val="en-GB" w:eastAsia="en-GB"/>
              </w:rPr>
              <w:t xml:space="preserve"> XL® (Last accessed </w:t>
            </w:r>
            <w:r w:rsidR="00AE59AE">
              <w:rPr>
                <w:rFonts w:ascii="Arial" w:hAnsi="Arial" w:cs="Arial"/>
                <w:bCs/>
                <w:sz w:val="17"/>
                <w:szCs w:val="17"/>
              </w:rPr>
              <w:t>October 2025</w:t>
            </w:r>
            <w:r w:rsidRPr="00E80FAA">
              <w:rPr>
                <w:rFonts w:ascii="Arial" w:hAnsi="Arial" w:cs="Arial"/>
                <w:sz w:val="17"/>
                <w:szCs w:val="17"/>
                <w:lang w:val="en-GB" w:eastAsia="en-GB"/>
              </w:rPr>
              <w:t>)</w:t>
            </w:r>
          </w:p>
          <w:p w14:paraId="5CAA6160" w14:textId="1192AC51" w:rsidR="00E80FAA" w:rsidRPr="00E80FAA" w:rsidRDefault="00E80FAA" w:rsidP="00E80FAA">
            <w:pPr>
              <w:numPr>
                <w:ilvl w:val="0"/>
                <w:numId w:val="49"/>
              </w:numPr>
              <w:ind w:left="284" w:hanging="284"/>
              <w:rPr>
                <w:rFonts w:ascii="Arial" w:hAnsi="Arial" w:cs="Arial"/>
                <w:sz w:val="17"/>
                <w:szCs w:val="17"/>
                <w:lang w:val="en-GB" w:eastAsia="en-GB"/>
              </w:rPr>
            </w:pPr>
            <w:r w:rsidRPr="00E80FAA">
              <w:rPr>
                <w:rFonts w:ascii="Arial" w:hAnsi="Arial" w:cs="Arial"/>
                <w:sz w:val="17"/>
                <w:szCs w:val="17"/>
                <w:lang w:val="en-GB" w:eastAsia="en-GB"/>
              </w:rPr>
              <w:t>Strattera® (Last accessed</w:t>
            </w:r>
            <w:r w:rsidR="00480D72">
              <w:rPr>
                <w:rFonts w:ascii="Arial" w:hAnsi="Arial" w:cs="Arial"/>
                <w:sz w:val="17"/>
                <w:szCs w:val="17"/>
                <w:lang w:val="en-GB" w:eastAsia="en-GB"/>
              </w:rPr>
              <w:t xml:space="preserve"> </w:t>
            </w:r>
            <w:r w:rsidR="00AE59AE">
              <w:rPr>
                <w:rFonts w:ascii="Arial" w:hAnsi="Arial" w:cs="Arial"/>
                <w:bCs/>
                <w:sz w:val="17"/>
                <w:szCs w:val="17"/>
              </w:rPr>
              <w:t>October 2025</w:t>
            </w:r>
            <w:r w:rsidRPr="00E80FAA">
              <w:rPr>
                <w:rFonts w:ascii="Arial" w:hAnsi="Arial" w:cs="Arial"/>
                <w:sz w:val="17"/>
                <w:szCs w:val="17"/>
                <w:lang w:val="en-GB" w:eastAsia="en-GB"/>
              </w:rPr>
              <w:t>)</w:t>
            </w:r>
          </w:p>
          <w:p w14:paraId="0F669238" w14:textId="1D4C6665"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Elvanse</w:t>
            </w:r>
            <w:proofErr w:type="spellEnd"/>
            <w:r w:rsidRPr="00E80FAA">
              <w:rPr>
                <w:rFonts w:ascii="Arial" w:hAnsi="Arial" w:cs="Arial"/>
                <w:sz w:val="17"/>
                <w:szCs w:val="17"/>
                <w:lang w:val="en-GB" w:eastAsia="en-GB"/>
              </w:rPr>
              <w:t xml:space="preserve">® (Last accessed </w:t>
            </w:r>
            <w:r w:rsidR="00AE59AE">
              <w:rPr>
                <w:rFonts w:ascii="Arial" w:hAnsi="Arial" w:cs="Arial"/>
                <w:bCs/>
                <w:sz w:val="17"/>
                <w:szCs w:val="17"/>
              </w:rPr>
              <w:t>October 2025</w:t>
            </w:r>
            <w:r w:rsidRPr="00E80FAA">
              <w:rPr>
                <w:rFonts w:ascii="Arial" w:hAnsi="Arial" w:cs="Arial"/>
                <w:sz w:val="17"/>
                <w:szCs w:val="17"/>
                <w:lang w:val="en-GB" w:eastAsia="en-GB"/>
              </w:rPr>
              <w:t>)</w:t>
            </w:r>
          </w:p>
          <w:p w14:paraId="6D0428DC" w14:textId="59E76444"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bCs/>
                <w:sz w:val="17"/>
                <w:szCs w:val="17"/>
              </w:rPr>
              <w:t>Xenidate</w:t>
            </w:r>
            <w:proofErr w:type="spellEnd"/>
            <w:r w:rsidRPr="00E80FAA">
              <w:rPr>
                <w:rFonts w:ascii="Arial" w:hAnsi="Arial" w:cs="Arial"/>
                <w:bCs/>
                <w:sz w:val="17"/>
                <w:szCs w:val="17"/>
              </w:rPr>
              <w:t>®</w:t>
            </w:r>
            <w:r w:rsidRPr="00E80FAA">
              <w:rPr>
                <w:b/>
                <w:bCs/>
                <w:sz w:val="17"/>
                <w:szCs w:val="17"/>
              </w:rPr>
              <w:t xml:space="preserve"> </w:t>
            </w:r>
            <w:r w:rsidRPr="00E80FAA">
              <w:rPr>
                <w:rFonts w:ascii="Arial" w:hAnsi="Arial" w:cs="Arial"/>
                <w:sz w:val="17"/>
                <w:szCs w:val="17"/>
                <w:lang w:val="en-GB" w:eastAsia="en-GB"/>
              </w:rPr>
              <w:t xml:space="preserve">XL (Last accessed </w:t>
            </w:r>
            <w:r w:rsidR="00AE59AE">
              <w:rPr>
                <w:rFonts w:ascii="Arial" w:hAnsi="Arial" w:cs="Arial"/>
                <w:bCs/>
                <w:sz w:val="17"/>
                <w:szCs w:val="17"/>
              </w:rPr>
              <w:t>October 2025</w:t>
            </w:r>
            <w:r w:rsidRPr="00E80FAA">
              <w:rPr>
                <w:rFonts w:ascii="Arial" w:hAnsi="Arial" w:cs="Arial"/>
                <w:sz w:val="17"/>
                <w:szCs w:val="17"/>
                <w:lang w:val="en-GB" w:eastAsia="en-GB"/>
              </w:rPr>
              <w:t>)</w:t>
            </w:r>
          </w:p>
          <w:p w14:paraId="53A07ACE" w14:textId="1FAB59E2"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Amfexa</w:t>
            </w:r>
            <w:proofErr w:type="spellEnd"/>
            <w:r w:rsidRPr="00E80FAA">
              <w:rPr>
                <w:rFonts w:ascii="Arial" w:hAnsi="Arial" w:cs="Arial"/>
                <w:sz w:val="17"/>
                <w:szCs w:val="17"/>
                <w:lang w:val="en-GB" w:eastAsia="en-GB"/>
              </w:rPr>
              <w:t xml:space="preserve"> </w:t>
            </w:r>
            <w:r w:rsidRPr="00E80FAA">
              <w:rPr>
                <w:rFonts w:ascii="Arial" w:hAnsi="Arial" w:cs="Arial"/>
                <w:bCs/>
                <w:sz w:val="17"/>
                <w:szCs w:val="17"/>
              </w:rPr>
              <w:t>®</w:t>
            </w:r>
            <w:r w:rsidRPr="00E80FAA">
              <w:rPr>
                <w:rFonts w:ascii="Arial" w:hAnsi="Arial" w:cs="Arial"/>
                <w:sz w:val="17"/>
                <w:szCs w:val="17"/>
                <w:lang w:val="en-GB" w:eastAsia="en-GB"/>
              </w:rPr>
              <w:t xml:space="preserve"> (Last accessed </w:t>
            </w:r>
            <w:r w:rsidR="00AE59AE">
              <w:rPr>
                <w:rFonts w:ascii="Arial" w:hAnsi="Arial" w:cs="Arial"/>
                <w:bCs/>
                <w:sz w:val="17"/>
                <w:szCs w:val="17"/>
              </w:rPr>
              <w:t>October 2025</w:t>
            </w:r>
            <w:r w:rsidRPr="00E80FAA">
              <w:rPr>
                <w:rFonts w:ascii="Arial" w:hAnsi="Arial" w:cs="Arial"/>
                <w:sz w:val="17"/>
                <w:szCs w:val="17"/>
                <w:lang w:val="en-GB" w:eastAsia="en-GB"/>
              </w:rPr>
              <w:t>)</w:t>
            </w:r>
          </w:p>
          <w:p w14:paraId="4E94067A" w14:textId="0BA3F9B0"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Intuniv</w:t>
            </w:r>
            <w:proofErr w:type="spellEnd"/>
            <w:r w:rsidRPr="00E80FAA">
              <w:rPr>
                <w:rFonts w:ascii="Arial" w:hAnsi="Arial" w:cs="Arial"/>
                <w:bCs/>
                <w:sz w:val="17"/>
                <w:szCs w:val="17"/>
              </w:rPr>
              <w:t xml:space="preserve">® (Last accessed </w:t>
            </w:r>
            <w:r w:rsidR="00AE59AE">
              <w:rPr>
                <w:rFonts w:ascii="Arial" w:hAnsi="Arial" w:cs="Arial"/>
                <w:bCs/>
                <w:sz w:val="17"/>
                <w:szCs w:val="17"/>
              </w:rPr>
              <w:t>October 2025</w:t>
            </w:r>
            <w:r w:rsidRPr="00E80FAA">
              <w:rPr>
                <w:rFonts w:ascii="Arial" w:hAnsi="Arial" w:cs="Arial"/>
                <w:bCs/>
                <w:sz w:val="17"/>
                <w:szCs w:val="17"/>
              </w:rPr>
              <w:t>)</w:t>
            </w:r>
          </w:p>
          <w:p w14:paraId="1FC967C4" w14:textId="2CAE8C76" w:rsidR="00E80FAA" w:rsidRPr="00E80FAA" w:rsidRDefault="00E80FAA" w:rsidP="00E80FAA">
            <w:pPr>
              <w:numPr>
                <w:ilvl w:val="0"/>
                <w:numId w:val="49"/>
              </w:numPr>
              <w:ind w:left="284" w:hanging="284"/>
              <w:rPr>
                <w:rFonts w:ascii="Arial" w:hAnsi="Arial" w:cs="Arial"/>
                <w:sz w:val="17"/>
                <w:szCs w:val="17"/>
                <w:lang w:val="en-GB" w:eastAsia="en-GB"/>
              </w:rPr>
            </w:pPr>
            <w:proofErr w:type="spellStart"/>
            <w:r w:rsidRPr="00E80FAA">
              <w:rPr>
                <w:rFonts w:ascii="Arial" w:hAnsi="Arial" w:cs="Arial"/>
                <w:bCs/>
                <w:sz w:val="17"/>
                <w:szCs w:val="17"/>
              </w:rPr>
              <w:t>Delmosart</w:t>
            </w:r>
            <w:proofErr w:type="spellEnd"/>
            <w:r w:rsidRPr="00E80FAA">
              <w:rPr>
                <w:rFonts w:ascii="Arial" w:hAnsi="Arial" w:cs="Arial"/>
                <w:bCs/>
                <w:sz w:val="17"/>
                <w:szCs w:val="17"/>
              </w:rPr>
              <w:t xml:space="preserve">® (Last accessed </w:t>
            </w:r>
            <w:r w:rsidR="00AE59AE">
              <w:rPr>
                <w:rFonts w:ascii="Arial" w:hAnsi="Arial" w:cs="Arial"/>
                <w:bCs/>
                <w:sz w:val="17"/>
                <w:szCs w:val="17"/>
              </w:rPr>
              <w:t>October 2025</w:t>
            </w:r>
            <w:r w:rsidRPr="00E80FAA">
              <w:rPr>
                <w:rFonts w:ascii="Arial" w:hAnsi="Arial" w:cs="Arial"/>
                <w:bCs/>
                <w:sz w:val="17"/>
                <w:szCs w:val="17"/>
              </w:rPr>
              <w:t>)</w:t>
            </w:r>
          </w:p>
          <w:p w14:paraId="61844032" w14:textId="76C1021A" w:rsidR="00480D72" w:rsidRDefault="00E80FAA" w:rsidP="00480D72">
            <w:pPr>
              <w:numPr>
                <w:ilvl w:val="0"/>
                <w:numId w:val="49"/>
              </w:numPr>
              <w:ind w:left="284" w:hanging="284"/>
              <w:rPr>
                <w:rFonts w:ascii="Arial" w:hAnsi="Arial" w:cs="Arial"/>
                <w:sz w:val="17"/>
                <w:szCs w:val="17"/>
                <w:lang w:val="en-GB" w:eastAsia="en-GB"/>
              </w:rPr>
            </w:pPr>
            <w:proofErr w:type="spellStart"/>
            <w:r w:rsidRPr="00E80FAA">
              <w:rPr>
                <w:rFonts w:ascii="Arial" w:hAnsi="Arial" w:cs="Arial"/>
                <w:sz w:val="17"/>
                <w:szCs w:val="17"/>
                <w:lang w:val="en-GB" w:eastAsia="en-GB"/>
              </w:rPr>
              <w:t>Meflynate</w:t>
            </w:r>
            <w:proofErr w:type="spellEnd"/>
            <w:r w:rsidRPr="00E80FAA">
              <w:rPr>
                <w:rFonts w:ascii="Arial" w:hAnsi="Arial" w:cs="Arial"/>
                <w:sz w:val="17"/>
                <w:szCs w:val="17"/>
                <w:lang w:val="en-GB" w:eastAsia="en-GB"/>
              </w:rPr>
              <w:t xml:space="preserve"> ® (Last accessed </w:t>
            </w:r>
            <w:r w:rsidR="00AE59AE">
              <w:rPr>
                <w:rFonts w:ascii="Arial" w:hAnsi="Arial" w:cs="Arial"/>
                <w:bCs/>
                <w:sz w:val="17"/>
                <w:szCs w:val="17"/>
              </w:rPr>
              <w:t>October 2025</w:t>
            </w:r>
            <w:r w:rsidRPr="00E80FAA">
              <w:rPr>
                <w:rFonts w:ascii="Arial" w:hAnsi="Arial" w:cs="Arial"/>
                <w:sz w:val="17"/>
                <w:szCs w:val="17"/>
                <w:lang w:val="en-GB" w:eastAsia="en-GB"/>
              </w:rPr>
              <w:t>)</w:t>
            </w:r>
          </w:p>
          <w:p w14:paraId="657AA2A5" w14:textId="005E172E" w:rsidR="00480D72" w:rsidRDefault="00480D72" w:rsidP="00480D72">
            <w:pPr>
              <w:numPr>
                <w:ilvl w:val="0"/>
                <w:numId w:val="49"/>
              </w:numPr>
              <w:ind w:left="284" w:hanging="284"/>
              <w:rPr>
                <w:rFonts w:ascii="Arial" w:hAnsi="Arial" w:cs="Arial"/>
                <w:sz w:val="17"/>
                <w:szCs w:val="17"/>
                <w:lang w:val="en-GB" w:eastAsia="en-GB"/>
              </w:rPr>
            </w:pPr>
            <w:proofErr w:type="spellStart"/>
            <w:r>
              <w:rPr>
                <w:rFonts w:ascii="Arial" w:hAnsi="Arial" w:cs="Arial"/>
                <w:sz w:val="17"/>
                <w:szCs w:val="17"/>
                <w:lang w:val="en-GB" w:eastAsia="en-GB"/>
              </w:rPr>
              <w:t>Affenid</w:t>
            </w:r>
            <w:proofErr w:type="spellEnd"/>
            <w:r>
              <w:rPr>
                <w:rFonts w:ascii="Arial" w:hAnsi="Arial" w:cs="Arial"/>
                <w:sz w:val="17"/>
                <w:szCs w:val="17"/>
                <w:lang w:val="en-GB" w:eastAsia="en-GB"/>
              </w:rPr>
              <w:t xml:space="preserve"> </w:t>
            </w:r>
            <w:r w:rsidRPr="00E80FAA">
              <w:rPr>
                <w:rFonts w:ascii="Arial" w:hAnsi="Arial" w:cs="Arial"/>
                <w:sz w:val="17"/>
                <w:szCs w:val="17"/>
                <w:lang w:val="en-GB" w:eastAsia="en-GB"/>
              </w:rPr>
              <w:t xml:space="preserve">® (Last accessed </w:t>
            </w:r>
            <w:r>
              <w:rPr>
                <w:rFonts w:ascii="Arial" w:hAnsi="Arial" w:cs="Arial"/>
                <w:bCs/>
                <w:sz w:val="17"/>
                <w:szCs w:val="17"/>
              </w:rPr>
              <w:t>October 2025</w:t>
            </w:r>
            <w:r w:rsidRPr="00E80FAA">
              <w:rPr>
                <w:rFonts w:ascii="Arial" w:hAnsi="Arial" w:cs="Arial"/>
                <w:sz w:val="17"/>
                <w:szCs w:val="17"/>
                <w:lang w:val="en-GB" w:eastAsia="en-GB"/>
              </w:rPr>
              <w:t>)</w:t>
            </w:r>
          </w:p>
          <w:p w14:paraId="31D428C2" w14:textId="34ABEEEB" w:rsidR="00480D72" w:rsidRDefault="00480D72" w:rsidP="00480D72">
            <w:pPr>
              <w:numPr>
                <w:ilvl w:val="0"/>
                <w:numId w:val="49"/>
              </w:numPr>
              <w:ind w:left="284" w:hanging="284"/>
              <w:rPr>
                <w:rFonts w:ascii="Arial" w:hAnsi="Arial" w:cs="Arial"/>
                <w:sz w:val="17"/>
                <w:szCs w:val="17"/>
                <w:lang w:val="en-GB" w:eastAsia="en-GB"/>
              </w:rPr>
            </w:pPr>
            <w:proofErr w:type="spellStart"/>
            <w:r>
              <w:rPr>
                <w:rFonts w:ascii="Arial" w:hAnsi="Arial" w:cs="Arial"/>
                <w:sz w:val="17"/>
                <w:szCs w:val="17"/>
                <w:lang w:val="en-GB" w:eastAsia="en-GB"/>
              </w:rPr>
              <w:t>Xenidate</w:t>
            </w:r>
            <w:proofErr w:type="spellEnd"/>
            <w:r>
              <w:rPr>
                <w:rFonts w:ascii="Arial" w:hAnsi="Arial" w:cs="Arial"/>
                <w:sz w:val="17"/>
                <w:szCs w:val="17"/>
                <w:lang w:val="en-GB" w:eastAsia="en-GB"/>
              </w:rPr>
              <w:t xml:space="preserve"> </w:t>
            </w:r>
            <w:r w:rsidRPr="00E80FAA">
              <w:rPr>
                <w:rFonts w:ascii="Arial" w:hAnsi="Arial" w:cs="Arial"/>
                <w:sz w:val="17"/>
                <w:szCs w:val="17"/>
                <w:lang w:val="en-GB" w:eastAsia="en-GB"/>
              </w:rPr>
              <w:t xml:space="preserve">® (Last accessed </w:t>
            </w:r>
            <w:r>
              <w:rPr>
                <w:rFonts w:ascii="Arial" w:hAnsi="Arial" w:cs="Arial"/>
                <w:bCs/>
                <w:sz w:val="17"/>
                <w:szCs w:val="17"/>
              </w:rPr>
              <w:t>October 2025</w:t>
            </w:r>
            <w:r w:rsidRPr="00E80FAA">
              <w:rPr>
                <w:rFonts w:ascii="Arial" w:hAnsi="Arial" w:cs="Arial"/>
                <w:sz w:val="17"/>
                <w:szCs w:val="17"/>
                <w:lang w:val="en-GB" w:eastAsia="en-GB"/>
              </w:rPr>
              <w:t>)</w:t>
            </w:r>
          </w:p>
          <w:p w14:paraId="1D6DEFDF" w14:textId="248CC4D8" w:rsidR="00480D72" w:rsidRDefault="00480D72" w:rsidP="00480D72">
            <w:pPr>
              <w:numPr>
                <w:ilvl w:val="0"/>
                <w:numId w:val="49"/>
              </w:numPr>
              <w:ind w:left="284" w:hanging="284"/>
              <w:rPr>
                <w:rFonts w:ascii="Arial" w:hAnsi="Arial" w:cs="Arial"/>
                <w:sz w:val="17"/>
                <w:szCs w:val="17"/>
                <w:lang w:val="en-GB" w:eastAsia="en-GB"/>
              </w:rPr>
            </w:pPr>
            <w:proofErr w:type="spellStart"/>
            <w:r>
              <w:rPr>
                <w:rFonts w:ascii="Arial" w:hAnsi="Arial" w:cs="Arial"/>
                <w:sz w:val="17"/>
                <w:szCs w:val="17"/>
                <w:lang w:val="en-GB" w:eastAsia="en-GB"/>
              </w:rPr>
              <w:t>Xaggitin</w:t>
            </w:r>
            <w:proofErr w:type="spellEnd"/>
            <w:r>
              <w:rPr>
                <w:rFonts w:ascii="Arial" w:hAnsi="Arial" w:cs="Arial"/>
                <w:sz w:val="17"/>
                <w:szCs w:val="17"/>
                <w:lang w:val="en-GB" w:eastAsia="en-GB"/>
              </w:rPr>
              <w:t xml:space="preserve"> </w:t>
            </w:r>
            <w:r w:rsidRPr="00E80FAA">
              <w:rPr>
                <w:rFonts w:ascii="Arial" w:hAnsi="Arial" w:cs="Arial"/>
                <w:sz w:val="17"/>
                <w:szCs w:val="17"/>
                <w:lang w:val="en-GB" w:eastAsia="en-GB"/>
              </w:rPr>
              <w:t xml:space="preserve">® (Last accessed </w:t>
            </w:r>
            <w:r>
              <w:rPr>
                <w:rFonts w:ascii="Arial" w:hAnsi="Arial" w:cs="Arial"/>
                <w:bCs/>
                <w:sz w:val="17"/>
                <w:szCs w:val="17"/>
              </w:rPr>
              <w:t>October 2025</w:t>
            </w:r>
            <w:r w:rsidRPr="00E80FAA">
              <w:rPr>
                <w:rFonts w:ascii="Arial" w:hAnsi="Arial" w:cs="Arial"/>
                <w:sz w:val="17"/>
                <w:szCs w:val="17"/>
                <w:lang w:val="en-GB" w:eastAsia="en-GB"/>
              </w:rPr>
              <w:t>)</w:t>
            </w:r>
          </w:p>
          <w:p w14:paraId="1D97EDF8" w14:textId="6B51CCBD" w:rsidR="00480D72" w:rsidRDefault="00480D72" w:rsidP="00480D72">
            <w:pPr>
              <w:numPr>
                <w:ilvl w:val="0"/>
                <w:numId w:val="49"/>
              </w:numPr>
              <w:ind w:left="284" w:hanging="284"/>
              <w:rPr>
                <w:rFonts w:ascii="Arial" w:hAnsi="Arial" w:cs="Arial"/>
                <w:sz w:val="17"/>
                <w:szCs w:val="17"/>
                <w:lang w:val="en-GB" w:eastAsia="en-GB"/>
              </w:rPr>
            </w:pPr>
            <w:proofErr w:type="spellStart"/>
            <w:r>
              <w:rPr>
                <w:rFonts w:ascii="Arial" w:hAnsi="Arial" w:cs="Arial"/>
                <w:sz w:val="17"/>
                <w:szCs w:val="17"/>
                <w:lang w:val="en-GB" w:eastAsia="en-GB"/>
              </w:rPr>
              <w:t>Focusim</w:t>
            </w:r>
            <w:proofErr w:type="spellEnd"/>
            <w:r>
              <w:rPr>
                <w:rFonts w:ascii="Arial" w:hAnsi="Arial" w:cs="Arial"/>
                <w:sz w:val="17"/>
                <w:szCs w:val="17"/>
                <w:lang w:val="en-GB" w:eastAsia="en-GB"/>
              </w:rPr>
              <w:t xml:space="preserve"> XL </w:t>
            </w:r>
            <w:r w:rsidRPr="00E80FAA">
              <w:rPr>
                <w:rFonts w:ascii="Arial" w:hAnsi="Arial" w:cs="Arial"/>
                <w:sz w:val="17"/>
                <w:szCs w:val="17"/>
                <w:lang w:val="en-GB" w:eastAsia="en-GB"/>
              </w:rPr>
              <w:t xml:space="preserve">® (Last accessed </w:t>
            </w:r>
            <w:r>
              <w:rPr>
                <w:rFonts w:ascii="Arial" w:hAnsi="Arial" w:cs="Arial"/>
                <w:bCs/>
                <w:sz w:val="17"/>
                <w:szCs w:val="17"/>
              </w:rPr>
              <w:t>October 2025</w:t>
            </w:r>
            <w:r w:rsidRPr="00E80FAA">
              <w:rPr>
                <w:rFonts w:ascii="Arial" w:hAnsi="Arial" w:cs="Arial"/>
                <w:sz w:val="17"/>
                <w:szCs w:val="17"/>
                <w:lang w:val="en-GB" w:eastAsia="en-GB"/>
              </w:rPr>
              <w:t>)</w:t>
            </w:r>
          </w:p>
          <w:p w14:paraId="2A408727" w14:textId="6F54AE27" w:rsidR="00480D72" w:rsidRDefault="00D97C5B" w:rsidP="00480D72">
            <w:pPr>
              <w:numPr>
                <w:ilvl w:val="0"/>
                <w:numId w:val="49"/>
              </w:numPr>
              <w:ind w:left="284" w:hanging="284"/>
              <w:rPr>
                <w:rFonts w:ascii="Arial" w:hAnsi="Arial" w:cs="Arial"/>
                <w:sz w:val="17"/>
                <w:szCs w:val="17"/>
                <w:lang w:val="en-GB" w:eastAsia="en-GB"/>
              </w:rPr>
            </w:pPr>
            <w:r>
              <w:rPr>
                <w:rFonts w:ascii="Arial" w:hAnsi="Arial" w:cs="Arial"/>
                <w:sz w:val="17"/>
                <w:szCs w:val="17"/>
                <w:lang w:val="en-GB" w:eastAsia="en-GB"/>
              </w:rPr>
              <w:t>Matoride XL (Last accessed October 2025)</w:t>
            </w:r>
          </w:p>
          <w:p w14:paraId="088D9FF0" w14:textId="7D1374A1" w:rsidR="00480D72" w:rsidRDefault="00D97C5B" w:rsidP="00480D72">
            <w:pPr>
              <w:numPr>
                <w:ilvl w:val="0"/>
                <w:numId w:val="49"/>
              </w:numPr>
              <w:ind w:left="284" w:hanging="284"/>
              <w:rPr>
                <w:rFonts w:ascii="Arial" w:hAnsi="Arial" w:cs="Arial"/>
                <w:sz w:val="17"/>
                <w:szCs w:val="17"/>
                <w:lang w:val="en-GB" w:eastAsia="en-GB"/>
              </w:rPr>
            </w:pPr>
            <w:proofErr w:type="spellStart"/>
            <w:r w:rsidRPr="00C144A6">
              <w:rPr>
                <w:rFonts w:ascii="Arial" w:hAnsi="Arial" w:cs="Arial"/>
                <w:bCs/>
                <w:color w:val="000000"/>
                <w:sz w:val="18"/>
                <w:szCs w:val="18"/>
              </w:rPr>
              <w:t>Atenza</w:t>
            </w:r>
            <w:proofErr w:type="spellEnd"/>
            <w:r w:rsidRPr="00C144A6">
              <w:rPr>
                <w:rFonts w:ascii="Arial" w:hAnsi="Arial" w:cs="Arial"/>
                <w:bCs/>
                <w:color w:val="000000"/>
                <w:sz w:val="18"/>
                <w:szCs w:val="18"/>
              </w:rPr>
              <w:t xml:space="preserve"> XL</w:t>
            </w:r>
            <w:r w:rsidR="00480D72">
              <w:rPr>
                <w:rFonts w:ascii="Arial" w:hAnsi="Arial" w:cs="Arial"/>
                <w:sz w:val="17"/>
                <w:szCs w:val="17"/>
                <w:lang w:val="en-GB" w:eastAsia="en-GB"/>
              </w:rPr>
              <w:t xml:space="preserve"> </w:t>
            </w:r>
            <w:r w:rsidR="00480D72" w:rsidRPr="00E80FAA">
              <w:rPr>
                <w:rFonts w:ascii="Arial" w:hAnsi="Arial" w:cs="Arial"/>
                <w:sz w:val="17"/>
                <w:szCs w:val="17"/>
                <w:lang w:val="en-GB" w:eastAsia="en-GB"/>
              </w:rPr>
              <w:t xml:space="preserve">® (Last accessed </w:t>
            </w:r>
            <w:r w:rsidR="00480D72">
              <w:rPr>
                <w:rFonts w:ascii="Arial" w:hAnsi="Arial" w:cs="Arial"/>
                <w:bCs/>
                <w:sz w:val="17"/>
                <w:szCs w:val="17"/>
              </w:rPr>
              <w:t>October 2025</w:t>
            </w:r>
            <w:r w:rsidR="00480D72" w:rsidRPr="00E80FAA">
              <w:rPr>
                <w:rFonts w:ascii="Arial" w:hAnsi="Arial" w:cs="Arial"/>
                <w:sz w:val="17"/>
                <w:szCs w:val="17"/>
                <w:lang w:val="en-GB" w:eastAsia="en-GB"/>
              </w:rPr>
              <w:t>)</w:t>
            </w:r>
          </w:p>
          <w:p w14:paraId="175FD2EE" w14:textId="360951BF" w:rsidR="00480D72" w:rsidRPr="00480D72" w:rsidRDefault="00D97C5B" w:rsidP="00480D72">
            <w:pPr>
              <w:numPr>
                <w:ilvl w:val="0"/>
                <w:numId w:val="49"/>
              </w:numPr>
              <w:ind w:left="284" w:hanging="284"/>
              <w:rPr>
                <w:rFonts w:ascii="Arial" w:hAnsi="Arial" w:cs="Arial"/>
                <w:sz w:val="17"/>
                <w:szCs w:val="17"/>
                <w:lang w:val="en-GB" w:eastAsia="en-GB"/>
              </w:rPr>
            </w:pPr>
            <w:proofErr w:type="spellStart"/>
            <w:r>
              <w:rPr>
                <w:rFonts w:ascii="Arial" w:hAnsi="Arial" w:cs="Arial"/>
                <w:sz w:val="17"/>
                <w:szCs w:val="17"/>
                <w:lang w:val="en-GB" w:eastAsia="en-GB"/>
              </w:rPr>
              <w:t>Metryol</w:t>
            </w:r>
            <w:proofErr w:type="spellEnd"/>
            <w:r>
              <w:rPr>
                <w:rFonts w:ascii="Arial" w:hAnsi="Arial" w:cs="Arial"/>
                <w:sz w:val="17"/>
                <w:szCs w:val="17"/>
                <w:lang w:val="en-GB" w:eastAsia="en-GB"/>
              </w:rPr>
              <w:t xml:space="preserve"> XL (Last accessed October 2025)</w:t>
            </w:r>
          </w:p>
          <w:p w14:paraId="374E0DA0" w14:textId="77777777" w:rsidR="00E80FAA" w:rsidRPr="00590F9C" w:rsidRDefault="00E80FAA" w:rsidP="00E80FAA">
            <w:pPr>
              <w:numPr>
                <w:ilvl w:val="0"/>
                <w:numId w:val="49"/>
              </w:numPr>
              <w:ind w:left="284" w:hanging="284"/>
              <w:rPr>
                <w:rFonts w:ascii="Arial" w:hAnsi="Arial" w:cs="Arial"/>
                <w:sz w:val="17"/>
                <w:szCs w:val="17"/>
              </w:rPr>
            </w:pPr>
            <w:r w:rsidRPr="00E80FAA">
              <w:rPr>
                <w:rFonts w:ascii="Arial" w:hAnsi="Arial" w:cs="Arial"/>
                <w:sz w:val="17"/>
                <w:szCs w:val="17"/>
              </w:rPr>
              <w:t xml:space="preserve">Atomoxetine Treatment in Children and Adolescents with Attention-Deficit/Hyperactivity Disorder and Comorbid Oppositional Defiant Disorder. </w:t>
            </w:r>
            <w:proofErr w:type="spellStart"/>
            <w:r w:rsidRPr="00E80FAA">
              <w:rPr>
                <w:rFonts w:ascii="Arial" w:hAnsi="Arial" w:cs="Arial"/>
                <w:sz w:val="17"/>
                <w:szCs w:val="17"/>
              </w:rPr>
              <w:t>Newcorn</w:t>
            </w:r>
            <w:proofErr w:type="spellEnd"/>
            <w:r w:rsidRPr="00E80FAA">
              <w:rPr>
                <w:rFonts w:ascii="Arial" w:hAnsi="Arial" w:cs="Arial"/>
                <w:sz w:val="17"/>
                <w:szCs w:val="17"/>
              </w:rPr>
              <w:t xml:space="preserve"> J H et al. Journal of the American </w:t>
            </w:r>
            <w:r w:rsidRPr="00590F9C">
              <w:rPr>
                <w:rFonts w:ascii="Arial" w:hAnsi="Arial" w:cs="Arial"/>
                <w:sz w:val="17"/>
                <w:szCs w:val="17"/>
              </w:rPr>
              <w:t>Academy of Child and Adolescent Psychiatry. 1 March 2005 (vol 44 issue 3 pages 240-8)</w:t>
            </w:r>
          </w:p>
          <w:p w14:paraId="486D8446" w14:textId="392A4741" w:rsidR="00E80FAA" w:rsidRPr="00590F9C" w:rsidRDefault="00E80FAA" w:rsidP="00E80FAA">
            <w:pPr>
              <w:pStyle w:val="Heading1"/>
              <w:numPr>
                <w:ilvl w:val="0"/>
                <w:numId w:val="49"/>
              </w:numPr>
              <w:spacing w:before="0" w:after="0"/>
              <w:ind w:left="284" w:hanging="284"/>
              <w:rPr>
                <w:rStyle w:val="Hyperlink"/>
                <w:rFonts w:ascii="Arial" w:hAnsi="Arial" w:cs="Arial"/>
                <w:sz w:val="17"/>
                <w:szCs w:val="17"/>
              </w:rPr>
            </w:pPr>
            <w:r w:rsidRPr="00590F9C">
              <w:rPr>
                <w:rFonts w:ascii="Arial" w:hAnsi="Arial" w:cs="Arial"/>
                <w:sz w:val="17"/>
                <w:szCs w:val="17"/>
              </w:rPr>
              <w:t xml:space="preserve">NICE ESNM19: Attention deficit hyperactivity disorder in children and young people: </w:t>
            </w:r>
            <w:proofErr w:type="spellStart"/>
            <w:r w:rsidRPr="00590F9C">
              <w:rPr>
                <w:rFonts w:ascii="Arial" w:hAnsi="Arial" w:cs="Arial"/>
                <w:sz w:val="17"/>
                <w:szCs w:val="17"/>
              </w:rPr>
              <w:t>lisdexamfetamine</w:t>
            </w:r>
            <w:proofErr w:type="spellEnd"/>
            <w:r w:rsidRPr="00590F9C">
              <w:rPr>
                <w:rFonts w:ascii="Arial" w:hAnsi="Arial" w:cs="Arial"/>
                <w:sz w:val="17"/>
                <w:szCs w:val="17"/>
              </w:rPr>
              <w:t xml:space="preserve"> </w:t>
            </w:r>
            <w:proofErr w:type="spellStart"/>
            <w:r w:rsidRPr="00590F9C">
              <w:rPr>
                <w:rFonts w:ascii="Arial" w:hAnsi="Arial" w:cs="Arial"/>
                <w:sz w:val="17"/>
                <w:szCs w:val="17"/>
              </w:rPr>
              <w:t>dimesylate</w:t>
            </w:r>
            <w:proofErr w:type="spellEnd"/>
            <w:r w:rsidRPr="00590F9C">
              <w:rPr>
                <w:rFonts w:ascii="Arial" w:hAnsi="Arial" w:cs="Arial"/>
                <w:sz w:val="17"/>
                <w:szCs w:val="17"/>
              </w:rPr>
              <w:t xml:space="preserve"> (May 2013). </w:t>
            </w:r>
          </w:p>
          <w:p w14:paraId="2C784068" w14:textId="25FC49BA" w:rsidR="00E80FAA" w:rsidRPr="00590F9C" w:rsidRDefault="00E80FAA" w:rsidP="00E80FAA">
            <w:pPr>
              <w:numPr>
                <w:ilvl w:val="0"/>
                <w:numId w:val="49"/>
              </w:numPr>
              <w:ind w:left="284" w:hanging="284"/>
              <w:rPr>
                <w:sz w:val="17"/>
                <w:szCs w:val="17"/>
              </w:rPr>
            </w:pPr>
            <w:r w:rsidRPr="00590F9C">
              <w:rPr>
                <w:rFonts w:ascii="Arial" w:hAnsi="Arial" w:cs="Arial"/>
                <w:sz w:val="17"/>
                <w:szCs w:val="17"/>
              </w:rPr>
              <w:t xml:space="preserve">Scottish Medicines Consortium. Lisdexamfetamine </w:t>
            </w:r>
            <w:proofErr w:type="spellStart"/>
            <w:r w:rsidRPr="00590F9C">
              <w:rPr>
                <w:rFonts w:ascii="Arial" w:hAnsi="Arial" w:cs="Arial"/>
                <w:sz w:val="17"/>
                <w:szCs w:val="17"/>
              </w:rPr>
              <w:t>dimesylate</w:t>
            </w:r>
            <w:proofErr w:type="spellEnd"/>
            <w:r w:rsidRPr="00590F9C">
              <w:rPr>
                <w:rFonts w:ascii="Arial" w:hAnsi="Arial" w:cs="Arial"/>
                <w:sz w:val="17"/>
                <w:szCs w:val="17"/>
              </w:rPr>
              <w:t xml:space="preserve"> (May 2013). </w:t>
            </w:r>
          </w:p>
          <w:p w14:paraId="1C4B9A7E" w14:textId="42588E24" w:rsidR="00E80FAA" w:rsidRDefault="00E80FAA" w:rsidP="00E80FAA">
            <w:pPr>
              <w:pStyle w:val="BodyText"/>
              <w:numPr>
                <w:ilvl w:val="0"/>
                <w:numId w:val="49"/>
              </w:numPr>
              <w:ind w:left="284" w:hanging="284"/>
              <w:rPr>
                <w:rFonts w:ascii="Arial" w:hAnsi="Arial" w:cs="Arial"/>
                <w:sz w:val="17"/>
                <w:szCs w:val="17"/>
              </w:rPr>
            </w:pPr>
            <w:r w:rsidRPr="00E80FAA">
              <w:rPr>
                <w:rFonts w:ascii="Arial" w:hAnsi="Arial" w:cs="Arial"/>
                <w:sz w:val="17"/>
                <w:szCs w:val="17"/>
              </w:rPr>
              <w:t xml:space="preserve">Coghill D, </w:t>
            </w:r>
            <w:proofErr w:type="spellStart"/>
            <w:r w:rsidRPr="00E80FAA">
              <w:rPr>
                <w:rFonts w:ascii="Arial" w:hAnsi="Arial" w:cs="Arial"/>
                <w:sz w:val="17"/>
                <w:szCs w:val="17"/>
              </w:rPr>
              <w:t>Banaschewski</w:t>
            </w:r>
            <w:proofErr w:type="spellEnd"/>
            <w:r w:rsidRPr="00E80FAA">
              <w:rPr>
                <w:rFonts w:ascii="Arial" w:hAnsi="Arial" w:cs="Arial"/>
                <w:sz w:val="17"/>
                <w:szCs w:val="17"/>
              </w:rPr>
              <w:t xml:space="preserve"> T et al. </w:t>
            </w:r>
            <w:hyperlink r:id="rId25" w:tgtFrame="_top" w:history="1">
              <w:r w:rsidRPr="00E80FAA">
                <w:rPr>
                  <w:rStyle w:val="Hyperlink"/>
                  <w:rFonts w:ascii="Arial" w:hAnsi="Arial" w:cs="Arial"/>
                  <w:sz w:val="17"/>
                  <w:szCs w:val="17"/>
                </w:rPr>
                <w:t xml:space="preserve">European, randomized, phase 3 study of </w:t>
              </w:r>
              <w:proofErr w:type="spellStart"/>
              <w:r w:rsidRPr="00E80FAA">
                <w:rPr>
                  <w:rStyle w:val="Hyperlink"/>
                  <w:rFonts w:ascii="Arial" w:hAnsi="Arial" w:cs="Arial"/>
                  <w:sz w:val="17"/>
                  <w:szCs w:val="17"/>
                </w:rPr>
                <w:t>lisdexamfetamine</w:t>
              </w:r>
              <w:proofErr w:type="spellEnd"/>
              <w:r w:rsidRPr="00E80FAA">
                <w:rPr>
                  <w:rStyle w:val="Hyperlink"/>
                  <w:rFonts w:ascii="Arial" w:hAnsi="Arial" w:cs="Arial"/>
                  <w:sz w:val="17"/>
                  <w:szCs w:val="17"/>
                </w:rPr>
                <w:t xml:space="preserve"> </w:t>
              </w:r>
              <w:proofErr w:type="spellStart"/>
              <w:r w:rsidRPr="00E80FAA">
                <w:rPr>
                  <w:rStyle w:val="Hyperlink"/>
                  <w:rFonts w:ascii="Arial" w:hAnsi="Arial" w:cs="Arial"/>
                  <w:sz w:val="17"/>
                  <w:szCs w:val="17"/>
                </w:rPr>
                <w:t>dimesylate</w:t>
              </w:r>
              <w:proofErr w:type="spellEnd"/>
              <w:r w:rsidRPr="00E80FAA">
                <w:rPr>
                  <w:rStyle w:val="Hyperlink"/>
                  <w:rFonts w:ascii="Arial" w:hAnsi="Arial" w:cs="Arial"/>
                  <w:sz w:val="17"/>
                  <w:szCs w:val="17"/>
                </w:rPr>
                <w:t xml:space="preserve"> in children and adolescents with attention-deficit/hyperactivity disorder.</w:t>
              </w:r>
            </w:hyperlink>
            <w:r w:rsidRPr="00E80FAA">
              <w:rPr>
                <w:rFonts w:ascii="Arial" w:hAnsi="Arial" w:cs="Arial"/>
                <w:sz w:val="17"/>
                <w:szCs w:val="17"/>
              </w:rPr>
              <w:t xml:space="preserve"> European Neuropsychopharmacology 2013; doi:10.1016/j.euroneuro.2012.11.012</w:t>
            </w:r>
          </w:p>
          <w:p w14:paraId="52559DEE" w14:textId="1B729CE8" w:rsidR="0025593B" w:rsidRPr="00CE6277" w:rsidRDefault="00E80FAA" w:rsidP="00E80FAA">
            <w:pPr>
              <w:pStyle w:val="BodyText"/>
              <w:numPr>
                <w:ilvl w:val="0"/>
                <w:numId w:val="49"/>
              </w:numPr>
              <w:ind w:left="284" w:hanging="284"/>
              <w:rPr>
                <w:rFonts w:ascii="Arial" w:hAnsi="Arial" w:cs="Arial"/>
                <w:sz w:val="17"/>
                <w:szCs w:val="17"/>
              </w:rPr>
            </w:pPr>
            <w:r w:rsidRPr="00CE6277">
              <w:rPr>
                <w:rFonts w:ascii="Arial" w:hAnsi="Arial" w:cs="Arial"/>
                <w:sz w:val="17"/>
                <w:szCs w:val="17"/>
              </w:rPr>
              <w:t xml:space="preserve">Dittmann RW, Cardo E et al. Efficacy and safety of </w:t>
            </w:r>
            <w:proofErr w:type="spellStart"/>
            <w:r w:rsidRPr="00CE6277">
              <w:rPr>
                <w:rFonts w:ascii="Arial" w:hAnsi="Arial" w:cs="Arial"/>
                <w:sz w:val="17"/>
                <w:szCs w:val="17"/>
              </w:rPr>
              <w:t>lisdexamfetamine</w:t>
            </w:r>
            <w:proofErr w:type="spellEnd"/>
            <w:r w:rsidRPr="00CE6277">
              <w:rPr>
                <w:rFonts w:ascii="Arial" w:hAnsi="Arial" w:cs="Arial"/>
                <w:sz w:val="17"/>
                <w:szCs w:val="17"/>
              </w:rPr>
              <w:t xml:space="preserve"> </w:t>
            </w:r>
            <w:proofErr w:type="spellStart"/>
            <w:r w:rsidRPr="00CE6277">
              <w:rPr>
                <w:rFonts w:ascii="Arial" w:hAnsi="Arial" w:cs="Arial"/>
                <w:sz w:val="17"/>
                <w:szCs w:val="17"/>
              </w:rPr>
              <w:t>dimesylate</w:t>
            </w:r>
            <w:proofErr w:type="spellEnd"/>
            <w:r w:rsidRPr="00CE6277">
              <w:rPr>
                <w:rFonts w:ascii="Arial" w:hAnsi="Arial" w:cs="Arial"/>
                <w:sz w:val="17"/>
                <w:szCs w:val="17"/>
              </w:rPr>
              <w:t xml:space="preserve"> and atomoxetine in the treatment of Attention-Deficit/Hyperactivity Disorder: a head-to-head, randomised, double blind, Phase </w:t>
            </w:r>
            <w:proofErr w:type="spellStart"/>
            <w:r w:rsidRPr="00CE6277">
              <w:rPr>
                <w:rFonts w:ascii="Arial" w:hAnsi="Arial" w:cs="Arial"/>
                <w:sz w:val="17"/>
                <w:szCs w:val="17"/>
              </w:rPr>
              <w:t>IIIb</w:t>
            </w:r>
            <w:proofErr w:type="spellEnd"/>
            <w:r w:rsidRPr="00CE6277">
              <w:rPr>
                <w:rFonts w:ascii="Arial" w:hAnsi="Arial" w:cs="Arial"/>
                <w:sz w:val="17"/>
                <w:szCs w:val="17"/>
              </w:rPr>
              <w:t xml:space="preserve"> study. CNS Drugs 2013 DOI 10.1007/s40263-013-0104-8</w:t>
            </w:r>
          </w:p>
        </w:tc>
      </w:tr>
      <w:tr w:rsidR="00D706A9" w14:paraId="6271DF74" w14:textId="77777777" w:rsidTr="00E80FAA">
        <w:trPr>
          <w:trHeight w:val="255"/>
        </w:trPr>
        <w:tc>
          <w:tcPr>
            <w:tcW w:w="2122" w:type="dxa"/>
            <w:shd w:val="clear" w:color="auto" w:fill="FFFFFF" w:themeFill="background1"/>
          </w:tcPr>
          <w:p w14:paraId="5EDE8506" w14:textId="77777777" w:rsidR="00D706A9" w:rsidRDefault="00D706A9" w:rsidP="004A302A">
            <w:pPr>
              <w:rPr>
                <w:rFonts w:ascii="Arial" w:hAnsi="Arial" w:cs="Arial"/>
                <w:b/>
                <w:bCs/>
                <w:sz w:val="22"/>
                <w:szCs w:val="22"/>
              </w:rPr>
            </w:pPr>
            <w:r w:rsidRPr="00776E41">
              <w:rPr>
                <w:rFonts w:ascii="Arial" w:hAnsi="Arial" w:cs="Arial"/>
                <w:b/>
                <w:bCs/>
                <w:sz w:val="22"/>
                <w:szCs w:val="22"/>
              </w:rPr>
              <w:t xml:space="preserve">To be read in </w:t>
            </w:r>
            <w:r w:rsidR="00776E41" w:rsidRPr="00776E41">
              <w:rPr>
                <w:rFonts w:ascii="Arial" w:hAnsi="Arial" w:cs="Arial"/>
                <w:b/>
                <w:bCs/>
                <w:sz w:val="22"/>
                <w:szCs w:val="22"/>
              </w:rPr>
              <w:t>conjunction with the following documents</w:t>
            </w:r>
          </w:p>
          <w:p w14:paraId="7D958EE5" w14:textId="77777777" w:rsidR="00C907B7" w:rsidRDefault="00C907B7" w:rsidP="004A302A">
            <w:pPr>
              <w:rPr>
                <w:rFonts w:ascii="Arial" w:hAnsi="Arial" w:cs="Arial"/>
                <w:b/>
                <w:bCs/>
                <w:sz w:val="22"/>
                <w:szCs w:val="22"/>
              </w:rPr>
            </w:pPr>
          </w:p>
          <w:p w14:paraId="3F670837" w14:textId="19A22C98" w:rsidR="00C907B7" w:rsidRPr="0025593B" w:rsidRDefault="00C907B7" w:rsidP="004A302A">
            <w:pPr>
              <w:rPr>
                <w:rFonts w:ascii="Arial" w:hAnsi="Arial" w:cs="Arial"/>
                <w:b/>
                <w:bCs/>
              </w:rPr>
            </w:pPr>
          </w:p>
        </w:tc>
        <w:tc>
          <w:tcPr>
            <w:tcW w:w="8301" w:type="dxa"/>
            <w:gridSpan w:val="3"/>
            <w:shd w:val="clear" w:color="auto" w:fill="FFFFFF" w:themeFill="background1"/>
          </w:tcPr>
          <w:p w14:paraId="2204C23C" w14:textId="77777777" w:rsidR="00CE6277" w:rsidRDefault="00CE6277" w:rsidP="00CE6277">
            <w:pPr>
              <w:rPr>
                <w:rFonts w:ascii="Arial" w:hAnsi="Arial" w:cs="Arial"/>
                <w:sz w:val="18"/>
                <w:szCs w:val="18"/>
              </w:rPr>
            </w:pPr>
            <w:r>
              <w:rPr>
                <w:rFonts w:ascii="Arial" w:hAnsi="Arial" w:cs="Arial"/>
                <w:sz w:val="18"/>
                <w:szCs w:val="18"/>
              </w:rPr>
              <w:t>A pharmaceutical company patient information leaflet (PIL) will be provided to the patient with each supply. Medicines for children have also produced PIL which can be accessed via the online website</w:t>
            </w:r>
          </w:p>
          <w:p w14:paraId="2B9C37CA" w14:textId="77777777" w:rsidR="00CE6277" w:rsidRDefault="00CE6277" w:rsidP="00CE6277">
            <w:pPr>
              <w:rPr>
                <w:rFonts w:ascii="Arial" w:hAnsi="Arial" w:cs="Arial"/>
                <w:sz w:val="18"/>
                <w:szCs w:val="18"/>
              </w:rPr>
            </w:pPr>
            <w:hyperlink r:id="rId26" w:history="1">
              <w:r>
                <w:rPr>
                  <w:rStyle w:val="Hyperlink"/>
                  <w:rFonts w:ascii="Arial" w:hAnsi="Arial" w:cs="Arial"/>
                  <w:sz w:val="18"/>
                  <w:szCs w:val="18"/>
                </w:rPr>
                <w:t>http://www.medicinesforchildren.org.uk/search-for-a-leaflet/</w:t>
              </w:r>
            </w:hyperlink>
            <w:r>
              <w:rPr>
                <w:rFonts w:ascii="Arial" w:hAnsi="Arial" w:cs="Arial"/>
                <w:sz w:val="18"/>
                <w:szCs w:val="18"/>
              </w:rPr>
              <w:t xml:space="preserve"> </w:t>
            </w:r>
          </w:p>
          <w:p w14:paraId="2314F882" w14:textId="77777777" w:rsidR="00CE6277" w:rsidRDefault="00CE6277" w:rsidP="00CE6277">
            <w:pPr>
              <w:rPr>
                <w:rFonts w:ascii="Arial" w:hAnsi="Arial" w:cs="Arial"/>
                <w:sz w:val="18"/>
                <w:szCs w:val="18"/>
              </w:rPr>
            </w:pPr>
          </w:p>
          <w:p w14:paraId="768E4893" w14:textId="77777777" w:rsidR="00CE6277" w:rsidRDefault="00CE6277" w:rsidP="00CE6277">
            <w:pPr>
              <w:rPr>
                <w:rFonts w:ascii="Arial" w:hAnsi="Arial" w:cs="Arial"/>
                <w:sz w:val="18"/>
                <w:szCs w:val="18"/>
              </w:rPr>
            </w:pPr>
            <w:r>
              <w:rPr>
                <w:rFonts w:ascii="Arial" w:hAnsi="Arial" w:cs="Arial"/>
                <w:sz w:val="18"/>
                <w:szCs w:val="18"/>
              </w:rPr>
              <w:t>NICE has produced an information leaflet for parents:</w:t>
            </w:r>
          </w:p>
          <w:p w14:paraId="4B8315D4" w14:textId="77777777" w:rsidR="00CE6277" w:rsidRDefault="00CE6277" w:rsidP="00CE6277">
            <w:pPr>
              <w:rPr>
                <w:rFonts w:ascii="Arial" w:hAnsi="Arial" w:cs="Arial"/>
                <w:sz w:val="18"/>
                <w:szCs w:val="18"/>
              </w:rPr>
            </w:pPr>
            <w:hyperlink r:id="rId27" w:history="1">
              <w:r>
                <w:rPr>
                  <w:rStyle w:val="Hyperlink"/>
                  <w:rFonts w:ascii="Arial" w:hAnsi="Arial" w:cs="Arial"/>
                  <w:sz w:val="18"/>
                  <w:szCs w:val="18"/>
                </w:rPr>
                <w:t>http://www.nice.org.uk/nicemedia/pdf/CG72UNG.pdf</w:t>
              </w:r>
            </w:hyperlink>
            <w:r>
              <w:rPr>
                <w:rFonts w:ascii="Arial" w:hAnsi="Arial" w:cs="Arial"/>
                <w:sz w:val="18"/>
                <w:szCs w:val="18"/>
              </w:rPr>
              <w:t xml:space="preserve"> </w:t>
            </w:r>
          </w:p>
          <w:p w14:paraId="7EE94B8A" w14:textId="77777777" w:rsidR="00CE6277" w:rsidRDefault="00CE6277" w:rsidP="00CE6277">
            <w:pPr>
              <w:rPr>
                <w:rFonts w:ascii="Arial" w:hAnsi="Arial" w:cs="Arial"/>
                <w:sz w:val="18"/>
                <w:szCs w:val="18"/>
              </w:rPr>
            </w:pPr>
          </w:p>
          <w:p w14:paraId="5703F20E" w14:textId="77777777" w:rsidR="00CE6277" w:rsidRDefault="00CE6277" w:rsidP="00CE6277">
            <w:pPr>
              <w:rPr>
                <w:rFonts w:ascii="Arial" w:hAnsi="Arial" w:cs="Arial"/>
                <w:sz w:val="18"/>
                <w:szCs w:val="18"/>
              </w:rPr>
            </w:pPr>
            <w:r>
              <w:rPr>
                <w:rFonts w:ascii="Arial" w:hAnsi="Arial" w:cs="Arial"/>
                <w:sz w:val="18"/>
                <w:szCs w:val="18"/>
              </w:rPr>
              <w:t>A review letter will be sent after initial assessment and following each further appointment. It is assumed that the GP agrees to the shared care arrangements.</w:t>
            </w:r>
          </w:p>
          <w:p w14:paraId="4D69E5EA" w14:textId="77777777" w:rsidR="00CE6277" w:rsidRDefault="00CE6277" w:rsidP="00CE6277">
            <w:pPr>
              <w:rPr>
                <w:rFonts w:ascii="Arial" w:hAnsi="Arial" w:cs="Arial"/>
                <w:sz w:val="18"/>
                <w:szCs w:val="18"/>
              </w:rPr>
            </w:pPr>
          </w:p>
          <w:p w14:paraId="72A6323F" w14:textId="77777777" w:rsidR="00CE6277" w:rsidRDefault="00CE6277" w:rsidP="00CE6277">
            <w:pPr>
              <w:rPr>
                <w:rFonts w:ascii="Arial" w:hAnsi="Arial" w:cs="Arial"/>
                <w:b/>
                <w:sz w:val="18"/>
                <w:szCs w:val="18"/>
                <w:lang w:val="da-DK"/>
              </w:rPr>
            </w:pPr>
            <w:r>
              <w:rPr>
                <w:rFonts w:ascii="Arial" w:hAnsi="Arial" w:cs="Arial"/>
                <w:b/>
                <w:sz w:val="18"/>
                <w:szCs w:val="18"/>
                <w:lang w:val="da-DK"/>
              </w:rPr>
              <w:t xml:space="preserve">Information which can be provided to the schools - </w:t>
            </w:r>
            <w:r>
              <w:rPr>
                <w:rFonts w:ascii="Arial" w:hAnsi="Arial" w:cs="Arial"/>
                <w:bCs/>
                <w:color w:val="000000"/>
                <w:sz w:val="18"/>
                <w:szCs w:val="18"/>
              </w:rPr>
              <w:t>Managing Medicines in Schools and Early Years Settings</w:t>
            </w:r>
            <w:r>
              <w:rPr>
                <w:rFonts w:ascii="Arial" w:hAnsi="Arial" w:cs="Arial"/>
                <w:b/>
                <w:sz w:val="18"/>
                <w:szCs w:val="18"/>
                <w:lang w:val="da-DK"/>
              </w:rPr>
              <w:t xml:space="preserve"> </w:t>
            </w:r>
            <w:hyperlink r:id="rId28" w:history="1">
              <w:r>
                <w:rPr>
                  <w:rStyle w:val="Hyperlink"/>
                  <w:rFonts w:ascii="Arial" w:hAnsi="Arial" w:cs="Arial"/>
                  <w:sz w:val="18"/>
                  <w:szCs w:val="18"/>
                  <w:lang w:val="da-DK"/>
                </w:rPr>
                <w:t>https://www.education.gov.uk/publications/standard/publicationdetail/page1/DFES-1448-2005</w:t>
              </w:r>
            </w:hyperlink>
          </w:p>
          <w:p w14:paraId="25270A44" w14:textId="6CE29ED5" w:rsidR="009B2D20" w:rsidRDefault="009B2D20" w:rsidP="00CE6277">
            <w:pPr>
              <w:rPr>
                <w:rFonts w:ascii="Arial" w:hAnsi="Arial" w:cs="Arial"/>
                <w:b/>
                <w:bCs/>
              </w:rPr>
            </w:pPr>
          </w:p>
          <w:p w14:paraId="4CF44CA3" w14:textId="532CDB69" w:rsidR="00CE6277" w:rsidRDefault="00CE6277" w:rsidP="00CE6277">
            <w:pPr>
              <w:rPr>
                <w:rFonts w:ascii="Arial" w:hAnsi="Arial" w:cs="Arial"/>
                <w:b/>
                <w:bCs/>
              </w:rPr>
            </w:pPr>
          </w:p>
          <w:p w14:paraId="7660104F" w14:textId="77777777" w:rsidR="00CE6277" w:rsidRDefault="00CE6277" w:rsidP="00CE6277">
            <w:pPr>
              <w:rPr>
                <w:rFonts w:ascii="Arial" w:hAnsi="Arial" w:cs="Arial"/>
                <w:b/>
                <w:sz w:val="18"/>
                <w:szCs w:val="18"/>
              </w:rPr>
            </w:pPr>
            <w:r>
              <w:rPr>
                <w:rFonts w:ascii="Arial" w:hAnsi="Arial" w:cs="Arial"/>
                <w:b/>
                <w:sz w:val="18"/>
                <w:szCs w:val="18"/>
              </w:rPr>
              <w:t xml:space="preserve">Information on prescribing Controlled Drugs </w:t>
            </w:r>
          </w:p>
          <w:p w14:paraId="5E5EAED8" w14:textId="77777777" w:rsidR="00CE6277" w:rsidRDefault="00CE6277" w:rsidP="00CE6277">
            <w:pPr>
              <w:rPr>
                <w:rFonts w:ascii="Arial" w:hAnsi="Arial" w:cs="Arial"/>
                <w:sz w:val="18"/>
                <w:szCs w:val="18"/>
              </w:rPr>
            </w:pPr>
            <w:r>
              <w:rPr>
                <w:rFonts w:ascii="Arial" w:hAnsi="Arial" w:cs="Arial"/>
                <w:sz w:val="18"/>
                <w:szCs w:val="18"/>
              </w:rPr>
              <w:t xml:space="preserve">Methylphenidate, </w:t>
            </w:r>
            <w:proofErr w:type="spellStart"/>
            <w:r>
              <w:rPr>
                <w:rFonts w:ascii="Arial" w:hAnsi="Arial" w:cs="Arial"/>
                <w:sz w:val="18"/>
                <w:szCs w:val="18"/>
              </w:rPr>
              <w:t>lisdexamfetamine</w:t>
            </w:r>
            <w:proofErr w:type="spellEnd"/>
            <w:r>
              <w:rPr>
                <w:rFonts w:ascii="Arial" w:hAnsi="Arial" w:cs="Arial"/>
                <w:sz w:val="18"/>
                <w:szCs w:val="18"/>
              </w:rPr>
              <w:t xml:space="preserve"> and </w:t>
            </w:r>
            <w:proofErr w:type="spellStart"/>
            <w:r>
              <w:rPr>
                <w:rFonts w:ascii="Arial" w:hAnsi="Arial" w:cs="Arial"/>
                <w:sz w:val="18"/>
                <w:szCs w:val="18"/>
              </w:rPr>
              <w:t>dexamfetamine</w:t>
            </w:r>
            <w:proofErr w:type="spellEnd"/>
            <w:r>
              <w:rPr>
                <w:rFonts w:ascii="Arial" w:hAnsi="Arial" w:cs="Arial"/>
                <w:sz w:val="18"/>
                <w:szCs w:val="18"/>
              </w:rPr>
              <w:t xml:space="preserve"> are schedule 2 Controlled drugs - the following applies:</w:t>
            </w:r>
          </w:p>
          <w:p w14:paraId="71666FF4" w14:textId="77777777" w:rsidR="00CE6277" w:rsidRDefault="00CE6277" w:rsidP="00CE6277">
            <w:pPr>
              <w:numPr>
                <w:ilvl w:val="0"/>
                <w:numId w:val="50"/>
              </w:numPr>
              <w:contextualSpacing/>
              <w:rPr>
                <w:rFonts w:ascii="Arial" w:eastAsia="Calibri" w:hAnsi="Arial" w:cs="Arial"/>
                <w:sz w:val="18"/>
                <w:szCs w:val="18"/>
                <w:lang w:val="en-US"/>
              </w:rPr>
            </w:pPr>
            <w:r>
              <w:rPr>
                <w:rFonts w:ascii="Arial" w:eastAsia="Calibri" w:hAnsi="Arial" w:cs="Arial"/>
                <w:sz w:val="18"/>
                <w:szCs w:val="18"/>
                <w:lang w:val="en-US"/>
              </w:rPr>
              <w:t>Prescribers can now issue computer-generated prescriptions for all CDs including Schedule 2 and 3 CDs; all details except the signature can be computer-generated</w:t>
            </w:r>
          </w:p>
          <w:p w14:paraId="01E1DB88" w14:textId="77777777" w:rsidR="00CE6277" w:rsidRDefault="00CE6277" w:rsidP="00CE6277">
            <w:pPr>
              <w:numPr>
                <w:ilvl w:val="0"/>
                <w:numId w:val="50"/>
              </w:numPr>
              <w:contextualSpacing/>
              <w:rPr>
                <w:rFonts w:ascii="Arial" w:eastAsia="Calibri" w:hAnsi="Arial" w:cs="Arial"/>
                <w:sz w:val="18"/>
                <w:szCs w:val="18"/>
                <w:lang w:val="en-US"/>
              </w:rPr>
            </w:pPr>
            <w:r>
              <w:rPr>
                <w:rFonts w:ascii="Arial" w:eastAsia="Calibri" w:hAnsi="Arial" w:cs="Arial"/>
                <w:sz w:val="18"/>
                <w:szCs w:val="18"/>
                <w:lang w:val="en-US"/>
              </w:rPr>
              <w:t>Prescriptions for Schedule 2 CDs are only valid for 28 days.</w:t>
            </w:r>
          </w:p>
          <w:p w14:paraId="50AF957F" w14:textId="77777777" w:rsidR="00CE6277" w:rsidRDefault="00CE6277" w:rsidP="00CE6277">
            <w:pPr>
              <w:numPr>
                <w:ilvl w:val="0"/>
                <w:numId w:val="50"/>
              </w:numPr>
              <w:contextualSpacing/>
              <w:rPr>
                <w:rFonts w:ascii="Arial" w:eastAsia="Calibri" w:hAnsi="Arial" w:cs="Arial"/>
                <w:sz w:val="18"/>
                <w:szCs w:val="18"/>
                <w:lang w:val="en-US"/>
              </w:rPr>
            </w:pPr>
            <w:r>
              <w:rPr>
                <w:rFonts w:ascii="Arial" w:eastAsia="Calibri" w:hAnsi="Arial" w:cs="Arial"/>
                <w:sz w:val="18"/>
                <w:szCs w:val="18"/>
                <w:lang w:val="en-US"/>
              </w:rPr>
              <w:t>Schedule 2 CDs cannot be prescribed on repeat dispensing prescriptions</w:t>
            </w:r>
          </w:p>
          <w:p w14:paraId="7B06FF9A" w14:textId="77777777" w:rsidR="00CE6277" w:rsidRDefault="00CE6277" w:rsidP="00CE6277">
            <w:pPr>
              <w:numPr>
                <w:ilvl w:val="0"/>
                <w:numId w:val="50"/>
              </w:numPr>
              <w:contextualSpacing/>
              <w:rPr>
                <w:rFonts w:ascii="Arial" w:eastAsia="Calibri" w:hAnsi="Arial" w:cs="Arial"/>
                <w:sz w:val="18"/>
                <w:szCs w:val="18"/>
                <w:lang w:val="en-US"/>
              </w:rPr>
            </w:pPr>
            <w:r>
              <w:rPr>
                <w:rFonts w:ascii="Arial" w:eastAsia="Calibri" w:hAnsi="Arial" w:cs="Arial"/>
                <w:sz w:val="18"/>
                <w:szCs w:val="18"/>
                <w:lang w:val="en-US"/>
              </w:rPr>
              <w:t xml:space="preserve">There is a good practice requirement that the quantity of Schedule 2 CDs be limited to a quantity for up to 30 days treatment. In cases where the prescriber believes that a prescription should be issued for a longer </w:t>
            </w:r>
            <w:proofErr w:type="gramStart"/>
            <w:r>
              <w:rPr>
                <w:rFonts w:ascii="Arial" w:eastAsia="Calibri" w:hAnsi="Arial" w:cs="Arial"/>
                <w:sz w:val="18"/>
                <w:szCs w:val="18"/>
                <w:lang w:val="en-US"/>
              </w:rPr>
              <w:t>period</w:t>
            </w:r>
            <w:proofErr w:type="gramEnd"/>
            <w:r>
              <w:rPr>
                <w:rFonts w:ascii="Arial" w:eastAsia="Calibri" w:hAnsi="Arial" w:cs="Arial"/>
                <w:sz w:val="18"/>
                <w:szCs w:val="18"/>
                <w:lang w:val="en-US"/>
              </w:rPr>
              <w:t xml:space="preserve"> they may do so but will need to be able to justify that there is a clinical need and that it would not cause an unacceptable risk to patient safety</w:t>
            </w:r>
          </w:p>
          <w:p w14:paraId="7AEA2EF2" w14:textId="0A8F9BCC" w:rsidR="00CE6277" w:rsidRPr="00CE6277" w:rsidRDefault="00CE6277" w:rsidP="00CE6277">
            <w:pPr>
              <w:numPr>
                <w:ilvl w:val="0"/>
                <w:numId w:val="50"/>
              </w:numPr>
              <w:contextualSpacing/>
              <w:rPr>
                <w:rFonts w:ascii="Arial" w:eastAsia="Calibri" w:hAnsi="Arial" w:cs="Arial"/>
                <w:sz w:val="18"/>
                <w:szCs w:val="18"/>
                <w:lang w:val="en-US"/>
              </w:rPr>
            </w:pPr>
            <w:r>
              <w:rPr>
                <w:rFonts w:ascii="Arial" w:eastAsia="Calibri" w:hAnsi="Arial" w:cs="Arial"/>
                <w:sz w:val="18"/>
                <w:szCs w:val="18"/>
                <w:lang w:val="en-US"/>
              </w:rPr>
              <w:t>The prescription for CDs must contain the dose, form, strength (where appropriate) and a total quantity of the preparation in both words and figures</w:t>
            </w:r>
          </w:p>
          <w:p w14:paraId="6EB2F51A" w14:textId="59877C9A" w:rsidR="00776E41" w:rsidRPr="00776E41" w:rsidRDefault="00776E41" w:rsidP="00776E41">
            <w:pPr>
              <w:pStyle w:val="ListParagraph"/>
              <w:rPr>
                <w:rFonts w:ascii="Arial" w:hAnsi="Arial" w:cs="Arial"/>
                <w:color w:val="FF0000"/>
                <w:sz w:val="18"/>
                <w:szCs w:val="18"/>
                <w:highlight w:val="yellow"/>
              </w:rPr>
            </w:pPr>
          </w:p>
        </w:tc>
      </w:tr>
      <w:tr w:rsidR="00C907B7" w14:paraId="0D7D948B" w14:textId="77777777" w:rsidTr="00926B64">
        <w:trPr>
          <w:trHeight w:val="1754"/>
        </w:trPr>
        <w:tc>
          <w:tcPr>
            <w:tcW w:w="2122" w:type="dxa"/>
            <w:shd w:val="clear" w:color="auto" w:fill="FFFFFF" w:themeFill="background1"/>
          </w:tcPr>
          <w:p w14:paraId="44962D65" w14:textId="77777777" w:rsidR="00C907B7" w:rsidRDefault="00C907B7" w:rsidP="004A302A">
            <w:pPr>
              <w:rPr>
                <w:rFonts w:ascii="Arial" w:hAnsi="Arial" w:cs="Arial"/>
                <w:b/>
                <w:bCs/>
                <w:sz w:val="22"/>
                <w:szCs w:val="22"/>
              </w:rPr>
            </w:pPr>
            <w:r w:rsidRPr="00E21805">
              <w:rPr>
                <w:rFonts w:ascii="Arial" w:hAnsi="Arial" w:cs="Arial"/>
                <w:b/>
                <w:bCs/>
                <w:sz w:val="22"/>
                <w:szCs w:val="22"/>
              </w:rPr>
              <w:lastRenderedPageBreak/>
              <w:t>Lo</w:t>
            </w:r>
            <w:r w:rsidR="00E21805" w:rsidRPr="00E21805">
              <w:rPr>
                <w:rFonts w:ascii="Arial" w:hAnsi="Arial" w:cs="Arial"/>
                <w:b/>
                <w:bCs/>
                <w:sz w:val="22"/>
                <w:szCs w:val="22"/>
              </w:rPr>
              <w:t>cal arrangements for referral</w:t>
            </w:r>
          </w:p>
          <w:p w14:paraId="686B8D5A" w14:textId="77777777" w:rsidR="00E21805" w:rsidRDefault="00E21805" w:rsidP="004A302A">
            <w:pPr>
              <w:rPr>
                <w:rFonts w:ascii="Arial" w:hAnsi="Arial" w:cs="Arial"/>
                <w:b/>
                <w:bCs/>
                <w:sz w:val="22"/>
                <w:szCs w:val="22"/>
              </w:rPr>
            </w:pPr>
          </w:p>
          <w:p w14:paraId="64D5AE84" w14:textId="12DAF113"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8301" w:type="dxa"/>
            <w:gridSpan w:val="3"/>
            <w:shd w:val="clear" w:color="auto" w:fill="FFFFFF" w:themeFill="background1"/>
          </w:tcPr>
          <w:p w14:paraId="31FF23A1" w14:textId="0E8A8AA4" w:rsidR="00926B64" w:rsidRPr="00926B64" w:rsidRDefault="00926B64" w:rsidP="00926B64">
            <w:pPr>
              <w:rPr>
                <w:rFonts w:ascii="Arial" w:hAnsi="Arial" w:cs="Arial"/>
                <w:sz w:val="19"/>
                <w:szCs w:val="19"/>
              </w:rPr>
            </w:pPr>
            <w:r w:rsidRPr="00926B64">
              <w:rPr>
                <w:rFonts w:ascii="Arial" w:hAnsi="Arial" w:cs="Arial"/>
                <w:sz w:val="19"/>
                <w:szCs w:val="19"/>
              </w:rPr>
              <w:t>Clinic letter/email request to GP for shared care consideratio</w:t>
            </w:r>
            <w:r w:rsidR="00D97C5B">
              <w:rPr>
                <w:rFonts w:ascii="Arial" w:hAnsi="Arial" w:cs="Arial"/>
                <w:sz w:val="19"/>
                <w:szCs w:val="19"/>
              </w:rPr>
              <w:t>n (see Appendix 1)</w:t>
            </w:r>
          </w:p>
          <w:p w14:paraId="2C4CDD8A" w14:textId="77777777" w:rsidR="00926B64" w:rsidRPr="00926B64" w:rsidRDefault="00926B64" w:rsidP="00926B64">
            <w:pPr>
              <w:rPr>
                <w:rFonts w:ascii="Arial" w:hAnsi="Arial" w:cs="Arial"/>
                <w:sz w:val="19"/>
                <w:szCs w:val="19"/>
              </w:rPr>
            </w:pPr>
          </w:p>
          <w:p w14:paraId="4BF07546" w14:textId="1BDFB151" w:rsidR="00926B64" w:rsidRPr="00926B64" w:rsidRDefault="00926B64" w:rsidP="00926B64">
            <w:pPr>
              <w:rPr>
                <w:rFonts w:ascii="Arial" w:hAnsi="Arial" w:cs="Arial"/>
                <w:b/>
                <w:bCs/>
                <w:sz w:val="19"/>
                <w:szCs w:val="19"/>
              </w:rPr>
            </w:pPr>
            <w:r w:rsidRPr="00926B64">
              <w:rPr>
                <w:rFonts w:ascii="Arial" w:hAnsi="Arial" w:cs="Arial"/>
                <w:sz w:val="19"/>
                <w:szCs w:val="19"/>
              </w:rPr>
              <w:t>Practice letter/email from GP to secondary care</w:t>
            </w:r>
            <w:r w:rsidR="00D97C5B">
              <w:rPr>
                <w:rFonts w:ascii="Arial" w:hAnsi="Arial" w:cs="Arial"/>
                <w:sz w:val="19"/>
                <w:szCs w:val="19"/>
              </w:rPr>
              <w:t xml:space="preserve"> (see Appendix 2 or Appendix 3)</w:t>
            </w:r>
          </w:p>
          <w:p w14:paraId="7494DA0A" w14:textId="30EE95AA" w:rsidR="00926B64" w:rsidRPr="00BE00CC" w:rsidRDefault="00926B64" w:rsidP="00C907B7">
            <w:pPr>
              <w:pStyle w:val="ListParagraph"/>
              <w:rPr>
                <w:rFonts w:ascii="Arial" w:hAnsi="Arial" w:cs="Arial"/>
                <w:b/>
                <w:bCs/>
                <w:sz w:val="20"/>
                <w:szCs w:val="20"/>
              </w:rPr>
            </w:pPr>
          </w:p>
        </w:tc>
      </w:tr>
    </w:tbl>
    <w:p w14:paraId="2C3447CE" w14:textId="6CB38206" w:rsidR="00C34451" w:rsidRDefault="00C34451" w:rsidP="004B4825">
      <w:pPr>
        <w:ind w:left="-284"/>
        <w:jc w:val="both"/>
        <w:rPr>
          <w:rFonts w:ascii="Arial" w:hAnsi="Arial" w:cs="Arial"/>
          <w:sz w:val="18"/>
          <w:szCs w:val="18"/>
        </w:rPr>
      </w:pPr>
    </w:p>
    <w:p w14:paraId="39635197" w14:textId="77777777" w:rsidR="00D97C5B" w:rsidRDefault="00D97C5B" w:rsidP="002E0A0F">
      <w:pPr>
        <w:jc w:val="both"/>
        <w:rPr>
          <w:rFonts w:ascii="Arial" w:hAnsi="Arial" w:cs="Arial"/>
          <w:sz w:val="18"/>
          <w:szCs w:val="18"/>
        </w:rPr>
      </w:pPr>
    </w:p>
    <w:p w14:paraId="19B560C6" w14:textId="4A684ECD" w:rsidR="00834C7C" w:rsidRDefault="007771DD" w:rsidP="007771DD">
      <w:pPr>
        <w:pStyle w:val="Heading1"/>
        <w:ind w:left="720"/>
        <w:rPr>
          <w:rFonts w:ascii="Arial" w:hAnsi="Arial" w:cs="Arial"/>
          <w:b/>
          <w:bCs/>
          <w:color w:val="FF0000"/>
          <w:highlight w:val="yellow"/>
        </w:rPr>
      </w:pPr>
      <w:r>
        <w:rPr>
          <w:rFonts w:ascii="Arial" w:hAnsi="Arial" w:cs="Arial"/>
          <w:b/>
          <w:bCs/>
        </w:rPr>
        <w:t xml:space="preserve">3. </w:t>
      </w:r>
      <w:r w:rsidR="00834C7C" w:rsidRPr="007771DD">
        <w:rPr>
          <w:rFonts w:ascii="Arial" w:hAnsi="Arial" w:cs="Arial"/>
          <w:b/>
          <w:bCs/>
        </w:rPr>
        <w:t>COMMUNICATION</w:t>
      </w:r>
      <w:r w:rsidR="00834C7C" w:rsidRPr="009B0545">
        <w:rPr>
          <w:rFonts w:ascii="Arial" w:hAnsi="Arial" w:cs="Arial"/>
          <w:b/>
          <w:bCs/>
        </w:rPr>
        <w:t xml:space="preserve"> AND SUPPORT</w:t>
      </w:r>
      <w:r w:rsidR="00D363D0">
        <w:rPr>
          <w:rFonts w:ascii="Arial" w:hAnsi="Arial" w:cs="Arial"/>
          <w:b/>
          <w:bCs/>
        </w:rPr>
        <w:t xml:space="preserve"> </w:t>
      </w:r>
    </w:p>
    <w:p w14:paraId="0ADD55A0" w14:textId="77777777" w:rsidR="00D97C5B" w:rsidRPr="00D97C5B" w:rsidRDefault="00D97C5B" w:rsidP="00D97C5B">
      <w:pPr>
        <w:rPr>
          <w:rFonts w:eastAsia="Arial"/>
        </w:rPr>
      </w:pPr>
    </w:p>
    <w:tbl>
      <w:tblPr>
        <w:tblStyle w:val="TableGrid"/>
        <w:tblW w:w="0" w:type="auto"/>
        <w:tblLook w:val="01E0" w:firstRow="1" w:lastRow="1" w:firstColumn="1" w:lastColumn="1" w:noHBand="0" w:noVBand="0"/>
      </w:tblPr>
      <w:tblGrid>
        <w:gridCol w:w="5079"/>
        <w:gridCol w:w="5060"/>
      </w:tblGrid>
      <w:tr w:rsidR="00834C7C" w14:paraId="12B82F92" w14:textId="77777777" w:rsidTr="00EF720D">
        <w:tc>
          <w:tcPr>
            <w:tcW w:w="10139" w:type="dxa"/>
            <w:gridSpan w:val="2"/>
            <w:shd w:val="clear" w:color="auto" w:fill="E6E6E6"/>
          </w:tcPr>
          <w:p w14:paraId="75BA9A23" w14:textId="0CAAB775" w:rsidR="00834C7C" w:rsidRDefault="00EF720D" w:rsidP="00590BDC">
            <w:pPr>
              <w:jc w:val="center"/>
              <w:rPr>
                <w:sz w:val="22"/>
                <w:szCs w:val="22"/>
              </w:rPr>
            </w:pPr>
            <w:r>
              <w:rPr>
                <w:rFonts w:ascii="Arial" w:hAnsi="Arial" w:cs="Arial"/>
                <w:b/>
                <w:bCs/>
                <w:sz w:val="22"/>
                <w:szCs w:val="22"/>
              </w:rPr>
              <w:t>Evelina London Children’s</w:t>
            </w:r>
            <w:r w:rsidR="00834C7C" w:rsidRPr="004B4825">
              <w:rPr>
                <w:rFonts w:ascii="Arial" w:hAnsi="Arial" w:cs="Arial"/>
                <w:b/>
                <w:bCs/>
                <w:sz w:val="22"/>
                <w:szCs w:val="22"/>
              </w:rPr>
              <w:t xml:space="preserve"> Hospital switchboard: </w:t>
            </w:r>
            <w:r w:rsidR="00834C7C">
              <w:rPr>
                <w:rFonts w:ascii="Arial" w:hAnsi="Arial" w:cs="Arial"/>
                <w:b/>
                <w:bCs/>
                <w:sz w:val="22"/>
                <w:szCs w:val="22"/>
              </w:rPr>
              <w:t>0207 188 7188</w:t>
            </w:r>
          </w:p>
        </w:tc>
      </w:tr>
      <w:tr w:rsidR="00834C7C" w14:paraId="5F5E2488" w14:textId="77777777" w:rsidTr="00D05D09">
        <w:tc>
          <w:tcPr>
            <w:tcW w:w="5079" w:type="dxa"/>
          </w:tcPr>
          <w:p w14:paraId="3F05BB72"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00F8709E" w14:textId="5B61D1D8" w:rsidR="00834C7C" w:rsidRDefault="00834C7C" w:rsidP="00967F11">
            <w:pPr>
              <w:rPr>
                <w:rFonts w:ascii="Arial" w:hAnsi="Arial" w:cs="Arial"/>
                <w:bCs/>
                <w:sz w:val="18"/>
                <w:szCs w:val="18"/>
              </w:rPr>
            </w:pPr>
          </w:p>
          <w:p w14:paraId="16747EEF" w14:textId="62631572" w:rsidR="00D05D09" w:rsidRPr="00D05D09" w:rsidRDefault="00D05D09" w:rsidP="00967F11">
            <w:pPr>
              <w:rPr>
                <w:rFonts w:ascii="Arial" w:hAnsi="Arial" w:cs="Arial"/>
                <w:bCs/>
                <w:sz w:val="18"/>
                <w:szCs w:val="18"/>
              </w:rPr>
            </w:pPr>
            <w:r>
              <w:rPr>
                <w:rFonts w:ascii="Arial" w:hAnsi="Arial" w:cs="Arial"/>
                <w:bCs/>
                <w:sz w:val="18"/>
                <w:szCs w:val="18"/>
              </w:rPr>
              <w:t>Newcomen Neurodevelopment Team</w:t>
            </w:r>
          </w:p>
          <w:p w14:paraId="2B3FF71E" w14:textId="77777777" w:rsidR="00D05D09" w:rsidRDefault="00D05D09" w:rsidP="00D05D09">
            <w:pPr>
              <w:rPr>
                <w:sz w:val="22"/>
                <w:szCs w:val="22"/>
              </w:rPr>
            </w:pPr>
          </w:p>
        </w:tc>
        <w:tc>
          <w:tcPr>
            <w:tcW w:w="5060" w:type="dxa"/>
            <w:shd w:val="clear" w:color="auto" w:fill="FFFFFF" w:themeFill="background1"/>
          </w:tcPr>
          <w:p w14:paraId="4FF7F59E" w14:textId="77777777" w:rsidR="00834C7C" w:rsidRPr="00590BDC" w:rsidRDefault="00834C7C" w:rsidP="00967F11">
            <w:pPr>
              <w:rPr>
                <w:rFonts w:ascii="Arial" w:hAnsi="Arial" w:cs="Arial"/>
                <w:color w:val="FF0000"/>
                <w:sz w:val="18"/>
                <w:szCs w:val="18"/>
              </w:rPr>
            </w:pPr>
          </w:p>
          <w:p w14:paraId="62429CC9" w14:textId="038D8E54" w:rsidR="004B1A01" w:rsidRPr="00D05D09" w:rsidRDefault="004B1A01" w:rsidP="004B1A01">
            <w:pPr>
              <w:rPr>
                <w:rFonts w:ascii="Arial" w:hAnsi="Arial" w:cs="Arial"/>
                <w:sz w:val="18"/>
                <w:szCs w:val="18"/>
              </w:rPr>
            </w:pPr>
          </w:p>
          <w:p w14:paraId="3085B68B" w14:textId="4DD236FE" w:rsidR="004B1A01" w:rsidRDefault="004B1A01" w:rsidP="004B1A01">
            <w:pPr>
              <w:rPr>
                <w:rFonts w:ascii="Arial" w:hAnsi="Arial" w:cs="Arial"/>
                <w:sz w:val="18"/>
                <w:szCs w:val="18"/>
                <w:lang w:val="en-GB"/>
              </w:rPr>
            </w:pPr>
            <w:r w:rsidRPr="00D05D09">
              <w:rPr>
                <w:rFonts w:ascii="Arial" w:hAnsi="Arial" w:cs="Arial"/>
                <w:sz w:val="18"/>
                <w:szCs w:val="18"/>
              </w:rPr>
              <w:t>Email:</w:t>
            </w:r>
            <w:r w:rsidRPr="00D05D09">
              <w:rPr>
                <w:rFonts w:ascii="Arial" w:hAnsi="Arial" w:cs="Arial"/>
                <w:sz w:val="18"/>
                <w:szCs w:val="18"/>
                <w:lang w:val="en-GB"/>
              </w:rPr>
              <w:t xml:space="preserve"> </w:t>
            </w:r>
            <w:hyperlink r:id="rId29" w:history="1">
              <w:r w:rsidR="002E70B3" w:rsidRPr="00C915F1">
                <w:rPr>
                  <w:rStyle w:val="Hyperlink"/>
                  <w:rFonts w:ascii="Arial" w:hAnsi="Arial" w:cs="Arial"/>
                  <w:sz w:val="18"/>
                  <w:szCs w:val="18"/>
                  <w:lang w:val="en-GB"/>
                </w:rPr>
                <w:t>gstt.elchpaedneurodevelopmentalsecretaries@nhs.net</w:t>
              </w:r>
            </w:hyperlink>
          </w:p>
          <w:p w14:paraId="385BEF28" w14:textId="77777777" w:rsidR="002E70B3" w:rsidRPr="00D05D09" w:rsidRDefault="002E70B3" w:rsidP="004B1A01">
            <w:pPr>
              <w:rPr>
                <w:rFonts w:ascii="Arial" w:hAnsi="Arial" w:cs="Arial"/>
                <w:sz w:val="18"/>
                <w:szCs w:val="18"/>
                <w:lang w:val="en-GB"/>
              </w:rPr>
            </w:pPr>
          </w:p>
          <w:p w14:paraId="14B8BF13" w14:textId="322FCC62" w:rsidR="004B1A01" w:rsidRDefault="004B1A01" w:rsidP="004B1A01">
            <w:pPr>
              <w:rPr>
                <w:rFonts w:ascii="Arial" w:hAnsi="Arial" w:cs="Arial"/>
                <w:sz w:val="18"/>
                <w:szCs w:val="18"/>
              </w:rPr>
            </w:pPr>
            <w:r w:rsidRPr="00D05D09">
              <w:rPr>
                <w:rFonts w:ascii="Arial" w:hAnsi="Arial" w:cs="Arial"/>
                <w:sz w:val="18"/>
                <w:szCs w:val="18"/>
              </w:rPr>
              <w:t>Alternative contact</w:t>
            </w:r>
            <w:r w:rsidR="002E70B3">
              <w:rPr>
                <w:rFonts w:ascii="Arial" w:hAnsi="Arial" w:cs="Arial"/>
                <w:sz w:val="18"/>
                <w:szCs w:val="18"/>
              </w:rPr>
              <w:t xml:space="preserve">: </w:t>
            </w:r>
            <w:r w:rsidRPr="00D05D09">
              <w:rPr>
                <w:rFonts w:ascii="Arial" w:hAnsi="Arial" w:cs="Arial"/>
                <w:sz w:val="18"/>
                <w:szCs w:val="18"/>
              </w:rPr>
              <w:t>clinic</w:t>
            </w:r>
            <w:r w:rsidR="002E70B3">
              <w:rPr>
                <w:rFonts w:ascii="Arial" w:hAnsi="Arial" w:cs="Arial"/>
                <w:sz w:val="18"/>
                <w:szCs w:val="18"/>
              </w:rPr>
              <w:t>al nurse specialist</w:t>
            </w:r>
          </w:p>
          <w:p w14:paraId="7937F6FD" w14:textId="6DCEC37F" w:rsidR="00D95F78" w:rsidRDefault="002E70B3" w:rsidP="004B1A01">
            <w:pPr>
              <w:rPr>
                <w:rFonts w:ascii="Arial" w:hAnsi="Arial" w:cs="Arial"/>
                <w:sz w:val="18"/>
                <w:szCs w:val="18"/>
              </w:rPr>
            </w:pPr>
            <w:hyperlink r:id="rId30" w:history="1">
              <w:r w:rsidRPr="00C915F1">
                <w:rPr>
                  <w:rStyle w:val="Hyperlink"/>
                  <w:rFonts w:ascii="Arial" w:hAnsi="Arial" w:cs="Arial"/>
                  <w:sz w:val="18"/>
                  <w:szCs w:val="18"/>
                </w:rPr>
                <w:t>gstt.paedsneurodevnurses@nhs.net</w:t>
              </w:r>
            </w:hyperlink>
          </w:p>
          <w:p w14:paraId="4278D911" w14:textId="77777777" w:rsidR="002E70B3" w:rsidRPr="00D05D09" w:rsidRDefault="002E70B3" w:rsidP="004B1A01">
            <w:pPr>
              <w:rPr>
                <w:rFonts w:ascii="Arial" w:hAnsi="Arial" w:cs="Arial"/>
                <w:sz w:val="18"/>
                <w:szCs w:val="18"/>
              </w:rPr>
            </w:pPr>
          </w:p>
          <w:p w14:paraId="286254DB" w14:textId="77777777" w:rsidR="00834C7C" w:rsidRDefault="00834C7C" w:rsidP="002E70B3">
            <w:pPr>
              <w:rPr>
                <w:sz w:val="22"/>
                <w:szCs w:val="22"/>
              </w:rPr>
            </w:pPr>
          </w:p>
        </w:tc>
      </w:tr>
      <w:tr w:rsidR="00834C7C" w14:paraId="25DDB500" w14:textId="77777777" w:rsidTr="00EF720D">
        <w:tc>
          <w:tcPr>
            <w:tcW w:w="5079" w:type="dxa"/>
          </w:tcPr>
          <w:p w14:paraId="39AC607B"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24FE17D1" w14:textId="77777777" w:rsidR="00834C7C" w:rsidRPr="002F2A88" w:rsidRDefault="00834C7C" w:rsidP="00967F11">
            <w:pPr>
              <w:rPr>
                <w:rFonts w:ascii="Arial" w:hAnsi="Arial" w:cs="Arial"/>
                <w:b/>
                <w:bCs/>
                <w:sz w:val="18"/>
                <w:szCs w:val="18"/>
              </w:rPr>
            </w:pPr>
          </w:p>
          <w:p w14:paraId="42E46B31" w14:textId="2D16F442" w:rsidR="00834C7C" w:rsidRDefault="00D95F78" w:rsidP="00967F11">
            <w:pPr>
              <w:rPr>
                <w:rFonts w:ascii="Arial" w:hAnsi="Arial" w:cs="Arial"/>
                <w:sz w:val="18"/>
                <w:szCs w:val="18"/>
              </w:rPr>
            </w:pPr>
            <w:r>
              <w:rPr>
                <w:rFonts w:ascii="Arial" w:hAnsi="Arial" w:cs="Arial"/>
                <w:sz w:val="18"/>
                <w:szCs w:val="18"/>
              </w:rPr>
              <w:t>Sarah-Jane Smyth - Paediatric Neurosciences Pharmacist</w:t>
            </w:r>
          </w:p>
          <w:p w14:paraId="3CA8A6E2" w14:textId="77777777" w:rsidR="00D95F78" w:rsidRDefault="00D95F78" w:rsidP="00967F11">
            <w:pPr>
              <w:rPr>
                <w:rFonts w:ascii="Arial" w:hAnsi="Arial" w:cs="Arial"/>
                <w:sz w:val="18"/>
                <w:szCs w:val="18"/>
              </w:rPr>
            </w:pPr>
          </w:p>
          <w:p w14:paraId="4FF10E77" w14:textId="0C8229FC" w:rsidR="00834C7C" w:rsidRDefault="002E70B3" w:rsidP="00967F11">
            <w:pPr>
              <w:rPr>
                <w:rFonts w:ascii="Arial" w:hAnsi="Arial" w:cs="Arial"/>
                <w:sz w:val="18"/>
                <w:szCs w:val="18"/>
              </w:rPr>
            </w:pPr>
            <w:r>
              <w:rPr>
                <w:rFonts w:ascii="Arial" w:hAnsi="Arial" w:cs="Arial"/>
                <w:sz w:val="18"/>
                <w:szCs w:val="18"/>
              </w:rPr>
              <w:t>GSTT Pharmacy Medicines Helpline</w:t>
            </w:r>
          </w:p>
          <w:p w14:paraId="6DC4D8FF" w14:textId="23088ECA" w:rsidR="00834C7C" w:rsidRPr="00590BDC" w:rsidRDefault="00834C7C" w:rsidP="00967F11">
            <w:pPr>
              <w:rPr>
                <w:rFonts w:ascii="Arial" w:hAnsi="Arial" w:cs="Arial"/>
                <w:color w:val="FF0000"/>
                <w:sz w:val="18"/>
                <w:szCs w:val="18"/>
              </w:rPr>
            </w:pPr>
          </w:p>
        </w:tc>
        <w:tc>
          <w:tcPr>
            <w:tcW w:w="5060" w:type="dxa"/>
          </w:tcPr>
          <w:p w14:paraId="33C5B2D0" w14:textId="77777777" w:rsidR="00834C7C" w:rsidRDefault="00834C7C" w:rsidP="00967F11">
            <w:pPr>
              <w:rPr>
                <w:rFonts w:ascii="Arial" w:hAnsi="Arial" w:cs="Arial"/>
                <w:color w:val="FF0000"/>
                <w:sz w:val="18"/>
                <w:szCs w:val="18"/>
                <w:highlight w:val="yellow"/>
              </w:rPr>
            </w:pPr>
          </w:p>
          <w:p w14:paraId="426998EC" w14:textId="77777777" w:rsidR="00834C7C" w:rsidRDefault="00834C7C" w:rsidP="00967F11">
            <w:pPr>
              <w:rPr>
                <w:rFonts w:ascii="Arial" w:hAnsi="Arial" w:cs="Arial"/>
                <w:color w:val="FF0000"/>
                <w:sz w:val="18"/>
                <w:szCs w:val="18"/>
                <w:highlight w:val="yellow"/>
              </w:rPr>
            </w:pPr>
          </w:p>
          <w:p w14:paraId="1F471BB4" w14:textId="46F614BF" w:rsidR="002E70B3" w:rsidRPr="002E70B3" w:rsidRDefault="002E70B3" w:rsidP="002E70B3">
            <w:pPr>
              <w:rPr>
                <w:rFonts w:ascii="Arial" w:hAnsi="Arial" w:cs="Arial"/>
                <w:sz w:val="18"/>
                <w:szCs w:val="18"/>
              </w:rPr>
            </w:pPr>
            <w:r w:rsidRPr="002E70B3">
              <w:rPr>
                <w:rFonts w:ascii="Arial" w:hAnsi="Arial" w:cs="Arial"/>
                <w:sz w:val="18"/>
                <w:szCs w:val="18"/>
              </w:rPr>
              <w:t>Email:</w:t>
            </w:r>
            <w:r w:rsidRPr="002E70B3">
              <w:rPr>
                <w:sz w:val="22"/>
                <w:szCs w:val="22"/>
              </w:rPr>
              <w:t xml:space="preserve"> </w:t>
            </w:r>
            <w:hyperlink r:id="rId31" w:history="1">
              <w:r w:rsidRPr="002E70B3">
                <w:rPr>
                  <w:rStyle w:val="Hyperlink"/>
                  <w:rFonts w:ascii="Arial" w:hAnsi="Arial" w:cs="Arial"/>
                  <w:sz w:val="18"/>
                  <w:szCs w:val="18"/>
                </w:rPr>
                <w:t>gstt.mymedicines@nhs.net</w:t>
              </w:r>
            </w:hyperlink>
          </w:p>
          <w:p w14:paraId="2F8B185D" w14:textId="77777777" w:rsidR="004213F2" w:rsidRPr="002E70B3" w:rsidRDefault="004213F2" w:rsidP="004213F2">
            <w:pPr>
              <w:rPr>
                <w:rFonts w:ascii="Arial" w:hAnsi="Arial" w:cs="Arial"/>
                <w:sz w:val="18"/>
                <w:szCs w:val="18"/>
              </w:rPr>
            </w:pPr>
            <w:r w:rsidRPr="002E70B3">
              <w:rPr>
                <w:rFonts w:ascii="Arial" w:hAnsi="Arial" w:cs="Arial"/>
                <w:sz w:val="18"/>
                <w:szCs w:val="18"/>
              </w:rPr>
              <w:t>Tel:</w:t>
            </w:r>
            <w:r>
              <w:rPr>
                <w:rFonts w:ascii="Arial" w:hAnsi="Arial" w:cs="Arial"/>
                <w:sz w:val="18"/>
                <w:szCs w:val="18"/>
              </w:rPr>
              <w:t xml:space="preserve">     </w:t>
            </w:r>
            <w:r w:rsidRPr="002E70B3">
              <w:rPr>
                <w:rFonts w:ascii="Arial" w:hAnsi="Arial" w:cs="Arial"/>
                <w:sz w:val="18"/>
                <w:szCs w:val="18"/>
              </w:rPr>
              <w:t>0207</w:t>
            </w:r>
            <w:r>
              <w:rPr>
                <w:rFonts w:ascii="Arial" w:hAnsi="Arial" w:cs="Arial"/>
                <w:sz w:val="18"/>
                <w:szCs w:val="18"/>
              </w:rPr>
              <w:t xml:space="preserve"> </w:t>
            </w:r>
            <w:r w:rsidRPr="002E70B3">
              <w:rPr>
                <w:rFonts w:ascii="Arial" w:hAnsi="Arial" w:cs="Arial"/>
                <w:sz w:val="18"/>
                <w:szCs w:val="18"/>
              </w:rPr>
              <w:t>188</w:t>
            </w:r>
            <w:r>
              <w:rPr>
                <w:rFonts w:ascii="Arial" w:hAnsi="Arial" w:cs="Arial"/>
                <w:sz w:val="18"/>
                <w:szCs w:val="18"/>
              </w:rPr>
              <w:t xml:space="preserve"> </w:t>
            </w:r>
            <w:r w:rsidRPr="002E70B3">
              <w:rPr>
                <w:rFonts w:ascii="Arial" w:hAnsi="Arial" w:cs="Arial"/>
                <w:sz w:val="18"/>
                <w:szCs w:val="18"/>
              </w:rPr>
              <w:t>8748</w:t>
            </w:r>
          </w:p>
          <w:p w14:paraId="7EDAAAF7" w14:textId="05FE8097" w:rsidR="00834C7C" w:rsidRPr="00590BDC" w:rsidRDefault="00834C7C" w:rsidP="00967F11">
            <w:pPr>
              <w:rPr>
                <w:rFonts w:ascii="Arial" w:hAnsi="Arial" w:cs="Arial"/>
                <w:color w:val="FF0000"/>
                <w:sz w:val="18"/>
                <w:szCs w:val="18"/>
              </w:rPr>
            </w:pPr>
          </w:p>
        </w:tc>
      </w:tr>
      <w:tr w:rsidR="00834C7C" w14:paraId="4100F761" w14:textId="77777777" w:rsidTr="00EF720D">
        <w:tc>
          <w:tcPr>
            <w:tcW w:w="10139" w:type="dxa"/>
            <w:gridSpan w:val="2"/>
            <w:shd w:val="clear" w:color="auto" w:fill="E0E0E0"/>
          </w:tcPr>
          <w:p w14:paraId="7DE7CF19" w14:textId="66D0BA87" w:rsidR="00834C7C" w:rsidRDefault="00834C7C" w:rsidP="00590BDC">
            <w:pPr>
              <w:jc w:val="center"/>
              <w:rPr>
                <w:sz w:val="22"/>
                <w:szCs w:val="22"/>
              </w:rPr>
            </w:pPr>
            <w:r>
              <w:rPr>
                <w:rFonts w:ascii="Arial" w:hAnsi="Arial" w:cs="Arial"/>
                <w:b/>
                <w:bCs/>
                <w:sz w:val="22"/>
                <w:szCs w:val="22"/>
              </w:rPr>
              <w:t xml:space="preserve">South London and Maudsley (SLAM): switchboard  </w:t>
            </w:r>
          </w:p>
        </w:tc>
      </w:tr>
      <w:tr w:rsidR="00834C7C" w:rsidRPr="00054C74" w14:paraId="4534637D" w14:textId="77777777" w:rsidTr="00EF720D">
        <w:tc>
          <w:tcPr>
            <w:tcW w:w="5079" w:type="dxa"/>
          </w:tcPr>
          <w:p w14:paraId="03D966C0" w14:textId="77777777" w:rsidR="00834C7C" w:rsidRPr="004213F2" w:rsidRDefault="00834C7C" w:rsidP="00967F11">
            <w:pPr>
              <w:rPr>
                <w:rFonts w:ascii="Arial" w:hAnsi="Arial" w:cs="Arial"/>
                <w:b/>
                <w:bCs/>
                <w:sz w:val="18"/>
                <w:szCs w:val="18"/>
              </w:rPr>
            </w:pPr>
            <w:r w:rsidRPr="004213F2">
              <w:rPr>
                <w:rFonts w:ascii="Arial" w:hAnsi="Arial" w:cs="Arial"/>
                <w:b/>
                <w:bCs/>
                <w:sz w:val="18"/>
                <w:szCs w:val="18"/>
              </w:rPr>
              <w:t>Medication – Prescribing advice, interactions, availability of medicines</w:t>
            </w:r>
          </w:p>
          <w:p w14:paraId="4647856D" w14:textId="77777777" w:rsidR="00834C7C" w:rsidRPr="004213F2" w:rsidRDefault="00834C7C" w:rsidP="00967F11">
            <w:pPr>
              <w:rPr>
                <w:rFonts w:ascii="Arial" w:hAnsi="Arial" w:cs="Arial"/>
                <w:b/>
                <w:bCs/>
                <w:sz w:val="18"/>
                <w:szCs w:val="18"/>
              </w:rPr>
            </w:pPr>
          </w:p>
          <w:p w14:paraId="1B1D85F9" w14:textId="620BD362" w:rsidR="004213F2" w:rsidRPr="004213F2" w:rsidRDefault="004213F2" w:rsidP="00967F11">
            <w:pPr>
              <w:rPr>
                <w:rFonts w:ascii="Arial" w:hAnsi="Arial" w:cs="Arial"/>
                <w:sz w:val="18"/>
                <w:szCs w:val="18"/>
              </w:rPr>
            </w:pPr>
            <w:r w:rsidRPr="004213F2">
              <w:rPr>
                <w:rFonts w:ascii="Arial" w:hAnsi="Arial" w:cs="Arial"/>
                <w:sz w:val="18"/>
                <w:szCs w:val="18"/>
              </w:rPr>
              <w:t>Maudsley Medicines Information Service</w:t>
            </w:r>
          </w:p>
          <w:p w14:paraId="1DBEA644" w14:textId="77777777" w:rsidR="004213F2" w:rsidRPr="004213F2" w:rsidRDefault="004213F2" w:rsidP="00054C74">
            <w:pPr>
              <w:rPr>
                <w:rFonts w:ascii="Arial" w:hAnsi="Arial" w:cs="Arial"/>
                <w:sz w:val="18"/>
                <w:szCs w:val="18"/>
              </w:rPr>
            </w:pPr>
          </w:p>
          <w:p w14:paraId="40D690D9" w14:textId="2F8F0BA6" w:rsidR="00054C74" w:rsidRPr="004213F2" w:rsidRDefault="00054C74" w:rsidP="00054C74">
            <w:pPr>
              <w:rPr>
                <w:rFonts w:ascii="Arial" w:hAnsi="Arial" w:cs="Arial"/>
                <w:color w:val="FF0000"/>
                <w:sz w:val="18"/>
                <w:szCs w:val="18"/>
              </w:rPr>
            </w:pPr>
            <w:r w:rsidRPr="004213F2">
              <w:rPr>
                <w:rFonts w:ascii="Arial" w:hAnsi="Arial" w:cs="Arial"/>
                <w:sz w:val="18"/>
                <w:szCs w:val="18"/>
              </w:rPr>
              <w:t>Petrina Douglas-Hall – Associate Director of Pharmacy – Medicines Advice</w:t>
            </w:r>
          </w:p>
          <w:p w14:paraId="74DEAADD" w14:textId="3F0831F9" w:rsidR="00834C7C" w:rsidRPr="00054C74" w:rsidRDefault="00834C7C" w:rsidP="00967F11">
            <w:pPr>
              <w:rPr>
                <w:rFonts w:ascii="Arial" w:hAnsi="Arial" w:cs="Arial"/>
                <w:color w:val="FF0000"/>
                <w:sz w:val="18"/>
                <w:szCs w:val="18"/>
                <w:highlight w:val="yellow"/>
              </w:rPr>
            </w:pPr>
          </w:p>
        </w:tc>
        <w:tc>
          <w:tcPr>
            <w:tcW w:w="5060" w:type="dxa"/>
          </w:tcPr>
          <w:p w14:paraId="012AEF54" w14:textId="77777777" w:rsidR="004213F2" w:rsidRDefault="004213F2" w:rsidP="00967F11">
            <w:pPr>
              <w:rPr>
                <w:rFonts w:ascii="Arial" w:hAnsi="Arial" w:cs="Arial"/>
                <w:sz w:val="18"/>
                <w:szCs w:val="18"/>
              </w:rPr>
            </w:pPr>
          </w:p>
          <w:p w14:paraId="22444F3E" w14:textId="77777777" w:rsidR="004213F2" w:rsidRDefault="004213F2" w:rsidP="00967F11">
            <w:pPr>
              <w:rPr>
                <w:rFonts w:ascii="Arial" w:hAnsi="Arial" w:cs="Arial"/>
                <w:sz w:val="18"/>
                <w:szCs w:val="18"/>
              </w:rPr>
            </w:pPr>
          </w:p>
          <w:p w14:paraId="7EC6E6BE" w14:textId="77777777" w:rsidR="004213F2" w:rsidRDefault="004213F2" w:rsidP="00967F11">
            <w:pPr>
              <w:rPr>
                <w:rFonts w:ascii="Arial" w:hAnsi="Arial" w:cs="Arial"/>
                <w:sz w:val="18"/>
                <w:szCs w:val="18"/>
              </w:rPr>
            </w:pPr>
          </w:p>
          <w:p w14:paraId="1D4DDA33" w14:textId="31A0BEDD" w:rsidR="00834C7C" w:rsidRPr="004213F2" w:rsidRDefault="00054C74" w:rsidP="00967F11">
            <w:pPr>
              <w:rPr>
                <w:rFonts w:ascii="Arial" w:hAnsi="Arial" w:cs="Arial"/>
                <w:sz w:val="18"/>
                <w:szCs w:val="18"/>
                <w:highlight w:val="yellow"/>
              </w:rPr>
            </w:pPr>
            <w:r w:rsidRPr="004213F2">
              <w:rPr>
                <w:rFonts w:ascii="Arial" w:hAnsi="Arial" w:cs="Arial"/>
                <w:sz w:val="18"/>
                <w:szCs w:val="18"/>
              </w:rPr>
              <w:t>Tel: 020 3228 231</w:t>
            </w:r>
          </w:p>
          <w:p w14:paraId="4E0079E2" w14:textId="77777777" w:rsidR="00054C74" w:rsidRPr="00054C74" w:rsidRDefault="00054C74" w:rsidP="00967F11">
            <w:pPr>
              <w:rPr>
                <w:rFonts w:ascii="Arial" w:hAnsi="Arial" w:cs="Arial"/>
                <w:color w:val="FF0000"/>
                <w:sz w:val="18"/>
                <w:szCs w:val="18"/>
                <w:highlight w:val="yellow"/>
              </w:rPr>
            </w:pPr>
          </w:p>
          <w:p w14:paraId="1950D181" w14:textId="77777777" w:rsidR="00834C7C" w:rsidRPr="00054C74" w:rsidRDefault="00834C7C" w:rsidP="00967F11">
            <w:pPr>
              <w:rPr>
                <w:rFonts w:ascii="Arial" w:hAnsi="Arial" w:cs="Arial"/>
                <w:color w:val="FF0000"/>
                <w:sz w:val="18"/>
                <w:szCs w:val="18"/>
                <w:highlight w:val="yellow"/>
              </w:rPr>
            </w:pPr>
          </w:p>
          <w:p w14:paraId="05D7DC8B" w14:textId="6102E36C" w:rsidR="00834C7C" w:rsidRPr="00054C74" w:rsidRDefault="00834C7C" w:rsidP="00967F11">
            <w:pPr>
              <w:rPr>
                <w:rFonts w:ascii="Arial" w:hAnsi="Arial" w:cs="Arial"/>
                <w:color w:val="FF0000"/>
                <w:sz w:val="18"/>
                <w:szCs w:val="18"/>
                <w:highlight w:val="yellow"/>
              </w:rPr>
            </w:pPr>
            <w:r w:rsidRPr="00054C74">
              <w:rPr>
                <w:rFonts w:ascii="Arial" w:hAnsi="Arial" w:cs="Arial"/>
                <w:color w:val="FF0000"/>
                <w:sz w:val="18"/>
                <w:szCs w:val="18"/>
                <w:highlight w:val="yellow"/>
                <w:lang w:val="en-GB"/>
              </w:rPr>
              <w:t xml:space="preserve"> </w:t>
            </w:r>
          </w:p>
        </w:tc>
      </w:tr>
      <w:tr w:rsidR="00834C7C" w14:paraId="04E67070" w14:textId="77777777" w:rsidTr="00EF720D">
        <w:tc>
          <w:tcPr>
            <w:tcW w:w="10139" w:type="dxa"/>
            <w:gridSpan w:val="2"/>
            <w:shd w:val="clear" w:color="auto" w:fill="E0E0E0"/>
          </w:tcPr>
          <w:p w14:paraId="05D98596" w14:textId="3364D9C0" w:rsidR="00834C7C" w:rsidRDefault="00834C7C" w:rsidP="007D6706">
            <w:pPr>
              <w:jc w:val="center"/>
              <w:rPr>
                <w:sz w:val="22"/>
                <w:szCs w:val="22"/>
              </w:rPr>
            </w:pPr>
            <w:r>
              <w:rPr>
                <w:rFonts w:ascii="Arial" w:hAnsi="Arial" w:cs="Arial"/>
                <w:b/>
                <w:bCs/>
                <w:sz w:val="22"/>
                <w:szCs w:val="22"/>
              </w:rPr>
              <w:t xml:space="preserve">Oxleas NHS Trust switchboard  </w:t>
            </w:r>
          </w:p>
        </w:tc>
      </w:tr>
      <w:tr w:rsidR="00834C7C" w14:paraId="28249F8B" w14:textId="77777777" w:rsidTr="00EF720D">
        <w:tc>
          <w:tcPr>
            <w:tcW w:w="5079" w:type="dxa"/>
          </w:tcPr>
          <w:p w14:paraId="17741ADC"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210B79C7" w14:textId="27993A64" w:rsidR="00806E09" w:rsidRPr="00590BDC" w:rsidRDefault="00806E09" w:rsidP="00806E09">
            <w:pPr>
              <w:rPr>
                <w:rFonts w:ascii="Arial" w:hAnsi="Arial" w:cs="Arial"/>
                <w:bCs/>
                <w:sz w:val="18"/>
                <w:szCs w:val="18"/>
              </w:rPr>
            </w:pPr>
          </w:p>
          <w:p w14:paraId="72B48994" w14:textId="43893048" w:rsidR="00834C7C" w:rsidRPr="00EF35D0" w:rsidRDefault="00EF35D0" w:rsidP="00967F11">
            <w:pPr>
              <w:rPr>
                <w:rFonts w:ascii="Arial" w:hAnsi="Arial" w:cs="Arial"/>
                <w:sz w:val="18"/>
                <w:szCs w:val="18"/>
              </w:rPr>
            </w:pPr>
            <w:r w:rsidRPr="00EF35D0">
              <w:rPr>
                <w:rFonts w:ascii="Arial" w:hAnsi="Arial" w:cs="Arial"/>
                <w:sz w:val="18"/>
                <w:szCs w:val="18"/>
              </w:rPr>
              <w:t>Integrated Neurodevelopmental Team - ADHD Service</w:t>
            </w:r>
          </w:p>
        </w:tc>
        <w:tc>
          <w:tcPr>
            <w:tcW w:w="5060" w:type="dxa"/>
          </w:tcPr>
          <w:p w14:paraId="56DAF461" w14:textId="77777777" w:rsidR="004213F2" w:rsidRDefault="004213F2" w:rsidP="00EF35D0">
            <w:pPr>
              <w:rPr>
                <w:rFonts w:ascii="Arial" w:hAnsi="Arial" w:cs="Arial"/>
                <w:sz w:val="18"/>
                <w:szCs w:val="18"/>
              </w:rPr>
            </w:pPr>
          </w:p>
          <w:p w14:paraId="1579E9FC" w14:textId="06326861" w:rsidR="00EF35D0" w:rsidRPr="00EF35D0" w:rsidRDefault="00EF35D0" w:rsidP="00EF35D0">
            <w:pPr>
              <w:rPr>
                <w:rFonts w:ascii="Arial" w:hAnsi="Arial" w:cs="Arial"/>
                <w:sz w:val="18"/>
                <w:szCs w:val="18"/>
              </w:rPr>
            </w:pPr>
            <w:r w:rsidRPr="00EF35D0">
              <w:rPr>
                <w:rFonts w:ascii="Arial" w:hAnsi="Arial" w:cs="Arial"/>
                <w:sz w:val="18"/>
                <w:szCs w:val="18"/>
              </w:rPr>
              <w:t xml:space="preserve">Tel :020 8836 8621 </w:t>
            </w:r>
          </w:p>
          <w:p w14:paraId="01122B3D" w14:textId="77777777" w:rsidR="00EF35D0" w:rsidRPr="00EF35D0" w:rsidRDefault="00EF35D0" w:rsidP="00EF35D0">
            <w:pPr>
              <w:rPr>
                <w:rFonts w:ascii="Arial" w:hAnsi="Arial" w:cs="Arial"/>
                <w:sz w:val="18"/>
                <w:szCs w:val="18"/>
              </w:rPr>
            </w:pPr>
            <w:r w:rsidRPr="00EF35D0">
              <w:rPr>
                <w:rFonts w:ascii="Arial" w:hAnsi="Arial" w:cs="Arial"/>
                <w:sz w:val="18"/>
                <w:szCs w:val="18"/>
              </w:rPr>
              <w:t>Email: oxl-tr.childrenstherapies@nhs.net</w:t>
            </w:r>
          </w:p>
          <w:p w14:paraId="33F3B99E" w14:textId="77777777" w:rsidR="00834C7C" w:rsidRDefault="00834C7C" w:rsidP="00EF35D0">
            <w:pPr>
              <w:rPr>
                <w:sz w:val="22"/>
                <w:szCs w:val="22"/>
              </w:rPr>
            </w:pPr>
          </w:p>
        </w:tc>
      </w:tr>
      <w:tr w:rsidR="00834C7C" w14:paraId="5FC87909" w14:textId="77777777" w:rsidTr="00EF720D">
        <w:tc>
          <w:tcPr>
            <w:tcW w:w="5079" w:type="dxa"/>
          </w:tcPr>
          <w:p w14:paraId="2009535E"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20CFF5A6" w14:textId="77777777" w:rsidR="00834C7C" w:rsidRDefault="00834C7C" w:rsidP="00967F11">
            <w:pPr>
              <w:rPr>
                <w:rFonts w:ascii="Arial" w:hAnsi="Arial" w:cs="Arial"/>
                <w:b/>
                <w:bCs/>
                <w:sz w:val="18"/>
                <w:szCs w:val="18"/>
              </w:rPr>
            </w:pPr>
          </w:p>
          <w:p w14:paraId="3F47A169" w14:textId="5C461CB2" w:rsidR="00EF35D0" w:rsidRPr="00EF35D0" w:rsidRDefault="00EF35D0" w:rsidP="00967F11">
            <w:pPr>
              <w:rPr>
                <w:rFonts w:ascii="Arial" w:hAnsi="Arial" w:cs="Arial"/>
                <w:sz w:val="18"/>
                <w:szCs w:val="18"/>
              </w:rPr>
            </w:pPr>
            <w:r w:rsidRPr="00EF35D0">
              <w:rPr>
                <w:rFonts w:ascii="Arial" w:hAnsi="Arial" w:cs="Arial"/>
                <w:sz w:val="18"/>
                <w:szCs w:val="18"/>
              </w:rPr>
              <w:t>Oxleas Medicines Information</w:t>
            </w:r>
          </w:p>
          <w:p w14:paraId="650F9321" w14:textId="745FDD51" w:rsidR="00EF35D0" w:rsidRPr="00590BDC" w:rsidRDefault="00834C7C" w:rsidP="00EF35D0">
            <w:pPr>
              <w:rPr>
                <w:rFonts w:ascii="Arial" w:hAnsi="Arial" w:cs="Arial"/>
                <w:color w:val="FF0000"/>
                <w:sz w:val="18"/>
                <w:szCs w:val="18"/>
              </w:rPr>
            </w:pPr>
            <w:r w:rsidRPr="00590BDC">
              <w:rPr>
                <w:rFonts w:ascii="Arial" w:hAnsi="Arial" w:cs="Arial"/>
                <w:sz w:val="18"/>
                <w:szCs w:val="18"/>
              </w:rPr>
              <w:t xml:space="preserve"> </w:t>
            </w:r>
          </w:p>
          <w:p w14:paraId="1F12EC50" w14:textId="52916748" w:rsidR="00834C7C" w:rsidRPr="00590BDC" w:rsidRDefault="00834C7C" w:rsidP="00967F11">
            <w:pPr>
              <w:rPr>
                <w:rFonts w:ascii="Arial" w:hAnsi="Arial" w:cs="Arial"/>
                <w:color w:val="FF0000"/>
                <w:sz w:val="18"/>
                <w:szCs w:val="18"/>
              </w:rPr>
            </w:pPr>
          </w:p>
        </w:tc>
        <w:tc>
          <w:tcPr>
            <w:tcW w:w="5060" w:type="dxa"/>
          </w:tcPr>
          <w:p w14:paraId="34007F0C" w14:textId="77777777" w:rsidR="00834C7C" w:rsidRDefault="00834C7C" w:rsidP="00967F11">
            <w:pPr>
              <w:rPr>
                <w:rFonts w:ascii="Arial" w:hAnsi="Arial" w:cs="Arial"/>
                <w:color w:val="FF0000"/>
                <w:sz w:val="18"/>
                <w:szCs w:val="18"/>
                <w:highlight w:val="yellow"/>
              </w:rPr>
            </w:pPr>
          </w:p>
          <w:p w14:paraId="2272CD38" w14:textId="77777777" w:rsidR="00EF35D0" w:rsidRDefault="00EF35D0" w:rsidP="00967F11">
            <w:pPr>
              <w:rPr>
                <w:rFonts w:ascii="Arial" w:hAnsi="Arial" w:cs="Arial"/>
                <w:sz w:val="18"/>
                <w:szCs w:val="18"/>
              </w:rPr>
            </w:pPr>
          </w:p>
          <w:p w14:paraId="57D1EAE3" w14:textId="77777777" w:rsidR="00EF35D0" w:rsidRDefault="00EF35D0" w:rsidP="00967F11">
            <w:pPr>
              <w:rPr>
                <w:rFonts w:ascii="Arial" w:hAnsi="Arial" w:cs="Arial"/>
                <w:sz w:val="18"/>
                <w:szCs w:val="18"/>
              </w:rPr>
            </w:pPr>
          </w:p>
          <w:p w14:paraId="0A9A62AF" w14:textId="2937AC18" w:rsidR="00834C7C" w:rsidRPr="00590BDC" w:rsidRDefault="00EF35D0" w:rsidP="00967F11">
            <w:pPr>
              <w:rPr>
                <w:rFonts w:ascii="Arial" w:hAnsi="Arial" w:cs="Arial"/>
                <w:color w:val="FF0000"/>
                <w:sz w:val="18"/>
                <w:szCs w:val="18"/>
              </w:rPr>
            </w:pPr>
            <w:r w:rsidRPr="00EF35D0">
              <w:rPr>
                <w:rFonts w:ascii="Arial" w:hAnsi="Arial" w:cs="Arial"/>
                <w:sz w:val="18"/>
                <w:szCs w:val="18"/>
              </w:rPr>
              <w:t>Tel: 013 2262 500</w:t>
            </w:r>
            <w:r w:rsidR="00834C7C" w:rsidRPr="00EF35D0">
              <w:rPr>
                <w:rFonts w:ascii="Arial" w:hAnsi="Arial" w:cs="Arial"/>
                <w:sz w:val="18"/>
                <w:szCs w:val="18"/>
                <w:lang w:val="en-GB"/>
              </w:rPr>
              <w:t xml:space="preserve"> </w:t>
            </w: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701335F4"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0C37C616" w14:textId="682A9604"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44CA0ED0" w14:textId="16A728F7"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25DB58AF" w14:textId="52E064A6"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0582254D" w14:textId="6C603920"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427C72AB" w14:textId="7332FD32"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06286772" w14:textId="237F00A4"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5A485BCF" w14:textId="5B36570A"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4EB5FC57" w14:textId="0CC16F42"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73D5EA4D" w14:textId="5F88CF89"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1E8E9489" w14:textId="1C57B272"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6B658EB0" w14:textId="5A71B526"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573F5EA0" w14:textId="7DD4D37C"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68C22CF6" w14:textId="1740E987"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304BAF9E" w14:textId="7A4F813B"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571DBCA7" w14:textId="02AC7444"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2CF501A9" w14:textId="6FC78B27"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55324995" w14:textId="5B24ED09"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32A66091" w14:textId="4E581F80"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25BD614C" w14:textId="68C877DC"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6BF17BC0"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7974CCDA"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0AC1E41F"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386C30F1"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3E1F0B6C"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28C445D8"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14D88DC3"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25447189"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034D0E6D" w14:textId="77777777" w:rsidR="002E70B3" w:rsidRDefault="002E70B3" w:rsidP="760AD201">
      <w:pPr>
        <w:tabs>
          <w:tab w:val="left" w:pos="3240"/>
        </w:tabs>
        <w:spacing w:line="259" w:lineRule="auto"/>
        <w:rPr>
          <w:rFonts w:ascii="Cambria" w:hAnsi="Cambria" w:cs="Cambria"/>
          <w:b/>
          <w:bCs/>
          <w:color w:val="000000" w:themeColor="text1"/>
          <w:sz w:val="24"/>
          <w:szCs w:val="24"/>
          <w:lang w:val="en-US"/>
        </w:rPr>
      </w:pPr>
    </w:p>
    <w:p w14:paraId="6DAB1094" w14:textId="6D6CAD9E"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0FD00595" w14:textId="77777777" w:rsidR="004213F2" w:rsidRDefault="004213F2" w:rsidP="760AD201">
      <w:pPr>
        <w:tabs>
          <w:tab w:val="left" w:pos="3240"/>
        </w:tabs>
        <w:spacing w:line="259" w:lineRule="auto"/>
        <w:rPr>
          <w:rFonts w:ascii="Cambria" w:hAnsi="Cambria" w:cs="Cambria"/>
          <w:b/>
          <w:bCs/>
          <w:color w:val="000000" w:themeColor="text1"/>
          <w:sz w:val="24"/>
          <w:szCs w:val="24"/>
          <w:lang w:val="en-US"/>
        </w:rPr>
      </w:pPr>
    </w:p>
    <w:p w14:paraId="645C7EED" w14:textId="77777777" w:rsidR="004213F2" w:rsidRDefault="004213F2" w:rsidP="760AD201">
      <w:pPr>
        <w:tabs>
          <w:tab w:val="left" w:pos="3240"/>
        </w:tabs>
        <w:spacing w:line="259" w:lineRule="auto"/>
        <w:rPr>
          <w:rFonts w:ascii="Cambria" w:hAnsi="Cambria" w:cs="Cambria"/>
          <w:b/>
          <w:bCs/>
          <w:color w:val="000000" w:themeColor="text1"/>
          <w:sz w:val="24"/>
          <w:szCs w:val="24"/>
          <w:lang w:val="en-US"/>
        </w:rPr>
      </w:pPr>
    </w:p>
    <w:p w14:paraId="44C4B6DD" w14:textId="77777777" w:rsidR="004213F2" w:rsidRDefault="004213F2" w:rsidP="760AD201">
      <w:pPr>
        <w:tabs>
          <w:tab w:val="left" w:pos="3240"/>
        </w:tabs>
        <w:spacing w:line="259" w:lineRule="auto"/>
        <w:rPr>
          <w:rFonts w:ascii="Cambria" w:hAnsi="Cambria" w:cs="Cambria"/>
          <w:b/>
          <w:bCs/>
          <w:color w:val="000000" w:themeColor="text1"/>
          <w:sz w:val="24"/>
          <w:szCs w:val="24"/>
          <w:lang w:val="en-US"/>
        </w:rPr>
      </w:pPr>
    </w:p>
    <w:p w14:paraId="14757858" w14:textId="77777777" w:rsidR="00616B6E" w:rsidRDefault="00616B6E" w:rsidP="760AD201">
      <w:pPr>
        <w:tabs>
          <w:tab w:val="left" w:pos="3240"/>
        </w:tabs>
        <w:spacing w:line="259" w:lineRule="auto"/>
        <w:rPr>
          <w:rFonts w:ascii="Cambria" w:hAnsi="Cambria" w:cs="Cambria"/>
          <w:b/>
          <w:bCs/>
          <w:color w:val="000000" w:themeColor="text1"/>
          <w:sz w:val="24"/>
          <w:szCs w:val="24"/>
          <w:lang w:val="en-US"/>
        </w:rPr>
      </w:pPr>
    </w:p>
    <w:p w14:paraId="1DB42E75" w14:textId="77777777" w:rsidR="00616B6E" w:rsidRDefault="00616B6E" w:rsidP="760AD201">
      <w:pPr>
        <w:tabs>
          <w:tab w:val="left" w:pos="3240"/>
        </w:tabs>
        <w:spacing w:line="259" w:lineRule="auto"/>
        <w:rPr>
          <w:rFonts w:ascii="Cambria" w:hAnsi="Cambria" w:cs="Cambria"/>
          <w:b/>
          <w:bCs/>
          <w:color w:val="000000" w:themeColor="text1"/>
          <w:sz w:val="24"/>
          <w:szCs w:val="24"/>
          <w:lang w:val="en-US"/>
        </w:rPr>
      </w:pPr>
    </w:p>
    <w:p w14:paraId="7D4D809A" w14:textId="69376625" w:rsidR="00D97C5B" w:rsidRDefault="00D97C5B" w:rsidP="760AD201">
      <w:pPr>
        <w:tabs>
          <w:tab w:val="left" w:pos="3240"/>
        </w:tabs>
        <w:spacing w:line="259" w:lineRule="auto"/>
        <w:rPr>
          <w:rFonts w:ascii="Cambria" w:hAnsi="Cambria" w:cs="Cambria"/>
          <w:b/>
          <w:bCs/>
          <w:color w:val="000000" w:themeColor="text1"/>
          <w:sz w:val="24"/>
          <w:szCs w:val="24"/>
          <w:lang w:val="en-US"/>
        </w:rPr>
      </w:pPr>
    </w:p>
    <w:p w14:paraId="69556B6F" w14:textId="6B981E51" w:rsidR="00A97BA9" w:rsidRPr="0001040E" w:rsidRDefault="00A97BA9" w:rsidP="00A97BA9">
      <w:pPr>
        <w:spacing w:after="200" w:line="276" w:lineRule="auto"/>
        <w:outlineLvl w:val="0"/>
        <w:rPr>
          <w:rFonts w:ascii="Calibri" w:eastAsia="Calibri" w:hAnsi="Calibri" w:cs="Calibri"/>
          <w:b/>
          <w:bCs/>
          <w:sz w:val="28"/>
          <w:lang w:val="en-GB"/>
        </w:rPr>
      </w:pPr>
      <w:bookmarkStart w:id="0" w:name="_Toc28084477"/>
      <w:bookmarkStart w:id="1" w:name="_Toc64632334"/>
      <w:r w:rsidRPr="0001040E">
        <w:rPr>
          <w:rFonts w:ascii="Calibri" w:eastAsia="Calibri" w:hAnsi="Calibri" w:cs="Calibri"/>
          <w:b/>
          <w:bCs/>
          <w:sz w:val="28"/>
          <w:lang w:val="en-GB"/>
        </w:rPr>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2CA62624" w14:textId="77777777" w:rsidR="00A97BA9" w:rsidRPr="0001040E" w:rsidRDefault="00A97BA9" w:rsidP="00A97BA9">
      <w:pPr>
        <w:spacing w:line="276" w:lineRule="auto"/>
        <w:rPr>
          <w:rFonts w:ascii="Calibri" w:hAnsi="Calibri" w:cs="Calibri"/>
          <w:lang w:val="en-GB"/>
        </w:rPr>
      </w:pPr>
    </w:p>
    <w:p w14:paraId="732EEA17" w14:textId="4DC99A30" w:rsidR="003B2AB5" w:rsidRPr="0001040E" w:rsidRDefault="003B2AB5" w:rsidP="003B2AB5">
      <w:pPr>
        <w:spacing w:after="60"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agreed S</w:t>
      </w:r>
      <w:r>
        <w:rPr>
          <w:rFonts w:ascii="Calibri" w:hAnsi="Calibri" w:cs="Calibri"/>
          <w:lang w:val="en-GB"/>
        </w:rPr>
        <w:t xml:space="preserve">outh </w:t>
      </w:r>
      <w:r w:rsidRPr="001C76B0">
        <w:rPr>
          <w:rFonts w:ascii="Calibri" w:hAnsi="Calibri" w:cs="Calibri"/>
          <w:lang w:val="en-GB"/>
        </w:rPr>
        <w:t>E</w:t>
      </w:r>
      <w:r>
        <w:rPr>
          <w:rFonts w:ascii="Calibri" w:hAnsi="Calibri" w:cs="Calibri"/>
          <w:lang w:val="en-GB"/>
        </w:rPr>
        <w:t xml:space="preserve">ast </w:t>
      </w:r>
      <w:r w:rsidRPr="001C76B0">
        <w:rPr>
          <w:rFonts w:ascii="Calibri" w:hAnsi="Calibri" w:cs="Calibri"/>
          <w:lang w:val="en-GB"/>
        </w:rPr>
        <w:t>L</w:t>
      </w:r>
      <w:r>
        <w:rPr>
          <w:rFonts w:ascii="Calibri" w:hAnsi="Calibri" w:cs="Calibri"/>
          <w:lang w:val="en-GB"/>
        </w:rPr>
        <w:t>ondon</w:t>
      </w:r>
      <w:r w:rsidRPr="001C76B0">
        <w:rPr>
          <w:rFonts w:ascii="Calibri" w:hAnsi="Calibri" w:cs="Calibri"/>
          <w:lang w:val="en-GB"/>
        </w:rPr>
        <w:t xml:space="preserve"> shared</w:t>
      </w:r>
      <w:r w:rsidRPr="0001040E">
        <w:rPr>
          <w:rFonts w:ascii="Calibri" w:hAnsi="Calibri" w:cs="Calibri"/>
          <w:lang w:val="en-GB"/>
        </w:rPr>
        <w:t xml:space="preserve"> care pr</w:t>
      </w:r>
      <w:r>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Pr>
          <w:rFonts w:ascii="Calibri" w:hAnsi="Calibri" w:cs="Calibri"/>
          <w:i/>
          <w:lang w:val="en-GB"/>
        </w:rPr>
        <w:t>.</w:t>
      </w:r>
      <w:r w:rsidRPr="0001040E">
        <w:rPr>
          <w:rFonts w:ascii="Calibri" w:hAnsi="Calibri" w:cs="Calibri"/>
          <w:i/>
          <w:lang w:val="en-GB"/>
        </w:rPr>
        <w:t xml:space="preserve"> </w:t>
      </w:r>
      <w:r w:rsidRPr="007579CB">
        <w:rPr>
          <w:rFonts w:ascii="Calibri" w:eastAsia="Calibri" w:hAnsi="Calibri"/>
          <w:lang w:val="en-GB"/>
        </w:rPr>
        <w:t xml:space="preserve">Treatment was started on </w:t>
      </w:r>
      <w:r w:rsidRPr="007579CB">
        <w:rPr>
          <w:rFonts w:ascii="Calibri" w:eastAsia="Calibri" w:hAnsi="Calibri"/>
          <w:i/>
          <w:lang w:val="en-GB"/>
        </w:rPr>
        <w:fldChar w:fldCharType="begin">
          <w:ffData>
            <w:name w:val="Text63"/>
            <w:enabled/>
            <w:calcOnExit w:val="0"/>
            <w:textInput>
              <w:default w:val="[insert date started]"/>
            </w:textInput>
          </w:ffData>
        </w:fldChar>
      </w:r>
      <w:r w:rsidRPr="007579CB">
        <w:rPr>
          <w:rFonts w:ascii="Calibri" w:eastAsia="Calibri" w:hAnsi="Calibri"/>
          <w:i/>
          <w:lang w:val="en-GB"/>
        </w:rPr>
        <w:instrText xml:space="preserve"> FORMTEXT </w:instrText>
      </w:r>
      <w:r w:rsidRPr="007579CB">
        <w:rPr>
          <w:rFonts w:ascii="Calibri" w:eastAsia="Calibri" w:hAnsi="Calibri"/>
          <w:i/>
          <w:lang w:val="en-GB"/>
        </w:rPr>
      </w:r>
      <w:r w:rsidRPr="007579CB">
        <w:rPr>
          <w:rFonts w:ascii="Calibri" w:eastAsia="Calibri" w:hAnsi="Calibri"/>
          <w:i/>
          <w:lang w:val="en-GB"/>
        </w:rPr>
        <w:fldChar w:fldCharType="separate"/>
      </w:r>
      <w:r w:rsidRPr="007579CB">
        <w:rPr>
          <w:rFonts w:ascii="Calibri" w:eastAsia="Calibri" w:hAnsi="Calibri"/>
          <w:i/>
          <w:noProof/>
          <w:lang w:val="en-GB"/>
        </w:rPr>
        <w:t>[insert date started]</w:t>
      </w:r>
      <w:r w:rsidRPr="007579CB">
        <w:rPr>
          <w:rFonts w:ascii="Calibri" w:eastAsia="Calibri" w:hAnsi="Calibri"/>
          <w:i/>
          <w:lang w:val="en-GB"/>
        </w:rPr>
        <w:fldChar w:fldCharType="end"/>
      </w:r>
      <w:r w:rsidRPr="007579CB">
        <w:rPr>
          <w:rFonts w:ascii="Calibri" w:eastAsia="Calibri" w:hAnsi="Calibri"/>
          <w:lang w:val="en-GB"/>
        </w:rPr>
        <w:t xml:space="preserve"> and the current dose is </w:t>
      </w:r>
      <w:r w:rsidRPr="007579CB">
        <w:rPr>
          <w:rFonts w:ascii="Calibri" w:eastAsia="Calibri" w:hAnsi="Calibri"/>
          <w:i/>
          <w:lang w:val="en-GB"/>
        </w:rPr>
        <w:fldChar w:fldCharType="begin">
          <w:ffData>
            <w:name w:val="Text64"/>
            <w:enabled/>
            <w:calcOnExit w:val="0"/>
            <w:textInput>
              <w:default w:val="[insert dose and frequency]"/>
            </w:textInput>
          </w:ffData>
        </w:fldChar>
      </w:r>
      <w:bookmarkStart w:id="5" w:name="Text64"/>
      <w:r w:rsidRPr="007579CB">
        <w:rPr>
          <w:rFonts w:ascii="Calibri" w:eastAsia="Calibri" w:hAnsi="Calibri"/>
          <w:i/>
          <w:lang w:val="en-GB"/>
        </w:rPr>
        <w:instrText xml:space="preserve"> FORMTEXT </w:instrText>
      </w:r>
      <w:r w:rsidRPr="007579CB">
        <w:rPr>
          <w:rFonts w:ascii="Calibri" w:eastAsia="Calibri" w:hAnsi="Calibri"/>
          <w:i/>
          <w:lang w:val="en-GB"/>
        </w:rPr>
      </w:r>
      <w:r w:rsidRPr="007579CB">
        <w:rPr>
          <w:rFonts w:ascii="Calibri" w:eastAsia="Calibri" w:hAnsi="Calibri"/>
          <w:i/>
          <w:lang w:val="en-GB"/>
        </w:rPr>
        <w:fldChar w:fldCharType="separate"/>
      </w:r>
      <w:r w:rsidRPr="007579CB">
        <w:rPr>
          <w:rFonts w:ascii="Calibri" w:eastAsia="Calibri" w:hAnsi="Calibri"/>
          <w:i/>
          <w:noProof/>
          <w:lang w:val="en-GB"/>
        </w:rPr>
        <w:t>[insert dose and frequency]</w:t>
      </w:r>
      <w:r w:rsidRPr="007579CB">
        <w:rPr>
          <w:rFonts w:ascii="Calibri" w:eastAsia="Calibri" w:hAnsi="Calibri"/>
          <w:i/>
          <w:lang w:val="en-GB"/>
        </w:rPr>
        <w:fldChar w:fldCharType="end"/>
      </w:r>
      <w:bookmarkEnd w:id="5"/>
      <w:r w:rsidRPr="007579CB">
        <w:rPr>
          <w:rFonts w:ascii="Calibri" w:eastAsia="Calibri" w:hAnsi="Calibri"/>
          <w:lang w:val="en-GB"/>
        </w:rPr>
        <w:t>.</w:t>
      </w:r>
      <w:r>
        <w:rPr>
          <w:rFonts w:ascii="Calibri" w:eastAsia="Calibri" w:hAnsi="Calibri"/>
          <w:lang w:val="en-GB"/>
        </w:rPr>
        <w:t xml:space="preserve"> T</w:t>
      </w:r>
      <w:r w:rsidRPr="0001040E">
        <w:rPr>
          <w:rFonts w:ascii="Calibri" w:hAnsi="Calibri" w:cs="Calibri"/>
          <w:lang w:val="en-GB"/>
        </w:rPr>
        <w: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00D24F85">
        <w:tc>
          <w:tcPr>
            <w:tcW w:w="7315" w:type="dxa"/>
            <w:shd w:val="clear" w:color="auto" w:fill="D9D9D9"/>
            <w:vAlign w:val="center"/>
          </w:tcPr>
          <w:p w14:paraId="6F630A56" w14:textId="5CB088E8" w:rsidR="00A97BA9" w:rsidRPr="0001040E" w:rsidRDefault="00E51DBF" w:rsidP="00D24F85">
            <w:pPr>
              <w:spacing w:before="60" w:after="60"/>
              <w:jc w:val="center"/>
              <w:rPr>
                <w:rFonts w:cs="Calibri"/>
                <w:b/>
                <w:sz w:val="18"/>
                <w:lang w:val="en-GB"/>
              </w:rPr>
            </w:pPr>
            <w:r w:rsidRPr="0094358A">
              <w:rPr>
                <w:rFonts w:cs="Calibri"/>
                <w:b/>
                <w:sz w:val="18"/>
                <w:lang w:val="en-GB"/>
              </w:rPr>
              <w:t>[Shared care can only</w:t>
            </w:r>
            <w:r w:rsidR="00145354" w:rsidRPr="0094358A">
              <w:rPr>
                <w:rFonts w:cs="Calibri"/>
                <w:b/>
                <w:sz w:val="18"/>
                <w:lang w:val="en-GB"/>
              </w:rPr>
              <w:t xml:space="preserve"> be considered if the following requirements have been met. Please</w:t>
            </w:r>
            <w:r w:rsidR="00355989" w:rsidRPr="0094358A">
              <w:rPr>
                <w:rFonts w:cs="Calibri"/>
                <w:b/>
                <w:sz w:val="18"/>
                <w:lang w:val="en-GB"/>
              </w:rPr>
              <w:t xml:space="preserve"> complete all</w:t>
            </w:r>
            <w:r w:rsidR="0076654F" w:rsidRPr="0094358A">
              <w:rPr>
                <w:rFonts w:cs="Calibri"/>
                <w:b/>
                <w:sz w:val="18"/>
                <w:lang w:val="en-GB"/>
              </w:rPr>
              <w:t xml:space="preserve"> parts of the right hand column</w:t>
            </w:r>
            <w:r w:rsidR="00612BA8" w:rsidRPr="0094358A">
              <w:rPr>
                <w:rFonts w:cs="Calibri"/>
                <w:b/>
                <w:sz w:val="18"/>
                <w:lang w:val="en-GB"/>
              </w:rPr>
              <w:t xml:space="preserve"> to confirm this]</w:t>
            </w:r>
          </w:p>
        </w:tc>
        <w:tc>
          <w:tcPr>
            <w:tcW w:w="1971" w:type="dxa"/>
            <w:shd w:val="clear" w:color="auto" w:fill="D9D9D9"/>
            <w:vAlign w:val="center"/>
          </w:tcPr>
          <w:p w14:paraId="459077CF" w14:textId="665EC815"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r w:rsidR="006757F7">
              <w:rPr>
                <w:rFonts w:cs="Calibri"/>
                <w:b/>
                <w:sz w:val="18"/>
                <w:lang w:val="en-GB"/>
              </w:rPr>
              <w:t>:</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4BBF553D" w14:textId="77777777" w:rsidR="003232B0" w:rsidRPr="0094358A" w:rsidRDefault="003232B0" w:rsidP="00D24F85">
            <w:pPr>
              <w:spacing w:before="60" w:after="60"/>
              <w:rPr>
                <w:rFonts w:cs="Calibri"/>
                <w:i/>
                <w:sz w:val="18"/>
                <w:lang w:val="en-GB"/>
              </w:rPr>
            </w:pPr>
          </w:p>
          <w:p w14:paraId="053C4BD1" w14:textId="2D9517D0" w:rsidR="00A97BA9" w:rsidRPr="0094358A" w:rsidRDefault="002E34F9" w:rsidP="00D24F85">
            <w:pPr>
              <w:spacing w:before="60" w:after="60"/>
              <w:rPr>
                <w:rFonts w:cs="Calibri"/>
                <w:i/>
                <w:sz w:val="18"/>
                <w:lang w:val="en-GB"/>
              </w:rPr>
            </w:pPr>
            <w:r w:rsidRPr="0094358A">
              <w:rPr>
                <w:rFonts w:cs="Calibri"/>
                <w:i/>
                <w:sz w:val="18"/>
                <w:lang w:val="en-GB"/>
              </w:rPr>
              <w:t>…………..</w:t>
            </w:r>
            <w:r w:rsidR="00DB7B87" w:rsidRPr="0094358A">
              <w:rPr>
                <w:rFonts w:cs="Calibri"/>
                <w:i/>
                <w:sz w:val="18"/>
                <w:lang w:val="en-GB"/>
              </w:rPr>
              <w:t xml:space="preserve"> weeks/months</w:t>
            </w: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5F6F9365" w:rsidR="00A97BA9" w:rsidRPr="0094358A" w:rsidRDefault="00154165" w:rsidP="00D24F85">
            <w:pPr>
              <w:spacing w:before="60" w:after="60"/>
              <w:jc w:val="center"/>
              <w:rPr>
                <w:rFonts w:cs="Calibri"/>
                <w:i/>
                <w:sz w:val="18"/>
                <w:lang w:val="en-GB"/>
              </w:rPr>
            </w:pPr>
            <w:r w:rsidRPr="0094358A">
              <w:rPr>
                <w:rFonts w:cs="Calibri"/>
                <w:i/>
                <w:sz w:val="18"/>
                <w:lang w:val="en-GB"/>
              </w:rPr>
              <w:t>Yes</w:t>
            </w:r>
            <w:r w:rsidR="00355989" w:rsidRPr="0094358A">
              <w:rPr>
                <w:rFonts w:cs="Calibri"/>
                <w:i/>
                <w:sz w:val="18"/>
                <w:lang w:val="en-GB"/>
              </w:rPr>
              <w:t xml:space="preserve"> </w:t>
            </w:r>
            <w:sdt>
              <w:sdtPr>
                <w:rPr>
                  <w:rFonts w:cs="Calibri"/>
                  <w:iCs/>
                  <w:sz w:val="18"/>
                  <w:lang w:val="en-GB"/>
                </w:rPr>
                <w:id w:val="158268234"/>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29876CCE" w:rsidR="00A97BA9" w:rsidRPr="0094358A" w:rsidRDefault="00A97BA9" w:rsidP="00D24F85">
            <w:pPr>
              <w:spacing w:before="60" w:after="60"/>
              <w:jc w:val="center"/>
              <w:rPr>
                <w:rFonts w:cs="Calibri"/>
                <w:i/>
                <w:sz w:val="18"/>
                <w:lang w:val="en-GB"/>
              </w:rPr>
            </w:pPr>
            <w:r w:rsidRPr="0094358A">
              <w:rPr>
                <w:rFonts w:cs="Calibri"/>
                <w:i/>
                <w:sz w:val="18"/>
                <w:lang w:val="en-GB"/>
              </w:rPr>
              <w:t>Yes</w:t>
            </w:r>
            <w:r w:rsidR="0074571B" w:rsidRPr="0094358A">
              <w:rPr>
                <w:rFonts w:cs="Calibri"/>
                <w:i/>
                <w:sz w:val="18"/>
                <w:lang w:val="en-GB"/>
              </w:rPr>
              <w:t xml:space="preserve"> </w:t>
            </w:r>
            <w:sdt>
              <w:sdtPr>
                <w:rPr>
                  <w:rFonts w:cs="Calibri"/>
                  <w:iCs/>
                  <w:sz w:val="18"/>
                  <w:lang w:val="en-GB"/>
                </w:rPr>
                <w:id w:val="-67140679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4C7CBD81" w:rsidR="00A97BA9" w:rsidRPr="0094358A" w:rsidRDefault="00A97BA9" w:rsidP="00D24F85">
            <w:pPr>
              <w:spacing w:before="60" w:after="60"/>
              <w:jc w:val="center"/>
              <w:rPr>
                <w:i/>
                <w:sz w:val="18"/>
                <w:lang w:val="en-GB"/>
              </w:rPr>
            </w:pPr>
            <w:r w:rsidRPr="0094358A">
              <w:rPr>
                <w:i/>
                <w:sz w:val="18"/>
                <w:lang w:val="en-GB"/>
              </w:rPr>
              <w:t>Yes</w:t>
            </w:r>
            <w:r w:rsidR="0074571B" w:rsidRPr="0094358A">
              <w:rPr>
                <w:i/>
                <w:sz w:val="18"/>
                <w:lang w:val="en-GB"/>
              </w:rPr>
              <w:t xml:space="preserve"> </w:t>
            </w:r>
            <w:sdt>
              <w:sdtPr>
                <w:rPr>
                  <w:rFonts w:cs="Calibri"/>
                  <w:iCs/>
                  <w:sz w:val="18"/>
                  <w:lang w:val="en-GB"/>
                </w:rPr>
                <w:id w:val="947277719"/>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774B85" w:rsidRPr="0001040E" w14:paraId="68F4B560" w14:textId="77777777" w:rsidTr="00D24F85">
        <w:tc>
          <w:tcPr>
            <w:tcW w:w="7315" w:type="dxa"/>
            <w:vAlign w:val="center"/>
          </w:tcPr>
          <w:p w14:paraId="640730F1" w14:textId="5DC2C150" w:rsidR="00774B85" w:rsidRPr="0001040E" w:rsidRDefault="00503915" w:rsidP="00D24F85">
            <w:pPr>
              <w:spacing w:before="60" w:after="60"/>
              <w:jc w:val="right"/>
              <w:rPr>
                <w:rFonts w:cs="Calibri"/>
                <w:i/>
                <w:sz w:val="18"/>
                <w:lang w:val="en-GB"/>
              </w:rPr>
            </w:pPr>
            <w:r w:rsidRPr="00503915">
              <w:rPr>
                <w:rFonts w:cs="Calibri"/>
                <w:i/>
                <w:color w:val="FF0000"/>
                <w:sz w:val="18"/>
                <w:highlight w:val="yellow"/>
                <w:lang w:val="en-GB"/>
              </w:rPr>
              <w:t>[If applicable</w:t>
            </w:r>
            <w:r>
              <w:rPr>
                <w:rFonts w:cs="Calibri"/>
                <w:i/>
                <w:color w:val="FF0000"/>
                <w:sz w:val="18"/>
                <w:highlight w:val="yellow"/>
                <w:lang w:val="en-GB"/>
              </w:rPr>
              <w:t xml:space="preserve"> to SCA</w:t>
            </w:r>
            <w:r w:rsidR="00FA61D9">
              <w:rPr>
                <w:rFonts w:cs="Calibri"/>
                <w:i/>
                <w:color w:val="FF0000"/>
                <w:sz w:val="18"/>
                <w:highlight w:val="yellow"/>
                <w:lang w:val="en-GB"/>
              </w:rPr>
              <w:t>, otherwise delete</w:t>
            </w:r>
            <w:r w:rsidRPr="00503915">
              <w:rPr>
                <w:rFonts w:cs="Calibri"/>
                <w:i/>
                <w:color w:val="FF0000"/>
                <w:sz w:val="18"/>
                <w:highlight w:val="yellow"/>
                <w:lang w:val="en-GB"/>
              </w:rPr>
              <w:t>]</w:t>
            </w:r>
            <w:r w:rsidRPr="00503915">
              <w:rPr>
                <w:rFonts w:cs="Calibri"/>
                <w:i/>
                <w:color w:val="FF0000"/>
                <w:sz w:val="18"/>
                <w:lang w:val="en-GB"/>
              </w:rPr>
              <w:t xml:space="preserve"> </w:t>
            </w:r>
            <w:r w:rsidR="00211C39" w:rsidRPr="0094358A">
              <w:rPr>
                <w:rFonts w:cs="Calibri"/>
                <w:i/>
                <w:color w:val="000000" w:themeColor="text1"/>
                <w:sz w:val="18"/>
                <w:lang w:val="en-GB"/>
              </w:rPr>
              <w:t>A contraceptive check for this patient</w:t>
            </w:r>
            <w:r w:rsidR="00EA13A7" w:rsidRPr="0094358A">
              <w:rPr>
                <w:rFonts w:cs="Calibri"/>
                <w:i/>
                <w:color w:val="000000" w:themeColor="text1"/>
                <w:sz w:val="18"/>
                <w:lang w:val="en-GB"/>
              </w:rPr>
              <w:t xml:space="preserve"> has been completed</w:t>
            </w:r>
            <w:r w:rsidR="00FA61D9" w:rsidRPr="0094358A">
              <w:rPr>
                <w:rFonts w:cs="Calibri"/>
                <w:i/>
                <w:color w:val="000000" w:themeColor="text1"/>
                <w:sz w:val="18"/>
                <w:lang w:val="en-GB"/>
              </w:rPr>
              <w:t xml:space="preserve"> within the last </w:t>
            </w:r>
            <w:r w:rsidR="00FA61D9" w:rsidRPr="0094358A">
              <w:rPr>
                <w:rFonts w:cs="Calibri"/>
                <w:i/>
                <w:color w:val="FF0000"/>
                <w:sz w:val="18"/>
                <w:lang w:val="en-GB"/>
              </w:rPr>
              <w:t>…</w:t>
            </w:r>
            <w:proofErr w:type="gramStart"/>
            <w:r w:rsidR="00FA61D9" w:rsidRPr="0094358A">
              <w:rPr>
                <w:rFonts w:cs="Calibri"/>
                <w:i/>
                <w:color w:val="FF0000"/>
                <w:sz w:val="18"/>
                <w:lang w:val="en-GB"/>
              </w:rPr>
              <w:t>…..</w:t>
            </w:r>
            <w:proofErr w:type="gramEnd"/>
            <w:r w:rsidR="00FA61D9" w:rsidRPr="0094358A">
              <w:rPr>
                <w:rFonts w:cs="Calibri"/>
                <w:i/>
                <w:color w:val="FF0000"/>
                <w:sz w:val="18"/>
                <w:lang w:val="en-GB"/>
              </w:rPr>
              <w:t xml:space="preserve"> </w:t>
            </w:r>
            <w:r w:rsidR="00FA61D9" w:rsidRPr="0094358A">
              <w:rPr>
                <w:rFonts w:cs="Calibri"/>
                <w:i/>
                <w:color w:val="000000" w:themeColor="text1"/>
                <w:sz w:val="18"/>
                <w:lang w:val="en-GB"/>
              </w:rPr>
              <w:t>months/week</w:t>
            </w:r>
            <w:r w:rsidR="007478BB" w:rsidRPr="009B30CE">
              <w:rPr>
                <w:rFonts w:cs="Calibri"/>
                <w:i/>
                <w:color w:val="000000" w:themeColor="text1"/>
                <w:sz w:val="18"/>
                <w:lang w:val="en-GB"/>
              </w:rPr>
              <w:t xml:space="preserve"> </w:t>
            </w:r>
          </w:p>
        </w:tc>
        <w:tc>
          <w:tcPr>
            <w:tcW w:w="1971" w:type="dxa"/>
            <w:vAlign w:val="center"/>
          </w:tcPr>
          <w:p w14:paraId="78B880B6" w14:textId="6B2FD92B" w:rsidR="0006795E" w:rsidRPr="0094358A" w:rsidRDefault="00EA13A7" w:rsidP="00D24F85">
            <w:pPr>
              <w:spacing w:before="60" w:after="60"/>
              <w:jc w:val="center"/>
              <w:rPr>
                <w:i/>
                <w:sz w:val="18"/>
                <w:lang w:val="en-GB"/>
              </w:rPr>
            </w:pPr>
            <w:r w:rsidRPr="0094358A">
              <w:rPr>
                <w:i/>
                <w:sz w:val="18"/>
                <w:lang w:val="en-GB"/>
              </w:rPr>
              <w:t xml:space="preserve">Yes, </w:t>
            </w:r>
            <w:proofErr w:type="gramStart"/>
            <w:r w:rsidRPr="0094358A">
              <w:rPr>
                <w:i/>
                <w:sz w:val="18"/>
                <w:lang w:val="en-GB"/>
              </w:rPr>
              <w:t>Date</w:t>
            </w:r>
            <w:r w:rsidR="0006795E" w:rsidRPr="0094358A">
              <w:rPr>
                <w:i/>
                <w:sz w:val="18"/>
                <w:lang w:val="en-GB"/>
              </w:rPr>
              <w:t>d:…</w:t>
            </w:r>
            <w:proofErr w:type="gramEnd"/>
            <w:r w:rsidR="0006795E" w:rsidRPr="0094358A">
              <w:rPr>
                <w:i/>
                <w:sz w:val="18"/>
                <w:lang w:val="en-GB"/>
              </w:rPr>
              <w:t>………….</w:t>
            </w:r>
            <w:r w:rsidRPr="0094358A">
              <w:rPr>
                <w:i/>
                <w:sz w:val="18"/>
                <w:lang w:val="en-GB"/>
              </w:rPr>
              <w:t xml:space="preserve"> </w:t>
            </w:r>
            <w:sdt>
              <w:sdtPr>
                <w:rPr>
                  <w:rFonts w:cs="Calibri"/>
                  <w:iCs/>
                  <w:sz w:val="18"/>
                  <w:lang w:val="en-GB"/>
                </w:rPr>
                <w:id w:val="-852725780"/>
                <w14:checkbox>
                  <w14:checked w14:val="0"/>
                  <w14:checkedState w14:val="2612" w14:font="MS Gothic"/>
                  <w14:uncheckedState w14:val="2610" w14:font="MS Gothic"/>
                </w14:checkbox>
              </w:sdtPr>
              <w:sdtEndPr/>
              <w:sdtContent>
                <w:r w:rsidRPr="0094358A">
                  <w:rPr>
                    <w:rFonts w:ascii="MS Gothic" w:eastAsia="MS Gothic" w:hAnsi="MS Gothic" w:cs="Calibri" w:hint="eastAsia"/>
                    <w:iCs/>
                    <w:sz w:val="18"/>
                    <w:lang w:val="en-GB"/>
                  </w:rPr>
                  <w:t>☐</w:t>
                </w:r>
              </w:sdtContent>
            </w:sdt>
            <w:r w:rsidRPr="0094358A">
              <w:rPr>
                <w:i/>
                <w:sz w:val="18"/>
                <w:lang w:val="en-GB"/>
              </w:rPr>
              <w:t xml:space="preserve"> </w:t>
            </w:r>
          </w:p>
          <w:p w14:paraId="02ED697E" w14:textId="53BF814D" w:rsidR="00774B85" w:rsidRPr="0094358A" w:rsidRDefault="0006795E" w:rsidP="00D24F85">
            <w:pPr>
              <w:spacing w:before="60" w:after="60"/>
              <w:jc w:val="center"/>
              <w:rPr>
                <w:i/>
                <w:sz w:val="18"/>
                <w:lang w:val="en-GB"/>
              </w:rPr>
            </w:pPr>
            <w:r w:rsidRPr="0094358A">
              <w:rPr>
                <w:i/>
                <w:sz w:val="18"/>
                <w:lang w:val="en-GB"/>
              </w:rPr>
              <w:t>N/A</w:t>
            </w:r>
            <w:r w:rsidR="00EA13A7" w:rsidRPr="0094358A">
              <w:rPr>
                <w:i/>
                <w:sz w:val="18"/>
                <w:lang w:val="en-GB"/>
              </w:rPr>
              <w:t xml:space="preserve"> </w:t>
            </w:r>
            <w:sdt>
              <w:sdtPr>
                <w:rPr>
                  <w:rFonts w:cs="Calibri"/>
                  <w:iCs/>
                  <w:sz w:val="18"/>
                  <w:lang w:val="en-GB"/>
                </w:rPr>
                <w:id w:val="1904641333"/>
                <w14:checkbox>
                  <w14:checked w14:val="0"/>
                  <w14:checkedState w14:val="2612" w14:font="MS Gothic"/>
                  <w14:uncheckedState w14:val="2610" w14:font="MS Gothic"/>
                </w14:checkbox>
              </w:sdtPr>
              <w:sdtEndPr/>
              <w:sdtContent>
                <w:r w:rsidR="00EA13A7" w:rsidRPr="0094358A">
                  <w:rPr>
                    <w:rFonts w:ascii="MS Gothic" w:eastAsia="MS Gothic" w:hAnsi="MS Gothic" w:cs="Calibri" w:hint="eastAsia"/>
                    <w:iCs/>
                    <w:sz w:val="18"/>
                    <w:lang w:val="en-GB"/>
                  </w:rPr>
                  <w:t>☐</w:t>
                </w:r>
              </w:sdtContent>
            </w:sdt>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351775F0"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2A23C650" w14:textId="77777777" w:rsidTr="00D24F85">
        <w:tc>
          <w:tcPr>
            <w:tcW w:w="7315" w:type="dxa"/>
            <w:vAlign w:val="center"/>
          </w:tcPr>
          <w:p w14:paraId="6C46AD18" w14:textId="4F775605"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F8D4DFB"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1451DBC2"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3B283BA3"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F24E71" w14:textId="77777777" w:rsidTr="00D24F85">
        <w:tc>
          <w:tcPr>
            <w:tcW w:w="7315" w:type="dxa"/>
            <w:vAlign w:val="center"/>
          </w:tcPr>
          <w:p w14:paraId="4158BE4A" w14:textId="51A77C9B" w:rsidR="003232B0" w:rsidRPr="0001040E" w:rsidRDefault="00A97BA9" w:rsidP="003232B0">
            <w:pPr>
              <w:spacing w:before="60" w:after="60"/>
              <w:jc w:val="right"/>
              <w:rPr>
                <w:rFonts w:cs="Calibri"/>
                <w:i/>
                <w:sz w:val="18"/>
                <w:lang w:val="en-GB"/>
              </w:rPr>
            </w:pPr>
            <w:r w:rsidRPr="0001040E">
              <w:rPr>
                <w:rFonts w:cs="Calibri"/>
                <w:i/>
                <w:sz w:val="18"/>
                <w:lang w:val="en-GB"/>
              </w:rPr>
              <w:t>I have provided the patient with sufficient medication to last until</w:t>
            </w:r>
            <w:r w:rsidR="000C236B">
              <w:rPr>
                <w:rFonts w:cs="Calibri"/>
                <w:i/>
                <w:sz w:val="18"/>
                <w:lang w:val="en-GB"/>
              </w:rPr>
              <w:t>:</w:t>
            </w:r>
          </w:p>
        </w:tc>
        <w:tc>
          <w:tcPr>
            <w:tcW w:w="1971" w:type="dxa"/>
          </w:tcPr>
          <w:p w14:paraId="0488F381" w14:textId="38CC3C35" w:rsidR="00A97BA9" w:rsidRPr="0094358A" w:rsidRDefault="000C236B" w:rsidP="00D24F85">
            <w:pPr>
              <w:spacing w:before="60" w:after="60"/>
              <w:rPr>
                <w:rFonts w:cs="Calibri"/>
                <w:i/>
                <w:sz w:val="18"/>
                <w:lang w:val="en-GB"/>
              </w:rPr>
            </w:pPr>
            <w:r w:rsidRPr="0094358A">
              <w:rPr>
                <w:rFonts w:cs="Calibri"/>
                <w:i/>
                <w:sz w:val="18"/>
                <w:lang w:val="en-GB"/>
              </w:rPr>
              <w:t>……………………………………..</w:t>
            </w: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1AC49160" w14:textId="77777777" w:rsidR="00A97BA9" w:rsidRPr="0094358A" w:rsidRDefault="00A97BA9" w:rsidP="00D24F85">
            <w:pPr>
              <w:spacing w:before="60" w:after="60"/>
              <w:rPr>
                <w:rFonts w:cs="Calibri"/>
                <w:i/>
                <w:sz w:val="18"/>
                <w:lang w:val="en-GB"/>
              </w:rPr>
            </w:pPr>
          </w:p>
          <w:p w14:paraId="66441C7E" w14:textId="32FE6883" w:rsidR="003232B0" w:rsidRPr="0094358A" w:rsidRDefault="003232B0" w:rsidP="00D24F85">
            <w:pPr>
              <w:spacing w:before="60" w:after="60"/>
              <w:rPr>
                <w:rFonts w:cs="Calibri"/>
                <w:i/>
                <w:sz w:val="18"/>
                <w:lang w:val="en-GB"/>
              </w:rPr>
            </w:pPr>
            <w:r w:rsidRPr="0094358A">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w:t>
      </w:r>
      <w:proofErr w:type="gramStart"/>
      <w:r w:rsidRPr="0001040E">
        <w:rPr>
          <w:rFonts w:ascii="Calibri" w:hAnsi="Calibri" w:cs="Calibri"/>
          <w:lang w:val="en-GB"/>
        </w:rPr>
        <w:t>are in agreement</w:t>
      </w:r>
      <w:proofErr w:type="gramEnd"/>
      <w:r w:rsidRPr="0001040E">
        <w:rPr>
          <w:rFonts w:ascii="Calibri" w:hAnsi="Calibri" w:cs="Calibri"/>
          <w:lang w:val="en-GB"/>
        </w:rPr>
        <w:t xml:space="preserve">,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6"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6"/>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Default="00A97BA9" w:rsidP="00A97BA9">
      <w:pPr>
        <w:spacing w:after="60" w:line="276" w:lineRule="auto"/>
        <w:rPr>
          <w:rFonts w:ascii="Calibri" w:eastAsia="Calibri" w:hAnsi="Calibri"/>
          <w:lang w:val="en-GB"/>
        </w:rPr>
      </w:pPr>
      <w:r w:rsidRPr="0001040E">
        <w:rPr>
          <w:rFonts w:ascii="Calibri" w:hAnsi="Calibri" w:cs="Calibri"/>
          <w:lang w:val="en-GB"/>
        </w:rPr>
        <w:lastRenderedPageBreak/>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1690D0B9" w14:textId="77777777" w:rsidR="00AB10AC" w:rsidRPr="0001040E" w:rsidRDefault="00AB10AC" w:rsidP="00A97BA9">
      <w:pPr>
        <w:spacing w:after="60" w:line="276" w:lineRule="auto"/>
        <w:rPr>
          <w:rFonts w:ascii="Calibri" w:eastAsia="Calibri" w:hAnsi="Calibri"/>
          <w:lang w:val="en-GB"/>
        </w:rPr>
      </w:pPr>
    </w:p>
    <w:p w14:paraId="0C577C1D" w14:textId="2B89423F" w:rsidR="000A437A" w:rsidRPr="00D97C5B" w:rsidRDefault="000A437A" w:rsidP="00D97C5B">
      <w:pPr>
        <w:spacing w:after="200" w:line="276" w:lineRule="auto"/>
        <w:outlineLvl w:val="0"/>
        <w:rPr>
          <w:rFonts w:ascii="Calibri" w:eastAsia="Calibri" w:hAnsi="Calibri" w:cs="Calibri"/>
          <w:b/>
          <w:bCs/>
          <w:sz w:val="28"/>
          <w:lang w:val="en-GB"/>
        </w:rPr>
      </w:pPr>
      <w:bookmarkStart w:id="7" w:name="_Appendix_3"/>
      <w:bookmarkStart w:id="8" w:name="_Toc28084478"/>
      <w:bookmarkStart w:id="9" w:name="_Toc64632335"/>
      <w:bookmarkEnd w:id="7"/>
      <w:r w:rsidRPr="000A437A">
        <w:rPr>
          <w:rFonts w:ascii="Calibri" w:eastAsia="Calibri" w:hAnsi="Calibri" w:cs="Calibri"/>
          <w:b/>
          <w:bCs/>
          <w:sz w:val="28"/>
          <w:lang w:val="en-GB"/>
        </w:rPr>
        <w:t xml:space="preserve">Appendix </w:t>
      </w:r>
      <w:bookmarkEnd w:id="8"/>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9"/>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0"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0"/>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1"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1"/>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2"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2"/>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0CF34527" w14:textId="77777777" w:rsidR="00AB10AC" w:rsidRDefault="00AB10AC"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3" w:name="_Appendix_4"/>
      <w:bookmarkStart w:id="14" w:name="_Toc28084479"/>
      <w:bookmarkStart w:id="15" w:name="_Toc64632336"/>
      <w:bookmarkEnd w:id="13"/>
      <w:r w:rsidRPr="009B3AF5">
        <w:rPr>
          <w:rFonts w:ascii="Calibri" w:eastAsia="Calibri" w:hAnsi="Calibri" w:cs="Calibri"/>
          <w:b/>
          <w:bCs/>
          <w:sz w:val="28"/>
          <w:lang w:val="en-GB"/>
        </w:rPr>
        <w:t xml:space="preserve">Appendix </w:t>
      </w:r>
      <w:bookmarkEnd w:id="14"/>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5"/>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3F80DDA8"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Pr>
          <w:rFonts w:ascii="Calibri" w:hAnsi="Calibri" w:cs="Calibri"/>
          <w:lang w:val="en-GB" w:eastAsia="en-GB"/>
        </w:rPr>
        <w:t>,</w:t>
      </w:r>
      <w:r w:rsidRPr="009B3AF5">
        <w:rPr>
          <w:rFonts w:ascii="Calibri" w:hAnsi="Calibri" w:cs="Calibri"/>
          <w:lang w:val="en-GB" w:eastAsia="en-GB"/>
        </w:rPr>
        <w:t xml:space="preserve"> NHS </w:t>
      </w:r>
      <w:r w:rsidR="00CA5AB7" w:rsidRPr="00CA5AB7">
        <w:rPr>
          <w:rFonts w:ascii="Calibri" w:hAnsi="Calibri" w:cs="Calibri"/>
          <w:iCs/>
          <w:lang w:val="en-GB"/>
        </w:rPr>
        <w:t xml:space="preserve">South East London </w:t>
      </w:r>
      <w:r w:rsidR="003932F1">
        <w:rPr>
          <w:rFonts w:ascii="Calibri" w:hAnsi="Calibri" w:cs="Calibri"/>
          <w:iCs/>
          <w:lang w:val="en-GB"/>
        </w:rPr>
        <w:t>ICS</w:t>
      </w:r>
      <w:r w:rsidRPr="009B3AF5">
        <w:rPr>
          <w:rFonts w:ascii="Calibri" w:hAnsi="Calibri" w:cs="Calibri"/>
          <w:b/>
          <w:lang w:val="en-GB" w:eastAsia="en-GB"/>
        </w:rPr>
        <w:t>,</w:t>
      </w:r>
      <w:r w:rsidRPr="009B3AF5">
        <w:rPr>
          <w:rFonts w:ascii="Calibri" w:hAnsi="Calibri" w:cs="Calibri"/>
          <w:lang w:val="en-GB" w:eastAsia="en-GB"/>
        </w:rPr>
        <w:t xml:space="preserve"> in conjunction with local acute trusts have classified </w:t>
      </w:r>
      <w:r w:rsidRPr="009B3AF5">
        <w:rPr>
          <w:rFonts w:ascii="Calibri" w:hAnsi="Calibri" w:cs="Calibri"/>
          <w:i/>
          <w:lang w:val="en-GB"/>
        </w:rPr>
        <w:fldChar w:fldCharType="begin">
          <w:ffData>
            <w:name w:val=""/>
            <w:enabled/>
            <w:calcOnExit w:val="0"/>
            <w:textInput>
              <w:default w:val="[insert medicine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medicine name]</w:t>
      </w:r>
      <w:r w:rsidRPr="009B3AF5">
        <w:rPr>
          <w:rFonts w:ascii="Calibri" w:hAnsi="Calibri" w:cs="Calibri"/>
          <w:i/>
          <w:lang w:val="en-GB"/>
        </w:rPr>
        <w:fldChar w:fldCharType="end"/>
      </w:r>
      <w:r w:rsidRPr="009B3AF5">
        <w:rPr>
          <w:rFonts w:ascii="Calibri" w:hAnsi="Calibri" w:cs="Calibri"/>
          <w:bCs/>
          <w:lang w:val="en-GB" w:eastAsia="en-GB"/>
        </w:rPr>
        <w:t xml:space="preserve">as a Shared Care </w:t>
      </w:r>
      <w:proofErr w:type="gramStart"/>
      <w:r w:rsidRPr="009B3AF5">
        <w:rPr>
          <w:rFonts w:ascii="Calibri" w:hAnsi="Calibri" w:cs="Calibri"/>
          <w:bCs/>
          <w:lang w:val="en-GB" w:eastAsia="en-GB"/>
        </w:rPr>
        <w:t>drug, and</w:t>
      </w:r>
      <w:proofErr w:type="gramEnd"/>
      <w:r w:rsidRPr="009B3AF5">
        <w:rPr>
          <w:rFonts w:ascii="Calibri" w:hAnsi="Calibri" w:cs="Calibri"/>
          <w:bCs/>
          <w:lang w:val="en-GB" w:eastAsia="en-GB"/>
        </w:rPr>
        <w:t xml:space="preserve">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01A4455"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had the minimum supply of medication to be provided by the initiating </w:t>
            </w:r>
            <w:r w:rsidR="008F7F6A" w:rsidRPr="009B3AF5">
              <w:rPr>
                <w:rFonts w:cs="Calibri"/>
                <w:sz w:val="20"/>
                <w:szCs w:val="20"/>
                <w:lang w:val="en-GB" w:eastAsia="en-GB"/>
              </w:rPr>
              <w:t>specialist,</w:t>
            </w:r>
            <w:r w:rsidRPr="009B3AF5">
              <w:rPr>
                <w:rFonts w:cs="Calibri"/>
                <w:sz w:val="20"/>
                <w:szCs w:val="20"/>
                <w:lang w:val="en-GB" w:eastAsia="en-GB"/>
              </w:rPr>
              <w:t xml:space="preserve"> I am unable to take clinical responsibility for prescribing this medication at this time. </w:t>
            </w:r>
            <w:r w:rsidR="008F7F6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been optimised on this </w:t>
            </w:r>
            <w:proofErr w:type="gramStart"/>
            <w:r w:rsidRPr="009B3AF5">
              <w:rPr>
                <w:rFonts w:cs="Calibri"/>
                <w:sz w:val="20"/>
                <w:szCs w:val="20"/>
                <w:lang w:val="en-GB" w:eastAsia="en-GB"/>
              </w:rPr>
              <w:t>medication</w:t>
            </w:r>
            <w:proofErr w:type="gramEnd"/>
            <w:r w:rsidRPr="009B3AF5">
              <w:rPr>
                <w:rFonts w:cs="Calibri"/>
                <w:sz w:val="20"/>
                <w:szCs w:val="20"/>
                <w:lang w:val="en-GB" w:eastAsia="en-GB"/>
              </w:rPr>
              <w:t xml:space="preserve">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lastRenderedPageBreak/>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531DB765" w14:textId="77777777" w:rsidR="00C52EAB" w:rsidRDefault="00C52EAB">
      <w:pPr>
        <w:rPr>
          <w:rFonts w:ascii="Calibri" w:hAnsi="Calibri" w:cs="Calibri"/>
          <w:bCs/>
          <w:lang w:val="en-GB"/>
        </w:rPr>
      </w:pPr>
      <w:r>
        <w:rPr>
          <w:rFonts w:ascii="Calibri" w:hAnsi="Calibri" w:cs="Calibri"/>
          <w:bCs/>
          <w:lang w:val="en-GB"/>
        </w:rPr>
        <w:br w:type="page"/>
      </w:r>
    </w:p>
    <w:p w14:paraId="56BED29A" w14:textId="77777777" w:rsidR="00C52EAB" w:rsidRDefault="00C52EAB">
      <w:pPr>
        <w:rPr>
          <w:rFonts w:ascii="Calibri" w:hAnsi="Calibri" w:cs="Calibri"/>
          <w:bCs/>
          <w:lang w:val="en-GB"/>
        </w:rPr>
        <w:sectPr w:rsidR="00C52EAB" w:rsidSect="00570354">
          <w:headerReference w:type="even" r:id="rId32"/>
          <w:headerReference w:type="default" r:id="rId33"/>
          <w:footerReference w:type="even" r:id="rId34"/>
          <w:footerReference w:type="default" r:id="rId35"/>
          <w:headerReference w:type="first" r:id="rId36"/>
          <w:footerReference w:type="first" r:id="rId37"/>
          <w:pgSz w:w="11907" w:h="16840" w:code="9"/>
          <w:pgMar w:top="426" w:right="567" w:bottom="567" w:left="1191" w:header="567" w:footer="223" w:gutter="0"/>
          <w:cols w:space="720"/>
          <w:titlePg/>
          <w:docGrid w:linePitch="360"/>
        </w:sectPr>
      </w:pPr>
    </w:p>
    <w:p w14:paraId="184C4A3E" w14:textId="530B62DB" w:rsidR="00C52EAB" w:rsidRPr="00D97C5B" w:rsidRDefault="00CF2D37">
      <w:pPr>
        <w:rPr>
          <w:rFonts w:ascii="Arial" w:hAnsi="Arial" w:cs="Arial"/>
          <w:b/>
          <w:bCs/>
          <w:sz w:val="24"/>
          <w:szCs w:val="24"/>
          <w:lang w:val="en-GB"/>
        </w:rPr>
      </w:pPr>
      <w:r w:rsidRPr="00D97C5B">
        <w:rPr>
          <w:rFonts w:ascii="Arial" w:hAnsi="Arial" w:cs="Arial"/>
          <w:b/>
          <w:bCs/>
          <w:sz w:val="24"/>
          <w:szCs w:val="24"/>
          <w:lang w:val="en-GB"/>
        </w:rPr>
        <w:lastRenderedPageBreak/>
        <w:t>Appendix 4</w:t>
      </w:r>
    </w:p>
    <w:p w14:paraId="76DC5D26" w14:textId="77777777" w:rsidR="00B863C1" w:rsidRDefault="00B863C1">
      <w:pPr>
        <w:rPr>
          <w:rFonts w:ascii="Calibri" w:hAnsi="Calibri" w:cs="Calibri"/>
          <w:bCs/>
          <w:lang w:val="en-GB"/>
        </w:rPr>
      </w:pPr>
    </w:p>
    <w:p w14:paraId="263BD9E3" w14:textId="0F308282" w:rsidR="00C52EAB" w:rsidRPr="00D97C5B" w:rsidRDefault="00B863C1">
      <w:pPr>
        <w:rPr>
          <w:rFonts w:ascii="Arial" w:hAnsi="Arial" w:cs="Arial"/>
          <w:b/>
          <w:i/>
          <w:color w:val="FF0000"/>
          <w:sz w:val="18"/>
          <w:szCs w:val="18"/>
        </w:rPr>
      </w:pPr>
      <w:r w:rsidRPr="00CA4AAF">
        <w:rPr>
          <w:rFonts w:ascii="Arial" w:hAnsi="Arial" w:cs="Arial"/>
          <w:b/>
          <w:i/>
          <w:sz w:val="18"/>
          <w:szCs w:val="18"/>
        </w:rPr>
        <w:t>NOTE:</w:t>
      </w:r>
      <w:r w:rsidRPr="00CA4AAF">
        <w:rPr>
          <w:rFonts w:ascii="Arial" w:hAnsi="Arial" w:cs="Arial"/>
          <w:i/>
          <w:sz w:val="18"/>
          <w:szCs w:val="18"/>
        </w:rPr>
        <w:t xml:space="preserve"> The Information here is </w:t>
      </w:r>
      <w:r w:rsidRPr="00CA4AAF">
        <w:rPr>
          <w:rFonts w:ascii="Arial" w:hAnsi="Arial" w:cs="Arial"/>
          <w:b/>
          <w:i/>
          <w:sz w:val="18"/>
          <w:szCs w:val="18"/>
        </w:rPr>
        <w:t>not</w:t>
      </w:r>
      <w:r w:rsidRPr="00CA4AAF">
        <w:rPr>
          <w:rFonts w:ascii="Arial" w:hAnsi="Arial" w:cs="Arial"/>
          <w:i/>
          <w:sz w:val="18"/>
          <w:szCs w:val="18"/>
        </w:rPr>
        <w:t xml:space="preserve"> exhaustive. </w:t>
      </w:r>
      <w:r w:rsidRPr="00CA4AAF">
        <w:rPr>
          <w:rFonts w:ascii="Arial" w:hAnsi="Arial" w:cs="Arial"/>
          <w:b/>
          <w:i/>
          <w:color w:val="FF0000"/>
          <w:sz w:val="18"/>
          <w:szCs w:val="18"/>
        </w:rPr>
        <w:t xml:space="preserve">Please consult the current Summary of Product Characteristics (SPC) for the treatment prior to prescribing for up to date prescribing information including detailed information on adverse effects, drug interactions, cautions and contraindications (available via </w:t>
      </w:r>
      <w:hyperlink r:id="rId38" w:history="1">
        <w:r w:rsidRPr="00CA4AAF">
          <w:rPr>
            <w:rStyle w:val="Hyperlink"/>
            <w:rFonts w:ascii="Arial" w:hAnsi="Arial" w:cs="Arial"/>
            <w:b/>
            <w:i/>
            <w:sz w:val="18"/>
            <w:szCs w:val="18"/>
          </w:rPr>
          <w:t>www.medicines.org.uk</w:t>
        </w:r>
      </w:hyperlink>
      <w:r w:rsidRPr="00CA4AAF">
        <w:rPr>
          <w:rFonts w:ascii="Arial" w:hAnsi="Arial" w:cs="Arial"/>
          <w:b/>
          <w:i/>
          <w:color w:val="FF0000"/>
          <w:sz w:val="18"/>
          <w:szCs w:val="18"/>
        </w:rPr>
        <w:t>)</w:t>
      </w:r>
    </w:p>
    <w:tbl>
      <w:tblPr>
        <w:tblpPr w:leftFromText="180" w:rightFromText="180" w:vertAnchor="text" w:horzAnchor="margin" w:tblpY="64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8"/>
        <w:gridCol w:w="1956"/>
        <w:gridCol w:w="2693"/>
        <w:gridCol w:w="29"/>
        <w:gridCol w:w="3827"/>
        <w:gridCol w:w="3969"/>
      </w:tblGrid>
      <w:tr w:rsidR="00C52EAB" w:rsidRPr="00C52EAB" w14:paraId="635FC0D9" w14:textId="77777777" w:rsidTr="00BD1E58">
        <w:trPr>
          <w:trHeight w:val="318"/>
        </w:trPr>
        <w:tc>
          <w:tcPr>
            <w:tcW w:w="1526" w:type="dxa"/>
            <w:vMerge w:val="restart"/>
            <w:shd w:val="clear" w:color="auto" w:fill="0070C0"/>
          </w:tcPr>
          <w:p w14:paraId="5AD568DB" w14:textId="77777777" w:rsidR="00C52EAB" w:rsidRPr="00B863C1" w:rsidRDefault="00C52EAB" w:rsidP="00C52EAB">
            <w:pPr>
              <w:rPr>
                <w:rFonts w:ascii="Arial" w:hAnsi="Arial" w:cs="Arial"/>
                <w:color w:val="FFFFFF"/>
              </w:rPr>
            </w:pPr>
            <w:r w:rsidRPr="00B863C1">
              <w:rPr>
                <w:rFonts w:ascii="Arial" w:hAnsi="Arial" w:cs="Arial"/>
                <w:color w:val="FFFFFF"/>
              </w:rPr>
              <w:t>Drug</w:t>
            </w:r>
          </w:p>
        </w:tc>
        <w:tc>
          <w:tcPr>
            <w:tcW w:w="1588" w:type="dxa"/>
            <w:vMerge w:val="restart"/>
            <w:shd w:val="clear" w:color="auto" w:fill="0070C0"/>
          </w:tcPr>
          <w:p w14:paraId="482474F9" w14:textId="77777777" w:rsidR="00C52EAB" w:rsidRPr="00C52EAB" w:rsidRDefault="00C52EAB" w:rsidP="00C52EAB">
            <w:pPr>
              <w:rPr>
                <w:rFonts w:ascii="Arial" w:hAnsi="Arial" w:cs="Arial"/>
                <w:b/>
                <w:color w:val="FFFFFF"/>
              </w:rPr>
            </w:pPr>
            <w:r w:rsidRPr="00C52EAB">
              <w:rPr>
                <w:rFonts w:ascii="Arial" w:hAnsi="Arial" w:cs="Arial"/>
                <w:b/>
                <w:color w:val="FFFFFF"/>
              </w:rPr>
              <w:t>Indication</w:t>
            </w:r>
          </w:p>
        </w:tc>
        <w:tc>
          <w:tcPr>
            <w:tcW w:w="1956" w:type="dxa"/>
            <w:vMerge w:val="restart"/>
            <w:shd w:val="clear" w:color="auto" w:fill="0070C0"/>
          </w:tcPr>
          <w:p w14:paraId="39A83F03" w14:textId="77777777" w:rsidR="00C52EAB" w:rsidRPr="00C52EAB" w:rsidRDefault="00C52EAB" w:rsidP="00C52EAB">
            <w:pPr>
              <w:rPr>
                <w:rFonts w:ascii="Arial" w:hAnsi="Arial" w:cs="Arial"/>
                <w:b/>
                <w:color w:val="FFFFFF"/>
              </w:rPr>
            </w:pPr>
            <w:r w:rsidRPr="00C52EAB">
              <w:rPr>
                <w:rFonts w:ascii="Arial" w:hAnsi="Arial" w:cs="Arial"/>
                <w:b/>
                <w:color w:val="FFFFFF"/>
              </w:rPr>
              <w:t>Place in therapy</w:t>
            </w:r>
          </w:p>
        </w:tc>
        <w:tc>
          <w:tcPr>
            <w:tcW w:w="10518" w:type="dxa"/>
            <w:gridSpan w:val="4"/>
            <w:shd w:val="clear" w:color="auto" w:fill="0070C0"/>
          </w:tcPr>
          <w:p w14:paraId="068625AB" w14:textId="77777777" w:rsidR="00C52EAB" w:rsidRPr="00C52EAB" w:rsidRDefault="00C52EAB" w:rsidP="00C52EAB">
            <w:pPr>
              <w:rPr>
                <w:rFonts w:ascii="Arial" w:hAnsi="Arial" w:cs="Arial"/>
                <w:b/>
                <w:color w:val="FFFFFF"/>
              </w:rPr>
            </w:pPr>
            <w:r w:rsidRPr="00C52EAB">
              <w:rPr>
                <w:rFonts w:ascii="Arial" w:hAnsi="Arial" w:cs="Arial"/>
                <w:b/>
                <w:color w:val="FFFFFF"/>
              </w:rPr>
              <w:t>Dose and Route of Administration</w:t>
            </w:r>
          </w:p>
        </w:tc>
      </w:tr>
      <w:tr w:rsidR="00C52EAB" w:rsidRPr="00C52EAB" w14:paraId="3987962C" w14:textId="77777777" w:rsidTr="00BD1E58">
        <w:trPr>
          <w:trHeight w:val="236"/>
        </w:trPr>
        <w:tc>
          <w:tcPr>
            <w:tcW w:w="1526" w:type="dxa"/>
            <w:vMerge/>
            <w:shd w:val="clear" w:color="auto" w:fill="0070C0"/>
          </w:tcPr>
          <w:p w14:paraId="6B7639B8" w14:textId="77777777" w:rsidR="00C52EAB" w:rsidRPr="00C52EAB" w:rsidRDefault="00C52EAB" w:rsidP="00C52EAB">
            <w:pPr>
              <w:rPr>
                <w:rFonts w:ascii="Arial" w:hAnsi="Arial" w:cs="Arial"/>
                <w:b/>
                <w:color w:val="FFFFFF"/>
              </w:rPr>
            </w:pPr>
          </w:p>
        </w:tc>
        <w:tc>
          <w:tcPr>
            <w:tcW w:w="1588" w:type="dxa"/>
            <w:vMerge/>
            <w:shd w:val="clear" w:color="auto" w:fill="0070C0"/>
          </w:tcPr>
          <w:p w14:paraId="31912F79" w14:textId="77777777" w:rsidR="00C52EAB" w:rsidRPr="00C52EAB" w:rsidRDefault="00C52EAB" w:rsidP="00C52EAB">
            <w:pPr>
              <w:rPr>
                <w:rFonts w:ascii="Arial" w:hAnsi="Arial" w:cs="Arial"/>
                <w:b/>
                <w:color w:val="FFFFFF"/>
              </w:rPr>
            </w:pPr>
          </w:p>
        </w:tc>
        <w:tc>
          <w:tcPr>
            <w:tcW w:w="1956" w:type="dxa"/>
            <w:vMerge/>
            <w:shd w:val="clear" w:color="auto" w:fill="0070C0"/>
          </w:tcPr>
          <w:p w14:paraId="29D6F087" w14:textId="77777777" w:rsidR="00C52EAB" w:rsidRPr="00C52EAB" w:rsidRDefault="00C52EAB" w:rsidP="00C52EAB">
            <w:pPr>
              <w:rPr>
                <w:rFonts w:ascii="Arial" w:hAnsi="Arial" w:cs="Arial"/>
                <w:b/>
                <w:color w:val="FFFFFF"/>
              </w:rPr>
            </w:pPr>
          </w:p>
        </w:tc>
        <w:tc>
          <w:tcPr>
            <w:tcW w:w="2693" w:type="dxa"/>
            <w:shd w:val="clear" w:color="auto" w:fill="0070C0"/>
          </w:tcPr>
          <w:p w14:paraId="35D62E08" w14:textId="77777777" w:rsidR="00C52EAB" w:rsidRPr="00C52EAB" w:rsidRDefault="00C52EAB" w:rsidP="00C52EAB">
            <w:pPr>
              <w:jc w:val="center"/>
              <w:rPr>
                <w:rFonts w:ascii="Arial" w:hAnsi="Arial" w:cs="Arial"/>
                <w:b/>
                <w:color w:val="FFFFFF"/>
                <w:sz w:val="20"/>
                <w:szCs w:val="20"/>
              </w:rPr>
            </w:pPr>
            <w:r w:rsidRPr="00C52EAB">
              <w:rPr>
                <w:rFonts w:ascii="Arial" w:hAnsi="Arial" w:cs="Arial"/>
                <w:b/>
                <w:color w:val="FFFFFF"/>
                <w:sz w:val="20"/>
                <w:szCs w:val="20"/>
              </w:rPr>
              <w:t>Preparation</w:t>
            </w:r>
          </w:p>
        </w:tc>
        <w:tc>
          <w:tcPr>
            <w:tcW w:w="3856" w:type="dxa"/>
            <w:gridSpan w:val="2"/>
            <w:shd w:val="clear" w:color="auto" w:fill="0070C0"/>
          </w:tcPr>
          <w:p w14:paraId="74B0AB37" w14:textId="77777777" w:rsidR="00C52EAB" w:rsidRPr="00C52EAB" w:rsidRDefault="00C52EAB" w:rsidP="00C52EAB">
            <w:pPr>
              <w:jc w:val="center"/>
              <w:rPr>
                <w:rFonts w:ascii="Arial" w:hAnsi="Arial" w:cs="Arial"/>
                <w:b/>
                <w:color w:val="FFFFFF"/>
                <w:sz w:val="20"/>
                <w:szCs w:val="20"/>
              </w:rPr>
            </w:pPr>
            <w:r w:rsidRPr="00C52EAB">
              <w:rPr>
                <w:rFonts w:ascii="Arial" w:hAnsi="Arial" w:cs="Arial"/>
                <w:b/>
                <w:color w:val="FFFFFF"/>
                <w:sz w:val="20"/>
                <w:szCs w:val="20"/>
              </w:rPr>
              <w:t>Dose</w:t>
            </w:r>
          </w:p>
        </w:tc>
        <w:tc>
          <w:tcPr>
            <w:tcW w:w="3969" w:type="dxa"/>
            <w:shd w:val="clear" w:color="auto" w:fill="0070C0"/>
          </w:tcPr>
          <w:p w14:paraId="38A553AB" w14:textId="77777777" w:rsidR="00C52EAB" w:rsidRPr="00C52EAB" w:rsidRDefault="00C52EAB" w:rsidP="00C52EAB">
            <w:pPr>
              <w:jc w:val="center"/>
              <w:rPr>
                <w:rFonts w:ascii="Arial" w:hAnsi="Arial" w:cs="Arial"/>
                <w:b/>
                <w:color w:val="FFFFFF"/>
                <w:sz w:val="20"/>
                <w:szCs w:val="20"/>
              </w:rPr>
            </w:pPr>
            <w:r w:rsidRPr="00C52EAB">
              <w:rPr>
                <w:rFonts w:ascii="Arial" w:hAnsi="Arial" w:cs="Arial"/>
                <w:b/>
                <w:color w:val="FFFFFF"/>
                <w:sz w:val="20"/>
                <w:szCs w:val="20"/>
              </w:rPr>
              <w:t>Notes</w:t>
            </w:r>
          </w:p>
        </w:tc>
      </w:tr>
      <w:tr w:rsidR="00C52EAB" w:rsidRPr="00C52EAB" w14:paraId="171209D9" w14:textId="77777777" w:rsidTr="00BD1E58">
        <w:trPr>
          <w:trHeight w:val="547"/>
        </w:trPr>
        <w:tc>
          <w:tcPr>
            <w:tcW w:w="1526" w:type="dxa"/>
            <w:vMerge w:val="restart"/>
            <w:vAlign w:val="center"/>
          </w:tcPr>
          <w:p w14:paraId="2198E1AA" w14:textId="77777777" w:rsidR="00C52EAB" w:rsidRPr="00C52EAB" w:rsidRDefault="00C52EAB" w:rsidP="00C52EAB">
            <w:pPr>
              <w:rPr>
                <w:rFonts w:ascii="Arial" w:hAnsi="Arial" w:cs="Arial"/>
                <w:sz w:val="16"/>
                <w:szCs w:val="16"/>
              </w:rPr>
            </w:pPr>
          </w:p>
          <w:p w14:paraId="0115FBC5" w14:textId="77777777" w:rsidR="00C52EAB" w:rsidRPr="00C52EAB" w:rsidRDefault="00C52EAB" w:rsidP="00C52EAB">
            <w:pPr>
              <w:rPr>
                <w:rFonts w:ascii="Arial" w:hAnsi="Arial" w:cs="Arial"/>
                <w:sz w:val="16"/>
                <w:szCs w:val="16"/>
              </w:rPr>
            </w:pPr>
          </w:p>
          <w:p w14:paraId="43687335" w14:textId="77777777" w:rsidR="00C52EAB" w:rsidRPr="00C52EAB" w:rsidRDefault="00C52EAB" w:rsidP="00C52EAB">
            <w:pPr>
              <w:rPr>
                <w:rFonts w:ascii="Arial" w:hAnsi="Arial" w:cs="Arial"/>
                <w:sz w:val="16"/>
                <w:szCs w:val="16"/>
              </w:rPr>
            </w:pPr>
          </w:p>
          <w:p w14:paraId="19188C67" w14:textId="77777777" w:rsidR="00C52EAB" w:rsidRPr="00C52EAB" w:rsidRDefault="00C52EAB" w:rsidP="00C52EAB">
            <w:pPr>
              <w:rPr>
                <w:rFonts w:ascii="Arial" w:hAnsi="Arial" w:cs="Arial"/>
                <w:sz w:val="16"/>
                <w:szCs w:val="16"/>
              </w:rPr>
            </w:pPr>
          </w:p>
          <w:p w14:paraId="5DCF09AF" w14:textId="77777777" w:rsidR="00C52EAB" w:rsidRPr="00C52EAB" w:rsidRDefault="00C52EAB" w:rsidP="00C52EAB">
            <w:pPr>
              <w:rPr>
                <w:rFonts w:ascii="Arial" w:hAnsi="Arial" w:cs="Arial"/>
                <w:sz w:val="16"/>
                <w:szCs w:val="16"/>
              </w:rPr>
            </w:pPr>
          </w:p>
          <w:p w14:paraId="6AB3563D" w14:textId="77777777" w:rsidR="00C52EAB" w:rsidRPr="00C52EAB" w:rsidRDefault="00C52EAB" w:rsidP="00C52EAB">
            <w:pPr>
              <w:rPr>
                <w:rFonts w:ascii="Arial" w:hAnsi="Arial" w:cs="Arial"/>
                <w:sz w:val="16"/>
                <w:szCs w:val="16"/>
              </w:rPr>
            </w:pPr>
            <w:r w:rsidRPr="00C52EAB">
              <w:rPr>
                <w:rFonts w:ascii="Arial" w:hAnsi="Arial" w:cs="Arial"/>
                <w:sz w:val="16"/>
                <w:szCs w:val="16"/>
              </w:rPr>
              <w:t>Methylphenidate</w:t>
            </w:r>
          </w:p>
          <w:p w14:paraId="7D004FED" w14:textId="77777777" w:rsidR="00C52EAB" w:rsidRPr="00C52EAB" w:rsidRDefault="00C52EAB" w:rsidP="00C52EAB">
            <w:pPr>
              <w:rPr>
                <w:rFonts w:ascii="Arial" w:hAnsi="Arial" w:cs="Arial"/>
                <w:sz w:val="16"/>
                <w:szCs w:val="16"/>
              </w:rPr>
            </w:pPr>
          </w:p>
          <w:p w14:paraId="10073B46" w14:textId="77777777" w:rsidR="00C52EAB" w:rsidRPr="00C52EAB" w:rsidRDefault="00C52EAB" w:rsidP="00C52EAB">
            <w:pPr>
              <w:rPr>
                <w:rFonts w:ascii="Arial" w:hAnsi="Arial" w:cs="Arial"/>
                <w:sz w:val="16"/>
                <w:szCs w:val="16"/>
              </w:rPr>
            </w:pPr>
          </w:p>
          <w:p w14:paraId="0079AFCB" w14:textId="77777777" w:rsidR="00C52EAB" w:rsidRPr="00C52EAB" w:rsidRDefault="00C52EAB" w:rsidP="00C52EAB">
            <w:pPr>
              <w:rPr>
                <w:rFonts w:ascii="Arial" w:hAnsi="Arial" w:cs="Arial"/>
                <w:sz w:val="16"/>
                <w:szCs w:val="16"/>
              </w:rPr>
            </w:pPr>
          </w:p>
          <w:p w14:paraId="5759BD89" w14:textId="77777777" w:rsidR="00C52EAB" w:rsidRPr="00C52EAB" w:rsidRDefault="00C52EAB" w:rsidP="00C52EAB">
            <w:pPr>
              <w:rPr>
                <w:rFonts w:ascii="Arial" w:hAnsi="Arial" w:cs="Arial"/>
                <w:sz w:val="16"/>
                <w:szCs w:val="16"/>
              </w:rPr>
            </w:pPr>
          </w:p>
        </w:tc>
        <w:tc>
          <w:tcPr>
            <w:tcW w:w="1588" w:type="dxa"/>
            <w:vMerge w:val="restart"/>
          </w:tcPr>
          <w:p w14:paraId="28C912DB" w14:textId="77777777" w:rsidR="00C52EAB" w:rsidRPr="00C52EAB" w:rsidRDefault="00C52EAB" w:rsidP="00C52EAB">
            <w:pPr>
              <w:rPr>
                <w:rFonts w:ascii="Arial" w:hAnsi="Arial" w:cs="Arial"/>
                <w:sz w:val="16"/>
                <w:szCs w:val="16"/>
              </w:rPr>
            </w:pPr>
          </w:p>
          <w:p w14:paraId="44E51195" w14:textId="77777777" w:rsidR="00C52EAB" w:rsidRPr="00C52EAB" w:rsidRDefault="00C52EAB" w:rsidP="00C52EAB">
            <w:pPr>
              <w:rPr>
                <w:rFonts w:ascii="Arial" w:hAnsi="Arial" w:cs="Arial"/>
                <w:sz w:val="16"/>
                <w:szCs w:val="16"/>
              </w:rPr>
            </w:pPr>
          </w:p>
          <w:p w14:paraId="22E0598C" w14:textId="77777777" w:rsidR="00C52EAB" w:rsidRPr="00C52EAB" w:rsidRDefault="00C52EAB" w:rsidP="00C52EAB">
            <w:pPr>
              <w:rPr>
                <w:rFonts w:ascii="Arial" w:hAnsi="Arial" w:cs="Arial"/>
                <w:sz w:val="16"/>
                <w:szCs w:val="16"/>
              </w:rPr>
            </w:pPr>
          </w:p>
          <w:p w14:paraId="13D8103A" w14:textId="77777777" w:rsidR="00C52EAB" w:rsidRPr="00C52EAB" w:rsidRDefault="00C52EAB" w:rsidP="00C52EAB">
            <w:pPr>
              <w:rPr>
                <w:rFonts w:ascii="Arial" w:hAnsi="Arial" w:cs="Arial"/>
                <w:sz w:val="16"/>
                <w:szCs w:val="16"/>
              </w:rPr>
            </w:pPr>
          </w:p>
          <w:p w14:paraId="62F335AB" w14:textId="77777777" w:rsidR="00C52EAB" w:rsidRPr="00C52EAB" w:rsidRDefault="00C52EAB" w:rsidP="00C52EAB">
            <w:pPr>
              <w:rPr>
                <w:rFonts w:ascii="Arial" w:hAnsi="Arial" w:cs="Arial"/>
                <w:sz w:val="16"/>
                <w:szCs w:val="16"/>
              </w:rPr>
            </w:pPr>
          </w:p>
          <w:p w14:paraId="275ECE98" w14:textId="77777777" w:rsidR="00C52EAB" w:rsidRPr="00C52EAB" w:rsidRDefault="00C52EAB" w:rsidP="00C52EAB">
            <w:pPr>
              <w:rPr>
                <w:rFonts w:ascii="Arial" w:hAnsi="Arial" w:cs="Arial"/>
                <w:sz w:val="16"/>
                <w:szCs w:val="16"/>
              </w:rPr>
            </w:pPr>
          </w:p>
          <w:p w14:paraId="7B285F27" w14:textId="77777777" w:rsidR="00C52EAB" w:rsidRPr="00C52EAB" w:rsidRDefault="00C52EAB" w:rsidP="00C52EAB">
            <w:pPr>
              <w:rPr>
                <w:rFonts w:ascii="Arial" w:hAnsi="Arial" w:cs="Arial"/>
                <w:sz w:val="16"/>
                <w:szCs w:val="16"/>
              </w:rPr>
            </w:pPr>
          </w:p>
          <w:p w14:paraId="56D75560" w14:textId="77777777" w:rsidR="00C52EAB" w:rsidRPr="00C52EAB" w:rsidRDefault="00C52EAB" w:rsidP="00C52EAB">
            <w:pPr>
              <w:rPr>
                <w:rFonts w:ascii="Arial" w:hAnsi="Arial" w:cs="Arial"/>
                <w:sz w:val="16"/>
                <w:szCs w:val="16"/>
              </w:rPr>
            </w:pPr>
          </w:p>
          <w:p w14:paraId="1DF3279B" w14:textId="77777777" w:rsidR="00C52EAB" w:rsidRPr="00C52EAB" w:rsidRDefault="00C52EAB" w:rsidP="00C52EAB">
            <w:pPr>
              <w:rPr>
                <w:rFonts w:ascii="Arial" w:hAnsi="Arial" w:cs="Arial"/>
                <w:sz w:val="16"/>
                <w:szCs w:val="16"/>
              </w:rPr>
            </w:pPr>
          </w:p>
          <w:p w14:paraId="14433616" w14:textId="77777777" w:rsidR="00C52EAB" w:rsidRPr="00C52EAB" w:rsidRDefault="00C52EAB" w:rsidP="00C52EAB">
            <w:pPr>
              <w:rPr>
                <w:rFonts w:ascii="Arial" w:hAnsi="Arial" w:cs="Arial"/>
                <w:sz w:val="16"/>
                <w:szCs w:val="16"/>
              </w:rPr>
            </w:pPr>
            <w:r w:rsidRPr="00C52EAB">
              <w:rPr>
                <w:rFonts w:ascii="Arial" w:hAnsi="Arial" w:cs="Arial"/>
                <w:sz w:val="16"/>
                <w:szCs w:val="16"/>
              </w:rPr>
              <w:t>Treatment of ADHD</w:t>
            </w:r>
          </w:p>
        </w:tc>
        <w:tc>
          <w:tcPr>
            <w:tcW w:w="1956" w:type="dxa"/>
            <w:vMerge w:val="restart"/>
          </w:tcPr>
          <w:p w14:paraId="717E961F" w14:textId="77777777" w:rsidR="00C52EAB" w:rsidRPr="00C52EAB" w:rsidRDefault="00C52EAB" w:rsidP="00C52EAB">
            <w:pPr>
              <w:jc w:val="both"/>
              <w:rPr>
                <w:rFonts w:ascii="Arial" w:hAnsi="Arial" w:cs="Arial"/>
                <w:sz w:val="16"/>
                <w:szCs w:val="16"/>
              </w:rPr>
            </w:pPr>
          </w:p>
          <w:p w14:paraId="205222F1" w14:textId="77777777" w:rsidR="00C52EAB" w:rsidRPr="00C52EAB" w:rsidRDefault="00C52EAB" w:rsidP="00C52EAB">
            <w:pPr>
              <w:jc w:val="both"/>
              <w:rPr>
                <w:rFonts w:ascii="Arial" w:hAnsi="Arial" w:cs="Arial"/>
                <w:sz w:val="16"/>
                <w:szCs w:val="16"/>
              </w:rPr>
            </w:pPr>
          </w:p>
          <w:p w14:paraId="0A133ED0" w14:textId="77777777" w:rsidR="00C52EAB" w:rsidRPr="00C52EAB" w:rsidRDefault="00C52EAB" w:rsidP="00C52EAB">
            <w:pPr>
              <w:jc w:val="both"/>
              <w:rPr>
                <w:rFonts w:ascii="Arial" w:hAnsi="Arial" w:cs="Arial"/>
                <w:sz w:val="16"/>
                <w:szCs w:val="16"/>
              </w:rPr>
            </w:pPr>
          </w:p>
          <w:p w14:paraId="1F5D5B13" w14:textId="77777777" w:rsidR="00C52EAB" w:rsidRPr="00C52EAB" w:rsidRDefault="00C52EAB" w:rsidP="00C52EAB">
            <w:pPr>
              <w:jc w:val="both"/>
              <w:rPr>
                <w:rFonts w:ascii="Arial" w:hAnsi="Arial" w:cs="Arial"/>
                <w:sz w:val="16"/>
                <w:szCs w:val="16"/>
              </w:rPr>
            </w:pPr>
          </w:p>
          <w:p w14:paraId="5B7BB381" w14:textId="77777777" w:rsidR="00C52EAB" w:rsidRPr="00C52EAB" w:rsidRDefault="00C52EAB" w:rsidP="00C52EAB">
            <w:pPr>
              <w:jc w:val="both"/>
              <w:rPr>
                <w:rFonts w:ascii="Arial" w:hAnsi="Arial" w:cs="Arial"/>
                <w:sz w:val="16"/>
                <w:szCs w:val="16"/>
              </w:rPr>
            </w:pPr>
          </w:p>
          <w:p w14:paraId="33A24045" w14:textId="77777777" w:rsidR="00C52EAB" w:rsidRPr="00C52EAB" w:rsidRDefault="00C52EAB" w:rsidP="00C52EAB">
            <w:pPr>
              <w:jc w:val="both"/>
              <w:rPr>
                <w:rFonts w:ascii="Arial" w:hAnsi="Arial" w:cs="Arial"/>
                <w:sz w:val="16"/>
                <w:szCs w:val="16"/>
              </w:rPr>
            </w:pPr>
          </w:p>
          <w:p w14:paraId="728859D3" w14:textId="77777777" w:rsidR="00C52EAB" w:rsidRPr="00C52EAB" w:rsidRDefault="00C52EAB" w:rsidP="00C52EAB">
            <w:pPr>
              <w:jc w:val="both"/>
              <w:rPr>
                <w:rFonts w:ascii="Arial" w:hAnsi="Arial" w:cs="Arial"/>
                <w:sz w:val="16"/>
                <w:szCs w:val="16"/>
              </w:rPr>
            </w:pPr>
          </w:p>
          <w:p w14:paraId="73EAEDC8" w14:textId="77777777" w:rsidR="00C52EAB" w:rsidRPr="00C52EAB" w:rsidRDefault="00C52EAB" w:rsidP="00C52EAB">
            <w:pPr>
              <w:jc w:val="both"/>
              <w:rPr>
                <w:rFonts w:ascii="Arial" w:hAnsi="Arial" w:cs="Arial"/>
                <w:sz w:val="16"/>
                <w:szCs w:val="16"/>
              </w:rPr>
            </w:pPr>
          </w:p>
          <w:p w14:paraId="16B114DC" w14:textId="77777777" w:rsidR="00C52EAB" w:rsidRPr="00C52EAB" w:rsidRDefault="00C52EAB" w:rsidP="00C52EAB">
            <w:pPr>
              <w:jc w:val="both"/>
              <w:rPr>
                <w:rFonts w:ascii="Arial" w:hAnsi="Arial" w:cs="Arial"/>
                <w:sz w:val="16"/>
                <w:szCs w:val="16"/>
              </w:rPr>
            </w:pPr>
          </w:p>
          <w:p w14:paraId="2279F17F" w14:textId="77777777" w:rsidR="00C52EAB" w:rsidRPr="00C52EAB" w:rsidRDefault="00C52EAB" w:rsidP="00C52EAB">
            <w:pPr>
              <w:jc w:val="both"/>
              <w:rPr>
                <w:rFonts w:ascii="Arial" w:hAnsi="Arial" w:cs="Arial"/>
                <w:sz w:val="16"/>
                <w:szCs w:val="16"/>
              </w:rPr>
            </w:pPr>
            <w:r w:rsidRPr="00C52EAB">
              <w:rPr>
                <w:rFonts w:ascii="Arial" w:hAnsi="Arial" w:cs="Arial"/>
                <w:sz w:val="16"/>
                <w:szCs w:val="16"/>
              </w:rPr>
              <w:t>First line for ADHD</w:t>
            </w:r>
          </w:p>
          <w:p w14:paraId="3B326A1B" w14:textId="77777777" w:rsidR="00C52EAB" w:rsidRPr="00C52EAB" w:rsidRDefault="00C52EAB" w:rsidP="00C52EAB">
            <w:pPr>
              <w:rPr>
                <w:rFonts w:ascii="Arial" w:hAnsi="Arial" w:cs="Arial"/>
                <w:sz w:val="16"/>
                <w:szCs w:val="16"/>
              </w:rPr>
            </w:pPr>
          </w:p>
        </w:tc>
        <w:tc>
          <w:tcPr>
            <w:tcW w:w="2693" w:type="dxa"/>
          </w:tcPr>
          <w:p w14:paraId="181D66E7" w14:textId="21F3B79C" w:rsidR="00C52EAB" w:rsidRPr="007771DD" w:rsidRDefault="005B5D85" w:rsidP="00C52EAB">
            <w:pPr>
              <w:autoSpaceDE w:val="0"/>
              <w:autoSpaceDN w:val="0"/>
              <w:adjustRightInd w:val="0"/>
              <w:rPr>
                <w:rFonts w:ascii="Arial" w:hAnsi="Arial" w:cs="Arial"/>
                <w:b/>
                <w:bCs/>
                <w:sz w:val="16"/>
                <w:szCs w:val="16"/>
                <w:lang w:val="en-US"/>
              </w:rPr>
            </w:pPr>
            <w:r w:rsidRPr="007771DD">
              <w:rPr>
                <w:rFonts w:ascii="Arial" w:hAnsi="Arial" w:cs="Arial"/>
                <w:b/>
                <w:bCs/>
                <w:sz w:val="16"/>
                <w:szCs w:val="16"/>
                <w:u w:val="single"/>
                <w:lang w:val="en-US"/>
              </w:rPr>
              <w:t>Immediate-release</w:t>
            </w:r>
            <w:r w:rsidR="00C52EAB" w:rsidRPr="007771DD">
              <w:rPr>
                <w:rFonts w:ascii="Arial" w:hAnsi="Arial" w:cs="Arial"/>
                <w:b/>
                <w:bCs/>
                <w:sz w:val="16"/>
                <w:szCs w:val="16"/>
                <w:u w:val="single"/>
                <w:lang w:val="en-US"/>
              </w:rPr>
              <w:t xml:space="preserve"> tablets</w:t>
            </w:r>
          </w:p>
          <w:p w14:paraId="3B015E45" w14:textId="77777777" w:rsidR="00C52EAB" w:rsidRPr="007771DD" w:rsidRDefault="00C52EAB" w:rsidP="00C52EAB">
            <w:pPr>
              <w:autoSpaceDE w:val="0"/>
              <w:autoSpaceDN w:val="0"/>
              <w:adjustRightInd w:val="0"/>
              <w:rPr>
                <w:rFonts w:ascii="Arial" w:hAnsi="Arial" w:cs="Arial"/>
                <w:bCs/>
                <w:color w:val="000000"/>
                <w:sz w:val="16"/>
                <w:szCs w:val="16"/>
                <w:lang w:val="en-US"/>
              </w:rPr>
            </w:pPr>
            <w:r w:rsidRPr="007771DD">
              <w:rPr>
                <w:rFonts w:ascii="Arial" w:hAnsi="Arial" w:cs="Arial"/>
                <w:bCs/>
                <w:color w:val="000000"/>
                <w:sz w:val="16"/>
                <w:szCs w:val="16"/>
                <w:lang w:val="en-US"/>
              </w:rPr>
              <w:t xml:space="preserve">Available in the following strengths: </w:t>
            </w:r>
            <w:r w:rsidRPr="007771DD">
              <w:rPr>
                <w:rFonts w:ascii="Arial" w:hAnsi="Arial" w:cs="Arial"/>
                <w:b/>
                <w:bCs/>
                <w:color w:val="000000"/>
                <w:sz w:val="16"/>
                <w:szCs w:val="16"/>
                <w:lang w:val="en-US"/>
              </w:rPr>
              <w:t>5mg, 10mg, 20mg</w:t>
            </w:r>
          </w:p>
          <w:p w14:paraId="3E8A594E" w14:textId="29C470C7" w:rsidR="00C52EAB" w:rsidRPr="007771DD" w:rsidRDefault="00C52EAB" w:rsidP="00C52EAB">
            <w:pPr>
              <w:autoSpaceDE w:val="0"/>
              <w:autoSpaceDN w:val="0"/>
              <w:adjustRightInd w:val="0"/>
              <w:rPr>
                <w:rFonts w:ascii="Arial" w:hAnsi="Arial" w:cs="Arial"/>
                <w:b/>
                <w:bCs/>
                <w:color w:val="000000"/>
                <w:sz w:val="16"/>
                <w:szCs w:val="16"/>
                <w:lang w:val="en-US"/>
              </w:rPr>
            </w:pPr>
          </w:p>
        </w:tc>
        <w:tc>
          <w:tcPr>
            <w:tcW w:w="3856" w:type="dxa"/>
            <w:gridSpan w:val="2"/>
          </w:tcPr>
          <w:p w14:paraId="5C90CFD0" w14:textId="77777777" w:rsidR="00C52EAB" w:rsidRPr="00C52EAB" w:rsidRDefault="00C52EAB" w:rsidP="00C52EAB">
            <w:pPr>
              <w:autoSpaceDE w:val="0"/>
              <w:autoSpaceDN w:val="0"/>
              <w:adjustRightInd w:val="0"/>
              <w:rPr>
                <w:rFonts w:ascii="Arial" w:hAnsi="Arial" w:cs="Arial"/>
                <w:color w:val="000000"/>
                <w:sz w:val="6"/>
                <w:szCs w:val="16"/>
                <w:lang w:val="en-US"/>
              </w:rPr>
            </w:pPr>
          </w:p>
          <w:p w14:paraId="3A814D88" w14:textId="77777777"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US"/>
              </w:rPr>
              <w:t>Initially 5 mg 1–2 times a day, increased in steps of 5–10 mg daily if required, at weekly intervals, increased if necessary up to 2.1 mg/kg daily in 2–3 divided doses, max. licensed dose is 60 mg daily in 2–3 doses, (maximum of 90 mg daily under the direction of a specialist) discontinue if no response after 6 weeks</w:t>
            </w:r>
          </w:p>
          <w:p w14:paraId="0D8834A0" w14:textId="77777777" w:rsidR="00C52EAB" w:rsidRPr="00C52EAB" w:rsidRDefault="00C52EAB" w:rsidP="00C52EAB">
            <w:pPr>
              <w:autoSpaceDE w:val="0"/>
              <w:autoSpaceDN w:val="0"/>
              <w:adjustRightInd w:val="0"/>
              <w:rPr>
                <w:rFonts w:ascii="Arial" w:hAnsi="Arial" w:cs="Arial"/>
                <w:b/>
                <w:bCs/>
                <w:color w:val="000000"/>
                <w:sz w:val="16"/>
                <w:szCs w:val="16"/>
                <w:lang w:val="en-US"/>
              </w:rPr>
            </w:pPr>
          </w:p>
        </w:tc>
        <w:tc>
          <w:tcPr>
            <w:tcW w:w="3969" w:type="dxa"/>
          </w:tcPr>
          <w:p w14:paraId="3D5785EA" w14:textId="77777777" w:rsidR="00C52EAB" w:rsidRPr="00C52EAB" w:rsidRDefault="00C52EAB" w:rsidP="00C52EAB">
            <w:pPr>
              <w:autoSpaceDE w:val="0"/>
              <w:autoSpaceDN w:val="0"/>
              <w:adjustRightInd w:val="0"/>
              <w:rPr>
                <w:rFonts w:ascii="Arial" w:hAnsi="Arial" w:cs="Arial"/>
                <w:color w:val="000000"/>
                <w:sz w:val="10"/>
                <w:szCs w:val="16"/>
                <w:lang w:val="en-US"/>
              </w:rPr>
            </w:pPr>
          </w:p>
          <w:p w14:paraId="61B926CA" w14:textId="77777777"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US"/>
              </w:rPr>
              <w:t xml:space="preserve">In some </w:t>
            </w:r>
            <w:proofErr w:type="gramStart"/>
            <w:r w:rsidRPr="00C52EAB">
              <w:rPr>
                <w:rFonts w:ascii="Arial" w:hAnsi="Arial" w:cs="Arial"/>
                <w:color w:val="000000"/>
                <w:sz w:val="16"/>
                <w:szCs w:val="16"/>
                <w:lang w:val="en-US"/>
              </w:rPr>
              <w:t>children rebound</w:t>
            </w:r>
            <w:proofErr w:type="gramEnd"/>
            <w:r w:rsidRPr="00C52EAB">
              <w:rPr>
                <w:rFonts w:ascii="Arial" w:hAnsi="Arial" w:cs="Arial"/>
                <w:color w:val="000000"/>
                <w:sz w:val="16"/>
                <w:szCs w:val="16"/>
                <w:lang w:val="en-US"/>
              </w:rPr>
              <w:t xml:space="preserve"> hyperactivity may occur if the effect of the drug wears off in the evening. An additional dose later in the day may eliminate this difficulty but may disturb sleep. </w:t>
            </w:r>
          </w:p>
        </w:tc>
      </w:tr>
      <w:tr w:rsidR="00C52EAB" w:rsidRPr="00C52EAB" w14:paraId="451A9EC9" w14:textId="77777777" w:rsidTr="00BD1E58">
        <w:trPr>
          <w:trHeight w:val="547"/>
        </w:trPr>
        <w:tc>
          <w:tcPr>
            <w:tcW w:w="1526" w:type="dxa"/>
            <w:vMerge/>
            <w:vAlign w:val="center"/>
          </w:tcPr>
          <w:p w14:paraId="2A1083FA" w14:textId="77777777" w:rsidR="00C52EAB" w:rsidRPr="00C52EAB" w:rsidRDefault="00C52EAB" w:rsidP="00C52EAB">
            <w:pPr>
              <w:jc w:val="center"/>
              <w:rPr>
                <w:rFonts w:ascii="Arial" w:hAnsi="Arial" w:cs="Arial"/>
                <w:b/>
                <w:noProof/>
                <w:color w:val="FFFFFF"/>
                <w:sz w:val="16"/>
                <w:szCs w:val="16"/>
                <w:lang w:val="en-GB" w:eastAsia="en-GB"/>
              </w:rPr>
            </w:pPr>
          </w:p>
        </w:tc>
        <w:tc>
          <w:tcPr>
            <w:tcW w:w="1588" w:type="dxa"/>
            <w:vMerge/>
          </w:tcPr>
          <w:p w14:paraId="56A3E5DC" w14:textId="77777777" w:rsidR="00C52EAB" w:rsidRPr="00C52EAB" w:rsidRDefault="00C52EAB" w:rsidP="00C52EAB">
            <w:pPr>
              <w:rPr>
                <w:rFonts w:ascii="Arial" w:hAnsi="Arial" w:cs="Arial"/>
                <w:sz w:val="16"/>
                <w:szCs w:val="16"/>
              </w:rPr>
            </w:pPr>
          </w:p>
        </w:tc>
        <w:tc>
          <w:tcPr>
            <w:tcW w:w="1956" w:type="dxa"/>
            <w:vMerge/>
          </w:tcPr>
          <w:p w14:paraId="68B6132B" w14:textId="77777777" w:rsidR="00C52EAB" w:rsidRPr="00C52EAB" w:rsidRDefault="00C52EAB" w:rsidP="00C52EAB">
            <w:pPr>
              <w:jc w:val="both"/>
              <w:rPr>
                <w:rFonts w:ascii="Arial" w:hAnsi="Arial" w:cs="Arial"/>
                <w:sz w:val="16"/>
                <w:szCs w:val="16"/>
              </w:rPr>
            </w:pPr>
          </w:p>
        </w:tc>
        <w:tc>
          <w:tcPr>
            <w:tcW w:w="2693" w:type="dxa"/>
          </w:tcPr>
          <w:p w14:paraId="2C0A4831" w14:textId="1F96F1EE" w:rsidR="00C52EAB" w:rsidRPr="007771DD" w:rsidRDefault="00C52EAB" w:rsidP="00C52EAB">
            <w:pPr>
              <w:autoSpaceDE w:val="0"/>
              <w:autoSpaceDN w:val="0"/>
              <w:adjustRightInd w:val="0"/>
              <w:rPr>
                <w:rFonts w:ascii="Arial" w:hAnsi="Arial" w:cs="Arial"/>
                <w:b/>
                <w:bCs/>
                <w:color w:val="000000"/>
                <w:sz w:val="16"/>
                <w:szCs w:val="16"/>
                <w:u w:val="single"/>
                <w:lang w:val="en-US"/>
              </w:rPr>
            </w:pPr>
            <w:r w:rsidRPr="007771DD">
              <w:rPr>
                <w:rFonts w:ascii="Arial" w:hAnsi="Arial" w:cs="Arial"/>
                <w:b/>
                <w:bCs/>
                <w:color w:val="000000"/>
                <w:sz w:val="16"/>
                <w:szCs w:val="16"/>
                <w:u w:val="single"/>
                <w:lang w:val="en-US"/>
              </w:rPr>
              <w:t>Modified</w:t>
            </w:r>
            <w:r w:rsidR="003F43E1" w:rsidRPr="007771DD">
              <w:rPr>
                <w:rFonts w:ascii="Arial" w:hAnsi="Arial" w:cs="Arial"/>
                <w:b/>
                <w:bCs/>
                <w:color w:val="000000"/>
                <w:sz w:val="16"/>
                <w:szCs w:val="16"/>
                <w:u w:val="single"/>
                <w:lang w:val="en-US"/>
              </w:rPr>
              <w:t>-R</w:t>
            </w:r>
            <w:r w:rsidRPr="007771DD">
              <w:rPr>
                <w:rFonts w:ascii="Arial" w:hAnsi="Arial" w:cs="Arial"/>
                <w:b/>
                <w:bCs/>
                <w:color w:val="000000"/>
                <w:sz w:val="16"/>
                <w:szCs w:val="16"/>
                <w:u w:val="single"/>
                <w:lang w:val="en-US"/>
              </w:rPr>
              <w:t>elease tablets</w:t>
            </w:r>
          </w:p>
          <w:p w14:paraId="21804509" w14:textId="34E3FF43" w:rsidR="00C52EAB" w:rsidRPr="007771DD" w:rsidRDefault="00C52EAB" w:rsidP="00C52EAB">
            <w:pPr>
              <w:autoSpaceDE w:val="0"/>
              <w:autoSpaceDN w:val="0"/>
              <w:adjustRightInd w:val="0"/>
              <w:rPr>
                <w:rFonts w:ascii="Arial" w:hAnsi="Arial" w:cs="Arial"/>
                <w:bCs/>
                <w:color w:val="000000"/>
                <w:sz w:val="16"/>
                <w:szCs w:val="16"/>
                <w:lang w:val="en-US"/>
              </w:rPr>
            </w:pPr>
            <w:r w:rsidRPr="007771DD">
              <w:rPr>
                <w:rFonts w:ascii="Arial" w:hAnsi="Arial" w:cs="Arial"/>
                <w:bCs/>
                <w:color w:val="000000"/>
                <w:sz w:val="16"/>
                <w:szCs w:val="16"/>
                <w:lang w:val="en-US"/>
              </w:rPr>
              <w:t xml:space="preserve">Available in the following strengths </w:t>
            </w:r>
            <w:r w:rsidRPr="007771DD">
              <w:rPr>
                <w:rFonts w:ascii="Arial" w:hAnsi="Arial" w:cs="Arial"/>
                <w:b/>
                <w:bCs/>
                <w:color w:val="000000"/>
                <w:sz w:val="16"/>
                <w:szCs w:val="16"/>
                <w:lang w:val="en-US"/>
              </w:rPr>
              <w:t xml:space="preserve">18mg, 27mg, 36mg, 54mg </w:t>
            </w:r>
            <w:r w:rsidRPr="007771DD">
              <w:rPr>
                <w:rFonts w:ascii="Arial" w:hAnsi="Arial" w:cs="Arial"/>
                <w:b/>
                <w:bCs/>
                <w:color w:val="000000"/>
                <w:sz w:val="20"/>
                <w:szCs w:val="20"/>
                <w:lang w:val="en-US"/>
              </w:rPr>
              <w:t xml:space="preserve"> </w:t>
            </w:r>
          </w:p>
          <w:p w14:paraId="50E53DD0" w14:textId="48C5CF6D" w:rsidR="00C52EAB" w:rsidRPr="007771DD" w:rsidRDefault="00C52EAB" w:rsidP="00C52EAB">
            <w:pPr>
              <w:autoSpaceDE w:val="0"/>
              <w:autoSpaceDN w:val="0"/>
              <w:adjustRightInd w:val="0"/>
              <w:rPr>
                <w:rFonts w:ascii="Arial" w:hAnsi="Arial" w:cs="Arial"/>
                <w:b/>
                <w:bCs/>
                <w:i/>
                <w:color w:val="000000"/>
                <w:sz w:val="16"/>
                <w:szCs w:val="16"/>
                <w:lang w:val="en-US"/>
              </w:rPr>
            </w:pPr>
            <w:r w:rsidRPr="007771DD">
              <w:rPr>
                <w:rFonts w:ascii="Arial" w:hAnsi="Arial" w:cs="Arial"/>
                <w:b/>
                <w:bCs/>
                <w:i/>
                <w:color w:val="000000"/>
                <w:sz w:val="16"/>
                <w:szCs w:val="16"/>
                <w:lang w:val="en-US"/>
              </w:rPr>
              <w:t xml:space="preserve">The prescriber must specify the brand </w:t>
            </w:r>
            <w:r w:rsidR="005B5D85" w:rsidRPr="007771DD">
              <w:rPr>
                <w:rFonts w:ascii="Arial" w:hAnsi="Arial" w:cs="Arial"/>
                <w:b/>
                <w:bCs/>
                <w:i/>
                <w:color w:val="000000"/>
                <w:sz w:val="16"/>
                <w:szCs w:val="16"/>
                <w:lang w:val="en-US"/>
              </w:rPr>
              <w:t xml:space="preserve">– </w:t>
            </w:r>
            <w:r w:rsidR="005B5D85" w:rsidRPr="007771DD">
              <w:rPr>
                <w:rFonts w:ascii="Arial" w:hAnsi="Arial" w:cs="Arial"/>
                <w:bCs/>
                <w:i/>
                <w:color w:val="000000"/>
                <w:sz w:val="16"/>
                <w:szCs w:val="16"/>
                <w:lang w:val="en-US"/>
              </w:rPr>
              <w:t xml:space="preserve">see </w:t>
            </w:r>
            <w:r w:rsidR="00B272FA" w:rsidRPr="007771DD">
              <w:rPr>
                <w:rFonts w:ascii="Arial" w:hAnsi="Arial" w:cs="Arial"/>
                <w:bCs/>
                <w:i/>
                <w:color w:val="000000"/>
                <w:sz w:val="16"/>
                <w:szCs w:val="16"/>
                <w:lang w:val="en-US"/>
              </w:rPr>
              <w:t>A</w:t>
            </w:r>
            <w:r w:rsidR="005B5D85" w:rsidRPr="007771DD">
              <w:rPr>
                <w:rFonts w:ascii="Arial" w:hAnsi="Arial" w:cs="Arial"/>
                <w:bCs/>
                <w:i/>
                <w:color w:val="000000"/>
                <w:sz w:val="16"/>
                <w:szCs w:val="16"/>
                <w:lang w:val="en-US"/>
              </w:rPr>
              <w:t>ppendix 5</w:t>
            </w:r>
            <w:r w:rsidR="005B5D85" w:rsidRPr="007771DD">
              <w:rPr>
                <w:rFonts w:ascii="Arial" w:hAnsi="Arial" w:cs="Arial"/>
                <w:b/>
                <w:bCs/>
                <w:i/>
                <w:color w:val="000000"/>
                <w:sz w:val="16"/>
                <w:szCs w:val="16"/>
                <w:lang w:val="en-US"/>
              </w:rPr>
              <w:t xml:space="preserve"> </w:t>
            </w:r>
          </w:p>
        </w:tc>
        <w:tc>
          <w:tcPr>
            <w:tcW w:w="3856" w:type="dxa"/>
            <w:gridSpan w:val="2"/>
          </w:tcPr>
          <w:p w14:paraId="058142B6" w14:textId="77777777" w:rsidR="00C52EAB" w:rsidRPr="00C52EAB" w:rsidRDefault="00C52EAB" w:rsidP="00C52EAB">
            <w:pPr>
              <w:autoSpaceDE w:val="0"/>
              <w:autoSpaceDN w:val="0"/>
              <w:adjustRightInd w:val="0"/>
              <w:rPr>
                <w:rFonts w:ascii="Arial" w:hAnsi="Arial" w:cs="Arial"/>
                <w:color w:val="000000"/>
                <w:sz w:val="8"/>
                <w:szCs w:val="16"/>
                <w:lang w:val="en-US"/>
              </w:rPr>
            </w:pPr>
          </w:p>
          <w:p w14:paraId="4AE8F40B" w14:textId="77777777" w:rsidR="00C52EAB" w:rsidRPr="00C52EAB" w:rsidRDefault="00C52EAB" w:rsidP="00C52EAB">
            <w:pPr>
              <w:autoSpaceDE w:val="0"/>
              <w:autoSpaceDN w:val="0"/>
              <w:adjustRightInd w:val="0"/>
              <w:rPr>
                <w:rFonts w:ascii="Arial" w:hAnsi="Arial" w:cs="Arial"/>
                <w:b/>
                <w:bCs/>
                <w:color w:val="000000"/>
                <w:sz w:val="16"/>
                <w:szCs w:val="16"/>
                <w:lang w:val="en-US"/>
              </w:rPr>
            </w:pPr>
            <w:r w:rsidRPr="00C52EAB">
              <w:rPr>
                <w:rFonts w:ascii="Arial" w:hAnsi="Arial" w:cs="Arial"/>
                <w:color w:val="000000"/>
                <w:sz w:val="16"/>
                <w:szCs w:val="16"/>
                <w:lang w:val="en-US"/>
              </w:rPr>
              <w:t>Initially 18 mg once daily in the morning, increased in steps of 18 mg daily at weekly intervals, increased if necessary up to 2.1 mg/kg daily, max. licensed dose is 54 mg daily, (maximum of 108 mg daily under the direction of a specialist) discontinue if no response after 6 weeks</w:t>
            </w:r>
          </w:p>
        </w:tc>
        <w:tc>
          <w:tcPr>
            <w:tcW w:w="3969" w:type="dxa"/>
          </w:tcPr>
          <w:p w14:paraId="65E71F1D" w14:textId="77777777" w:rsidR="00C52EAB" w:rsidRPr="00C52EAB" w:rsidRDefault="00C52EAB" w:rsidP="00C52EAB">
            <w:pPr>
              <w:autoSpaceDE w:val="0"/>
              <w:autoSpaceDN w:val="0"/>
              <w:adjustRightInd w:val="0"/>
              <w:rPr>
                <w:rFonts w:ascii="Arial" w:hAnsi="Arial" w:cs="Arial"/>
                <w:color w:val="000000"/>
                <w:sz w:val="10"/>
                <w:szCs w:val="16"/>
                <w:lang w:val="en-US"/>
              </w:rPr>
            </w:pPr>
          </w:p>
          <w:p w14:paraId="6EA1828F" w14:textId="37D5ACA5"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US"/>
              </w:rPr>
              <w:t xml:space="preserve">Total daily dose of 15mg of </w:t>
            </w:r>
            <w:r w:rsidR="005B5D85">
              <w:rPr>
                <w:rFonts w:ascii="Arial" w:hAnsi="Arial" w:cs="Arial"/>
                <w:color w:val="000000"/>
                <w:sz w:val="16"/>
                <w:szCs w:val="16"/>
                <w:lang w:val="en-US"/>
              </w:rPr>
              <w:t>immediate-</w:t>
            </w:r>
            <w:r w:rsidRPr="00C52EAB">
              <w:rPr>
                <w:rFonts w:ascii="Arial" w:hAnsi="Arial" w:cs="Arial"/>
                <w:color w:val="000000"/>
                <w:sz w:val="16"/>
                <w:szCs w:val="16"/>
                <w:lang w:val="en-US"/>
              </w:rPr>
              <w:t>release tablet is considered equivalent to</w:t>
            </w:r>
            <w:r w:rsidRPr="00C52EAB">
              <w:rPr>
                <w:rFonts w:ascii="Arial" w:hAnsi="Arial" w:cs="Arial"/>
                <w:color w:val="000000"/>
                <w:position w:val="8"/>
                <w:sz w:val="16"/>
                <w:szCs w:val="16"/>
                <w:vertAlign w:val="superscript"/>
                <w:lang w:val="en-US"/>
              </w:rPr>
              <w:t xml:space="preserve"> </w:t>
            </w:r>
            <w:r w:rsidRPr="00C52EAB">
              <w:rPr>
                <w:rFonts w:ascii="Arial" w:hAnsi="Arial" w:cs="Arial"/>
                <w:color w:val="000000"/>
                <w:sz w:val="16"/>
                <w:szCs w:val="16"/>
                <w:lang w:val="en-US"/>
              </w:rPr>
              <w:t xml:space="preserve">18mg once daily of </w:t>
            </w:r>
            <w:r w:rsidR="005B5D85">
              <w:rPr>
                <w:rFonts w:ascii="Arial" w:hAnsi="Arial" w:cs="Arial"/>
                <w:color w:val="000000"/>
                <w:sz w:val="16"/>
                <w:szCs w:val="16"/>
                <w:lang w:val="en-US"/>
              </w:rPr>
              <w:t>modified-</w:t>
            </w:r>
            <w:r w:rsidRPr="00C52EAB">
              <w:rPr>
                <w:rFonts w:ascii="Arial" w:hAnsi="Arial" w:cs="Arial"/>
                <w:color w:val="000000"/>
                <w:sz w:val="16"/>
                <w:szCs w:val="16"/>
                <w:lang w:val="en-US"/>
              </w:rPr>
              <w:t>release tablets. 60mg of Ritalin</w:t>
            </w:r>
            <w:r w:rsidRPr="00C52EAB">
              <w:rPr>
                <w:rFonts w:ascii="Arial" w:hAnsi="Arial" w:cs="Arial"/>
                <w:color w:val="000000"/>
                <w:position w:val="8"/>
                <w:sz w:val="16"/>
                <w:szCs w:val="16"/>
                <w:vertAlign w:val="superscript"/>
                <w:lang w:val="en-US"/>
              </w:rPr>
              <w:t xml:space="preserve"> </w:t>
            </w:r>
            <w:r w:rsidRPr="00C52EAB">
              <w:rPr>
                <w:rFonts w:ascii="Arial" w:hAnsi="Arial" w:cs="Arial"/>
                <w:color w:val="000000"/>
                <w:sz w:val="16"/>
                <w:szCs w:val="16"/>
                <w:lang w:val="en-US"/>
              </w:rPr>
              <w:t xml:space="preserve">is the maximum licensed dose. The equivalent dose of </w:t>
            </w:r>
            <w:proofErr w:type="spellStart"/>
            <w:r w:rsidRPr="00C52EAB">
              <w:rPr>
                <w:rFonts w:ascii="Arial" w:hAnsi="Arial" w:cs="Arial"/>
                <w:color w:val="000000"/>
                <w:sz w:val="16"/>
                <w:szCs w:val="16"/>
                <w:lang w:val="en-US"/>
              </w:rPr>
              <w:t>Concerta</w:t>
            </w:r>
            <w:proofErr w:type="spellEnd"/>
            <w:r w:rsidRPr="00C52EAB">
              <w:rPr>
                <w:rFonts w:ascii="Arial" w:hAnsi="Arial" w:cs="Arial"/>
                <w:b/>
                <w:bCs/>
                <w:color w:val="000000"/>
                <w:sz w:val="16"/>
                <w:szCs w:val="16"/>
                <w:lang w:val="en-US"/>
              </w:rPr>
              <w:t>®</w:t>
            </w:r>
            <w:r w:rsidRPr="00C52EAB">
              <w:rPr>
                <w:rFonts w:ascii="Arial" w:hAnsi="Arial" w:cs="Arial"/>
                <w:color w:val="000000"/>
                <w:sz w:val="16"/>
                <w:szCs w:val="16"/>
                <w:lang w:val="en-US"/>
              </w:rPr>
              <w:t xml:space="preserve"> XL</w:t>
            </w:r>
            <w:r w:rsidRPr="00C52EAB">
              <w:rPr>
                <w:rFonts w:ascii="Arial" w:hAnsi="Arial" w:cs="Arial"/>
                <w:color w:val="000000"/>
                <w:position w:val="8"/>
                <w:sz w:val="16"/>
                <w:szCs w:val="16"/>
                <w:vertAlign w:val="superscript"/>
                <w:lang w:val="en-US"/>
              </w:rPr>
              <w:t xml:space="preserve"> </w:t>
            </w:r>
            <w:r w:rsidRPr="00C52EAB">
              <w:rPr>
                <w:rFonts w:ascii="Arial" w:hAnsi="Arial" w:cs="Arial"/>
                <w:color w:val="000000"/>
                <w:sz w:val="16"/>
                <w:szCs w:val="16"/>
                <w:lang w:val="en-US"/>
              </w:rPr>
              <w:t xml:space="preserve">is 72mg, which is above the maximum licensed dose. </w:t>
            </w:r>
          </w:p>
        </w:tc>
      </w:tr>
      <w:tr w:rsidR="00C52EAB" w:rsidRPr="00C52EAB" w14:paraId="4131C35E" w14:textId="77777777" w:rsidTr="00BD1E58">
        <w:trPr>
          <w:trHeight w:val="547"/>
        </w:trPr>
        <w:tc>
          <w:tcPr>
            <w:tcW w:w="1526" w:type="dxa"/>
            <w:vMerge/>
            <w:vAlign w:val="center"/>
          </w:tcPr>
          <w:p w14:paraId="294A6228" w14:textId="77777777" w:rsidR="00C52EAB" w:rsidRPr="00C52EAB" w:rsidRDefault="00C52EAB" w:rsidP="00C52EAB">
            <w:pPr>
              <w:jc w:val="center"/>
              <w:rPr>
                <w:rFonts w:ascii="Arial" w:hAnsi="Arial" w:cs="Arial"/>
                <w:b/>
                <w:noProof/>
                <w:color w:val="FFFFFF"/>
                <w:sz w:val="16"/>
                <w:szCs w:val="16"/>
                <w:lang w:val="en-GB" w:eastAsia="en-GB"/>
              </w:rPr>
            </w:pPr>
          </w:p>
        </w:tc>
        <w:tc>
          <w:tcPr>
            <w:tcW w:w="1588" w:type="dxa"/>
            <w:vMerge/>
          </w:tcPr>
          <w:p w14:paraId="25A469E8" w14:textId="77777777" w:rsidR="00C52EAB" w:rsidRPr="00C52EAB" w:rsidRDefault="00C52EAB" w:rsidP="00C52EAB">
            <w:pPr>
              <w:rPr>
                <w:rFonts w:ascii="Arial" w:hAnsi="Arial" w:cs="Arial"/>
                <w:sz w:val="16"/>
                <w:szCs w:val="16"/>
              </w:rPr>
            </w:pPr>
          </w:p>
        </w:tc>
        <w:tc>
          <w:tcPr>
            <w:tcW w:w="1956" w:type="dxa"/>
            <w:vMerge/>
          </w:tcPr>
          <w:p w14:paraId="2F7FA6CC" w14:textId="77777777" w:rsidR="00C52EAB" w:rsidRPr="00C52EAB" w:rsidRDefault="00C52EAB" w:rsidP="00C52EAB">
            <w:pPr>
              <w:jc w:val="both"/>
              <w:rPr>
                <w:rFonts w:ascii="Arial" w:hAnsi="Arial" w:cs="Arial"/>
                <w:sz w:val="16"/>
                <w:szCs w:val="16"/>
              </w:rPr>
            </w:pPr>
          </w:p>
        </w:tc>
        <w:tc>
          <w:tcPr>
            <w:tcW w:w="2693" w:type="dxa"/>
          </w:tcPr>
          <w:p w14:paraId="4F5B488B" w14:textId="0515345C" w:rsidR="00C52EAB" w:rsidRPr="007771DD" w:rsidRDefault="009303C2" w:rsidP="00C52EAB">
            <w:pPr>
              <w:autoSpaceDE w:val="0"/>
              <w:autoSpaceDN w:val="0"/>
              <w:adjustRightInd w:val="0"/>
              <w:rPr>
                <w:rFonts w:ascii="Arial" w:hAnsi="Arial" w:cs="Arial"/>
                <w:b/>
                <w:bCs/>
                <w:color w:val="000000"/>
                <w:sz w:val="16"/>
                <w:szCs w:val="16"/>
                <w:lang w:val="en-US"/>
              </w:rPr>
            </w:pPr>
            <w:r w:rsidRPr="007771DD">
              <w:rPr>
                <w:rFonts w:ascii="Arial" w:hAnsi="Arial" w:cs="Arial"/>
                <w:b/>
                <w:bCs/>
                <w:color w:val="000000"/>
                <w:sz w:val="16"/>
                <w:szCs w:val="16"/>
                <w:u w:val="single"/>
                <w:lang w:val="en-US"/>
              </w:rPr>
              <w:t xml:space="preserve">Modified-Release capsules </w:t>
            </w:r>
            <w:r w:rsidR="00C52EAB" w:rsidRPr="007771DD">
              <w:rPr>
                <w:rFonts w:ascii="Arial" w:hAnsi="Arial" w:cs="Arial"/>
                <w:bCs/>
                <w:color w:val="000000"/>
                <w:sz w:val="16"/>
                <w:szCs w:val="16"/>
                <w:lang w:val="en-US"/>
              </w:rPr>
              <w:t xml:space="preserve">Available in the following strengths </w:t>
            </w:r>
            <w:r w:rsidR="00C52EAB" w:rsidRPr="007771DD">
              <w:rPr>
                <w:rFonts w:ascii="Arial" w:hAnsi="Arial" w:cs="Arial"/>
                <w:b/>
                <w:bCs/>
                <w:color w:val="000000"/>
                <w:sz w:val="16"/>
                <w:szCs w:val="16"/>
                <w:lang w:val="en-US"/>
              </w:rPr>
              <w:t>5mg, 10mg, 20mg, 30mg, 40mg, 50mg,60mg</w:t>
            </w:r>
          </w:p>
          <w:p w14:paraId="61061286" w14:textId="68444F50" w:rsidR="00C52EAB" w:rsidRPr="007771DD" w:rsidRDefault="00C52EAB" w:rsidP="00C52EAB">
            <w:pPr>
              <w:autoSpaceDE w:val="0"/>
              <w:autoSpaceDN w:val="0"/>
              <w:adjustRightInd w:val="0"/>
              <w:rPr>
                <w:rFonts w:ascii="Arial" w:hAnsi="Arial" w:cs="Arial"/>
                <w:b/>
                <w:bCs/>
                <w:color w:val="000000"/>
                <w:sz w:val="16"/>
                <w:szCs w:val="16"/>
                <w:lang w:val="en-US"/>
              </w:rPr>
            </w:pPr>
            <w:r w:rsidRPr="007771DD">
              <w:rPr>
                <w:rFonts w:ascii="Arial" w:hAnsi="Arial" w:cs="Arial"/>
                <w:b/>
                <w:bCs/>
                <w:i/>
                <w:color w:val="000000"/>
                <w:sz w:val="16"/>
                <w:szCs w:val="16"/>
                <w:lang w:val="en-US"/>
              </w:rPr>
              <w:t>The prescriber must specify the brand</w:t>
            </w:r>
            <w:r w:rsidR="005B5D85" w:rsidRPr="007771DD">
              <w:rPr>
                <w:rFonts w:ascii="Arial" w:hAnsi="Arial" w:cs="Arial"/>
                <w:b/>
                <w:bCs/>
                <w:i/>
                <w:color w:val="000000"/>
                <w:sz w:val="16"/>
                <w:szCs w:val="16"/>
                <w:lang w:val="en-US"/>
              </w:rPr>
              <w:t xml:space="preserve"> – </w:t>
            </w:r>
            <w:r w:rsidR="005B5D85" w:rsidRPr="007771DD">
              <w:rPr>
                <w:rFonts w:ascii="Arial" w:hAnsi="Arial" w:cs="Arial"/>
                <w:bCs/>
                <w:i/>
                <w:color w:val="000000"/>
                <w:sz w:val="16"/>
                <w:szCs w:val="16"/>
                <w:lang w:val="en-US"/>
              </w:rPr>
              <w:t xml:space="preserve">see </w:t>
            </w:r>
            <w:r w:rsidR="00B272FA" w:rsidRPr="007771DD">
              <w:rPr>
                <w:rFonts w:ascii="Arial" w:hAnsi="Arial" w:cs="Arial"/>
                <w:bCs/>
                <w:i/>
                <w:color w:val="000000"/>
                <w:sz w:val="16"/>
                <w:szCs w:val="16"/>
                <w:lang w:val="en-US"/>
              </w:rPr>
              <w:t>A</w:t>
            </w:r>
            <w:r w:rsidR="005B5D85" w:rsidRPr="007771DD">
              <w:rPr>
                <w:rFonts w:ascii="Arial" w:hAnsi="Arial" w:cs="Arial"/>
                <w:bCs/>
                <w:i/>
                <w:color w:val="000000"/>
                <w:sz w:val="16"/>
                <w:szCs w:val="16"/>
                <w:lang w:val="en-US"/>
              </w:rPr>
              <w:t>ppendix 5</w:t>
            </w:r>
          </w:p>
          <w:p w14:paraId="02AC7A92" w14:textId="77777777" w:rsidR="00C52EAB" w:rsidRPr="007771DD" w:rsidRDefault="00C52EAB" w:rsidP="00C52EAB">
            <w:pPr>
              <w:autoSpaceDE w:val="0"/>
              <w:autoSpaceDN w:val="0"/>
              <w:adjustRightInd w:val="0"/>
              <w:rPr>
                <w:rFonts w:ascii="Arial" w:hAnsi="Arial" w:cs="Arial"/>
                <w:b/>
                <w:bCs/>
                <w:color w:val="000000"/>
                <w:sz w:val="16"/>
                <w:szCs w:val="16"/>
                <w:lang w:val="en-US"/>
              </w:rPr>
            </w:pPr>
          </w:p>
          <w:p w14:paraId="29C9CBF1" w14:textId="336A581D" w:rsidR="00DF0C40" w:rsidRPr="007771DD" w:rsidRDefault="00AA7A13" w:rsidP="00BC599D">
            <w:pPr>
              <w:autoSpaceDE w:val="0"/>
              <w:autoSpaceDN w:val="0"/>
              <w:adjustRightInd w:val="0"/>
              <w:rPr>
                <w:rFonts w:ascii="Arial" w:hAnsi="Arial" w:cs="Arial"/>
                <w:b/>
                <w:bCs/>
                <w:color w:val="000000"/>
                <w:sz w:val="16"/>
                <w:szCs w:val="16"/>
                <w:lang w:val="en-GB"/>
              </w:rPr>
            </w:pPr>
            <w:r w:rsidRPr="007771DD">
              <w:rPr>
                <w:rFonts w:ascii="Arial" w:hAnsi="Arial" w:cs="Arial"/>
                <w:b/>
                <w:bCs/>
                <w:color w:val="000000"/>
                <w:sz w:val="16"/>
                <w:szCs w:val="16"/>
                <w:lang w:val="en-US"/>
              </w:rPr>
              <w:t>N.B.</w:t>
            </w:r>
            <w:r w:rsidR="00DF0C40" w:rsidRPr="007771DD">
              <w:rPr>
                <w:rFonts w:ascii="Arial" w:hAnsi="Arial" w:cs="Arial"/>
                <w:b/>
                <w:bCs/>
                <w:color w:val="000000"/>
                <w:sz w:val="16"/>
                <w:szCs w:val="16"/>
              </w:rPr>
              <w:t xml:space="preserve"> </w:t>
            </w:r>
            <w:proofErr w:type="spellStart"/>
            <w:r w:rsidR="00DF0C40" w:rsidRPr="007771DD">
              <w:rPr>
                <w:rFonts w:ascii="Arial" w:hAnsi="Arial" w:cs="Arial"/>
                <w:b/>
                <w:bCs/>
                <w:color w:val="000000"/>
                <w:sz w:val="16"/>
                <w:szCs w:val="16"/>
              </w:rPr>
              <w:t>Equasym</w:t>
            </w:r>
            <w:proofErr w:type="spellEnd"/>
            <w:r w:rsidR="00BC599D" w:rsidRPr="007771DD">
              <w:rPr>
                <w:rFonts w:ascii="Arial" w:hAnsi="Arial" w:cs="Arial"/>
                <w:b/>
                <w:bCs/>
                <w:color w:val="000000"/>
                <w:sz w:val="16"/>
                <w:szCs w:val="16"/>
                <w:vertAlign w:val="superscript"/>
              </w:rPr>
              <w:t>®</w:t>
            </w:r>
            <w:r w:rsidR="00DF0C40" w:rsidRPr="007771DD">
              <w:rPr>
                <w:rFonts w:ascii="Arial" w:hAnsi="Arial" w:cs="Arial"/>
                <w:b/>
                <w:bCs/>
                <w:color w:val="000000"/>
                <w:sz w:val="16"/>
                <w:szCs w:val="16"/>
              </w:rPr>
              <w:t xml:space="preserve"> XL is not interchangeable with any other brand – seek specialist advice before switching.</w:t>
            </w:r>
          </w:p>
          <w:p w14:paraId="41019225" w14:textId="05943CDC" w:rsidR="00AA7A13" w:rsidRPr="007771DD" w:rsidRDefault="00AA7A13" w:rsidP="00C52EAB">
            <w:pPr>
              <w:autoSpaceDE w:val="0"/>
              <w:autoSpaceDN w:val="0"/>
              <w:adjustRightInd w:val="0"/>
              <w:rPr>
                <w:rFonts w:ascii="Arial" w:hAnsi="Arial" w:cs="Arial"/>
                <w:b/>
                <w:bCs/>
                <w:color w:val="000000"/>
                <w:sz w:val="16"/>
                <w:szCs w:val="16"/>
                <w:lang w:val="en-US"/>
              </w:rPr>
            </w:pPr>
            <w:r w:rsidRPr="007771DD">
              <w:rPr>
                <w:rFonts w:ascii="Arial" w:hAnsi="Arial" w:cs="Arial"/>
                <w:b/>
                <w:bCs/>
                <w:color w:val="000000"/>
                <w:sz w:val="16"/>
                <w:szCs w:val="16"/>
                <w:lang w:val="en-US"/>
              </w:rPr>
              <w:t xml:space="preserve"> </w:t>
            </w:r>
          </w:p>
        </w:tc>
        <w:tc>
          <w:tcPr>
            <w:tcW w:w="3856" w:type="dxa"/>
            <w:gridSpan w:val="2"/>
          </w:tcPr>
          <w:p w14:paraId="74506BC2" w14:textId="77777777" w:rsidR="00C52EAB" w:rsidRPr="00C52EAB" w:rsidRDefault="00C52EAB" w:rsidP="00C52EAB">
            <w:pPr>
              <w:autoSpaceDE w:val="0"/>
              <w:autoSpaceDN w:val="0"/>
              <w:adjustRightInd w:val="0"/>
              <w:rPr>
                <w:rFonts w:ascii="Arial" w:hAnsi="Arial" w:cs="Arial"/>
                <w:color w:val="000000"/>
                <w:sz w:val="10"/>
                <w:szCs w:val="16"/>
                <w:lang w:val="en-US"/>
              </w:rPr>
            </w:pPr>
          </w:p>
          <w:p w14:paraId="4C42D4E8" w14:textId="7285239C" w:rsidR="00C52EAB" w:rsidRPr="00C52EAB" w:rsidRDefault="00C52EAB" w:rsidP="00C52EAB">
            <w:pPr>
              <w:autoSpaceDE w:val="0"/>
              <w:autoSpaceDN w:val="0"/>
              <w:adjustRightInd w:val="0"/>
              <w:rPr>
                <w:rFonts w:ascii="Arial" w:hAnsi="Arial" w:cs="Arial"/>
                <w:b/>
                <w:bCs/>
                <w:color w:val="000000"/>
                <w:sz w:val="16"/>
                <w:szCs w:val="16"/>
                <w:lang w:val="en-US"/>
              </w:rPr>
            </w:pPr>
            <w:r w:rsidRPr="00C52EAB">
              <w:rPr>
                <w:rFonts w:ascii="Arial" w:hAnsi="Arial" w:cs="Arial"/>
                <w:color w:val="000000"/>
                <w:sz w:val="16"/>
                <w:szCs w:val="16"/>
                <w:lang w:val="en-US"/>
              </w:rPr>
              <w:t xml:space="preserve">Initially 10mg once daily (in the morning before breakfast), </w:t>
            </w:r>
            <w:proofErr w:type="gramStart"/>
            <w:r w:rsidRPr="00C52EAB">
              <w:rPr>
                <w:rFonts w:ascii="Arial" w:hAnsi="Arial" w:cs="Arial"/>
                <w:color w:val="000000"/>
                <w:sz w:val="16"/>
                <w:szCs w:val="16"/>
                <w:lang w:val="en-US"/>
              </w:rPr>
              <w:t>increasing</w:t>
            </w:r>
            <w:proofErr w:type="gramEnd"/>
            <w:r w:rsidRPr="00C52EAB">
              <w:rPr>
                <w:rFonts w:ascii="Arial" w:hAnsi="Arial" w:cs="Arial"/>
                <w:color w:val="000000"/>
                <w:sz w:val="16"/>
                <w:szCs w:val="16"/>
                <w:lang w:val="en-US"/>
              </w:rPr>
              <w:t xml:space="preserve"> if necessary, </w:t>
            </w:r>
            <w:r w:rsidR="005B5D85">
              <w:rPr>
                <w:rFonts w:ascii="Arial" w:hAnsi="Arial" w:cs="Arial"/>
                <w:color w:val="000000"/>
                <w:sz w:val="16"/>
                <w:szCs w:val="16"/>
                <w:lang w:val="en-US"/>
              </w:rPr>
              <w:t>in</w:t>
            </w:r>
            <w:r w:rsidRPr="00C52EAB">
              <w:rPr>
                <w:rFonts w:ascii="Arial" w:hAnsi="Arial" w:cs="Arial"/>
                <w:color w:val="000000"/>
                <w:sz w:val="16"/>
                <w:szCs w:val="16"/>
                <w:lang w:val="en-US"/>
              </w:rPr>
              <w:t xml:space="preserve"> weekly increments of 10mg to a max. licensed dose of 60 mg daily, (maximum of 90 mg daily under the direction of a specialist) discontinue if no response after 6 weeks</w:t>
            </w:r>
          </w:p>
        </w:tc>
        <w:tc>
          <w:tcPr>
            <w:tcW w:w="3969" w:type="dxa"/>
          </w:tcPr>
          <w:p w14:paraId="3AEEA39F" w14:textId="77777777" w:rsidR="00C52EAB" w:rsidRPr="00C52EAB" w:rsidRDefault="00C52EAB" w:rsidP="00C52EAB">
            <w:pPr>
              <w:autoSpaceDE w:val="0"/>
              <w:autoSpaceDN w:val="0"/>
              <w:adjustRightInd w:val="0"/>
              <w:rPr>
                <w:rFonts w:ascii="Arial" w:hAnsi="Arial" w:cs="Arial"/>
                <w:color w:val="000000"/>
                <w:sz w:val="10"/>
                <w:szCs w:val="16"/>
                <w:lang w:val="en-US"/>
              </w:rPr>
            </w:pPr>
          </w:p>
          <w:p w14:paraId="7007CE58" w14:textId="77777777" w:rsidR="00C52EAB" w:rsidRPr="00C52EAB" w:rsidRDefault="00C52EAB" w:rsidP="00C52EAB">
            <w:pPr>
              <w:autoSpaceDE w:val="0"/>
              <w:autoSpaceDN w:val="0"/>
              <w:adjustRightInd w:val="0"/>
              <w:rPr>
                <w:rFonts w:ascii="Arial" w:hAnsi="Arial" w:cs="Arial"/>
                <w:bCs/>
                <w:color w:val="000000"/>
                <w:sz w:val="16"/>
                <w:szCs w:val="16"/>
                <w:lang w:val="en-US"/>
              </w:rPr>
            </w:pPr>
            <w:r w:rsidRPr="00C52EAB">
              <w:rPr>
                <w:rFonts w:ascii="Arial" w:hAnsi="Arial" w:cs="Arial"/>
                <w:color w:val="000000"/>
                <w:sz w:val="16"/>
                <w:szCs w:val="16"/>
                <w:lang w:val="en-US"/>
              </w:rPr>
              <w:t xml:space="preserve">40mg XL strength not available in </w:t>
            </w:r>
            <w:proofErr w:type="spellStart"/>
            <w:r w:rsidRPr="00C52EAB">
              <w:rPr>
                <w:rFonts w:ascii="Arial" w:hAnsi="Arial" w:cs="Arial"/>
                <w:bCs/>
                <w:color w:val="000000"/>
                <w:sz w:val="16"/>
                <w:szCs w:val="16"/>
                <w:lang w:val="en-US"/>
              </w:rPr>
              <w:t>Equasym</w:t>
            </w:r>
            <w:proofErr w:type="spellEnd"/>
            <w:r w:rsidRPr="00C52EAB">
              <w:rPr>
                <w:rFonts w:ascii="Arial" w:hAnsi="Arial" w:cs="Arial"/>
                <w:bCs/>
                <w:color w:val="000000"/>
                <w:sz w:val="16"/>
                <w:szCs w:val="16"/>
                <w:lang w:val="en-US"/>
              </w:rPr>
              <w:t>® XL</w:t>
            </w:r>
          </w:p>
          <w:p w14:paraId="76840006" w14:textId="77777777"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US"/>
              </w:rPr>
              <w:t>brand</w:t>
            </w:r>
          </w:p>
          <w:p w14:paraId="4101E256" w14:textId="77777777" w:rsidR="00C52EAB" w:rsidRPr="00C52EAB" w:rsidRDefault="00C52EAB" w:rsidP="00C52EAB">
            <w:pPr>
              <w:autoSpaceDE w:val="0"/>
              <w:autoSpaceDN w:val="0"/>
              <w:adjustRightInd w:val="0"/>
              <w:rPr>
                <w:rFonts w:ascii="Arial" w:hAnsi="Arial" w:cs="Arial"/>
                <w:color w:val="000000"/>
                <w:sz w:val="16"/>
                <w:szCs w:val="16"/>
                <w:lang w:val="en-US"/>
              </w:rPr>
            </w:pPr>
          </w:p>
          <w:p w14:paraId="2FB161F3" w14:textId="77777777" w:rsidR="005B5D85" w:rsidRDefault="00C52EAB" w:rsidP="00C52EAB">
            <w:pPr>
              <w:autoSpaceDE w:val="0"/>
              <w:autoSpaceDN w:val="0"/>
              <w:adjustRightInd w:val="0"/>
              <w:rPr>
                <w:rFonts w:ascii="Arial" w:hAnsi="Arial" w:cs="Arial"/>
                <w:color w:val="000000"/>
                <w:sz w:val="16"/>
                <w:szCs w:val="16"/>
                <w:shd w:val="clear" w:color="auto" w:fill="FFFFFF"/>
                <w:lang w:val="en-US"/>
              </w:rPr>
            </w:pPr>
            <w:proofErr w:type="spellStart"/>
            <w:r w:rsidRPr="00C52EAB">
              <w:rPr>
                <w:rFonts w:ascii="Arial" w:hAnsi="Arial" w:cs="Arial"/>
                <w:color w:val="000000"/>
                <w:sz w:val="16"/>
                <w:szCs w:val="16"/>
                <w:shd w:val="clear" w:color="auto" w:fill="FFFFFF"/>
                <w:lang w:val="en-US"/>
              </w:rPr>
              <w:t>Meflynate</w:t>
            </w:r>
            <w:proofErr w:type="spellEnd"/>
            <w:r w:rsidRPr="00C52EAB">
              <w:rPr>
                <w:rFonts w:ascii="Arial" w:hAnsi="Arial" w:cs="Arial"/>
                <w:color w:val="000000"/>
                <w:sz w:val="16"/>
                <w:szCs w:val="16"/>
                <w:shd w:val="clear" w:color="auto" w:fill="FFFFFF"/>
                <w:lang w:val="en-US"/>
              </w:rPr>
              <w:t xml:space="preserve"> XL® may be taken independent of food </w:t>
            </w:r>
            <w:proofErr w:type="gramStart"/>
            <w:r w:rsidRPr="00C52EAB">
              <w:rPr>
                <w:rFonts w:ascii="Arial" w:hAnsi="Arial" w:cs="Arial"/>
                <w:color w:val="000000"/>
                <w:sz w:val="16"/>
                <w:szCs w:val="16"/>
                <w:shd w:val="clear" w:color="auto" w:fill="FFFFFF"/>
                <w:lang w:val="en-US"/>
              </w:rPr>
              <w:t>intake;</w:t>
            </w:r>
            <w:proofErr w:type="gramEnd"/>
            <w:r w:rsidRPr="00C52EAB">
              <w:rPr>
                <w:rFonts w:ascii="Arial" w:hAnsi="Arial" w:cs="Arial"/>
                <w:color w:val="000000"/>
                <w:sz w:val="16"/>
                <w:szCs w:val="16"/>
                <w:shd w:val="clear" w:color="auto" w:fill="FFFFFF"/>
                <w:lang w:val="en-US"/>
              </w:rPr>
              <w:t xml:space="preserve"> </w:t>
            </w:r>
          </w:p>
          <w:p w14:paraId="0054D656" w14:textId="78B415B3" w:rsidR="00C52EAB" w:rsidRPr="00C52EAB" w:rsidRDefault="00C52EAB" w:rsidP="00C52EAB">
            <w:pPr>
              <w:autoSpaceDE w:val="0"/>
              <w:autoSpaceDN w:val="0"/>
              <w:adjustRightInd w:val="0"/>
              <w:rPr>
                <w:rFonts w:ascii="Arial" w:hAnsi="Arial" w:cs="Arial"/>
                <w:color w:val="000000"/>
                <w:sz w:val="16"/>
                <w:szCs w:val="16"/>
                <w:shd w:val="clear" w:color="auto" w:fill="FFFFFF"/>
                <w:lang w:val="en-US"/>
              </w:rPr>
            </w:pPr>
            <w:proofErr w:type="spellStart"/>
            <w:r w:rsidRPr="00C52EAB">
              <w:rPr>
                <w:rFonts w:ascii="Arial" w:hAnsi="Arial" w:cs="Arial"/>
                <w:color w:val="000000"/>
                <w:sz w:val="16"/>
                <w:szCs w:val="16"/>
                <w:shd w:val="clear" w:color="auto" w:fill="FFFFFF"/>
                <w:lang w:val="en-US"/>
              </w:rPr>
              <w:t>Equasym</w:t>
            </w:r>
            <w:proofErr w:type="spellEnd"/>
            <w:r w:rsidRPr="00C52EAB">
              <w:rPr>
                <w:rFonts w:ascii="Arial" w:hAnsi="Arial" w:cs="Arial"/>
                <w:color w:val="000000"/>
                <w:sz w:val="16"/>
                <w:szCs w:val="16"/>
                <w:shd w:val="clear" w:color="auto" w:fill="FFFFFF"/>
                <w:lang w:val="en-US"/>
              </w:rPr>
              <w:t xml:space="preserve"> XL® should be taken before </w:t>
            </w:r>
            <w:proofErr w:type="gramStart"/>
            <w:r w:rsidRPr="00C52EAB">
              <w:rPr>
                <w:rFonts w:ascii="Arial" w:hAnsi="Arial" w:cs="Arial"/>
                <w:color w:val="000000"/>
                <w:sz w:val="16"/>
                <w:szCs w:val="16"/>
                <w:shd w:val="clear" w:color="auto" w:fill="FFFFFF"/>
                <w:lang w:val="en-US"/>
              </w:rPr>
              <w:t>food;</w:t>
            </w:r>
            <w:proofErr w:type="gramEnd"/>
            <w:r w:rsidRPr="00C52EAB">
              <w:rPr>
                <w:rFonts w:ascii="Arial" w:hAnsi="Arial" w:cs="Arial"/>
                <w:color w:val="000000"/>
                <w:sz w:val="16"/>
                <w:szCs w:val="16"/>
                <w:shd w:val="clear" w:color="auto" w:fill="FFFFFF"/>
                <w:lang w:val="en-US"/>
              </w:rPr>
              <w:t xml:space="preserve"> </w:t>
            </w:r>
          </w:p>
          <w:p w14:paraId="51AF5398" w14:textId="77777777" w:rsidR="00C52EAB" w:rsidRPr="00C52EAB" w:rsidRDefault="00C52EAB" w:rsidP="00C52EAB">
            <w:pPr>
              <w:autoSpaceDE w:val="0"/>
              <w:autoSpaceDN w:val="0"/>
              <w:adjustRightInd w:val="0"/>
              <w:rPr>
                <w:rFonts w:ascii="Arial" w:hAnsi="Arial" w:cs="Arial"/>
                <w:color w:val="000000"/>
                <w:sz w:val="16"/>
                <w:szCs w:val="16"/>
                <w:lang w:val="en-US"/>
              </w:rPr>
            </w:pPr>
            <w:proofErr w:type="spellStart"/>
            <w:r w:rsidRPr="00C52EAB">
              <w:rPr>
                <w:rFonts w:ascii="Arial" w:hAnsi="Arial" w:cs="Arial"/>
                <w:color w:val="000000"/>
                <w:sz w:val="16"/>
                <w:szCs w:val="16"/>
                <w:shd w:val="clear" w:color="auto" w:fill="FFFFFF"/>
                <w:lang w:val="en-US"/>
              </w:rPr>
              <w:t>Medikinet</w:t>
            </w:r>
            <w:proofErr w:type="spellEnd"/>
            <w:r w:rsidRPr="00C52EAB">
              <w:rPr>
                <w:rFonts w:ascii="Arial" w:hAnsi="Arial" w:cs="Arial"/>
                <w:color w:val="000000"/>
                <w:sz w:val="16"/>
                <w:szCs w:val="16"/>
                <w:shd w:val="clear" w:color="auto" w:fill="FFFFFF"/>
                <w:lang w:val="en-US"/>
              </w:rPr>
              <w:t xml:space="preserve"> XL® should be taken with or after food</w:t>
            </w:r>
            <w:r w:rsidRPr="00C52EAB">
              <w:rPr>
                <w:rFonts w:ascii="Arial" w:hAnsi="Arial" w:cs="Arial"/>
                <w:color w:val="000000"/>
                <w:sz w:val="24"/>
                <w:szCs w:val="24"/>
                <w:shd w:val="clear" w:color="auto" w:fill="FFFFFF"/>
                <w:lang w:val="en-US"/>
              </w:rPr>
              <w:t>.</w:t>
            </w:r>
            <w:r w:rsidRPr="00C52EAB">
              <w:rPr>
                <w:rFonts w:ascii="Arial" w:hAnsi="Arial" w:cs="Arial"/>
                <w:color w:val="000000"/>
                <w:shd w:val="clear" w:color="auto" w:fill="FFFFFF"/>
                <w:lang w:val="en-US"/>
              </w:rPr>
              <w:t> </w:t>
            </w:r>
          </w:p>
          <w:p w14:paraId="4E26CA75" w14:textId="77777777" w:rsidR="00C52EAB" w:rsidRPr="00C52EAB" w:rsidRDefault="00C52EAB" w:rsidP="00C52EAB">
            <w:pPr>
              <w:autoSpaceDE w:val="0"/>
              <w:autoSpaceDN w:val="0"/>
              <w:adjustRightInd w:val="0"/>
              <w:rPr>
                <w:rFonts w:ascii="Arial" w:hAnsi="Arial" w:cs="Arial"/>
                <w:b/>
                <w:bCs/>
                <w:color w:val="000000"/>
                <w:sz w:val="15"/>
                <w:szCs w:val="15"/>
                <w:lang w:val="en-US"/>
              </w:rPr>
            </w:pPr>
          </w:p>
        </w:tc>
      </w:tr>
      <w:tr w:rsidR="00C52EAB" w:rsidRPr="00C52EAB" w14:paraId="10FE0349" w14:textId="77777777" w:rsidTr="00BD1E58">
        <w:trPr>
          <w:trHeight w:val="547"/>
        </w:trPr>
        <w:tc>
          <w:tcPr>
            <w:tcW w:w="1526" w:type="dxa"/>
            <w:vAlign w:val="center"/>
          </w:tcPr>
          <w:p w14:paraId="2D20D753" w14:textId="77777777" w:rsidR="00C52EAB" w:rsidRPr="00C52EAB" w:rsidRDefault="00C52EAB" w:rsidP="00C52EAB">
            <w:pPr>
              <w:jc w:val="center"/>
              <w:rPr>
                <w:rFonts w:ascii="Arial" w:hAnsi="Arial" w:cs="Arial"/>
                <w:b/>
                <w:noProof/>
                <w:color w:val="FFFFFF"/>
                <w:sz w:val="16"/>
                <w:szCs w:val="16"/>
                <w:lang w:val="en-GB" w:eastAsia="en-GB"/>
              </w:rPr>
            </w:pPr>
            <w:r w:rsidRPr="00C52EAB">
              <w:rPr>
                <w:rFonts w:ascii="Arial" w:hAnsi="Arial" w:cs="Arial"/>
                <w:sz w:val="16"/>
                <w:szCs w:val="16"/>
              </w:rPr>
              <w:t>Lisdexamfetamine</w:t>
            </w:r>
          </w:p>
        </w:tc>
        <w:tc>
          <w:tcPr>
            <w:tcW w:w="1588" w:type="dxa"/>
          </w:tcPr>
          <w:p w14:paraId="5FF14D63" w14:textId="77777777" w:rsidR="00C52EAB" w:rsidRPr="00C52EAB" w:rsidRDefault="00C52EAB" w:rsidP="00C52EAB">
            <w:pPr>
              <w:rPr>
                <w:rFonts w:ascii="Arial" w:hAnsi="Arial" w:cs="Arial"/>
                <w:sz w:val="16"/>
                <w:szCs w:val="16"/>
              </w:rPr>
            </w:pPr>
            <w:r w:rsidRPr="00C52EAB">
              <w:rPr>
                <w:rFonts w:ascii="Arial" w:hAnsi="Arial" w:cs="Arial"/>
                <w:sz w:val="16"/>
                <w:szCs w:val="16"/>
              </w:rPr>
              <w:t>Licensed for ADHD for children over 6 years of age.</w:t>
            </w:r>
          </w:p>
        </w:tc>
        <w:tc>
          <w:tcPr>
            <w:tcW w:w="1956" w:type="dxa"/>
          </w:tcPr>
          <w:p w14:paraId="4732BEAF" w14:textId="77777777" w:rsidR="00C52EAB" w:rsidRPr="00C52EAB" w:rsidRDefault="00C52EAB" w:rsidP="00C52EAB">
            <w:pPr>
              <w:jc w:val="both"/>
              <w:rPr>
                <w:rFonts w:ascii="Arial" w:hAnsi="Arial" w:cs="Arial"/>
                <w:sz w:val="16"/>
                <w:szCs w:val="16"/>
              </w:rPr>
            </w:pPr>
            <w:r w:rsidRPr="00C52EAB">
              <w:rPr>
                <w:rFonts w:ascii="Arial" w:hAnsi="Arial" w:cs="Arial"/>
                <w:sz w:val="16"/>
                <w:szCs w:val="16"/>
              </w:rPr>
              <w:t>To be considered if methylphenidate has not been successful or tolerated</w:t>
            </w:r>
          </w:p>
        </w:tc>
        <w:tc>
          <w:tcPr>
            <w:tcW w:w="2693" w:type="dxa"/>
          </w:tcPr>
          <w:p w14:paraId="00CA12C0" w14:textId="77777777" w:rsidR="00C52EAB" w:rsidRPr="00C52EAB" w:rsidRDefault="00C52EAB" w:rsidP="00C52EAB">
            <w:pPr>
              <w:autoSpaceDE w:val="0"/>
              <w:autoSpaceDN w:val="0"/>
              <w:adjustRightInd w:val="0"/>
              <w:rPr>
                <w:rFonts w:ascii="Arial" w:hAnsi="Arial" w:cs="Arial"/>
                <w:b/>
                <w:bCs/>
                <w:color w:val="000000"/>
                <w:sz w:val="16"/>
                <w:szCs w:val="16"/>
                <w:lang w:val="en-US"/>
              </w:rPr>
            </w:pPr>
            <w:proofErr w:type="spellStart"/>
            <w:r w:rsidRPr="00C52EAB">
              <w:rPr>
                <w:rFonts w:ascii="Arial" w:hAnsi="Arial" w:cs="Arial"/>
                <w:b/>
                <w:bCs/>
                <w:color w:val="000000"/>
                <w:sz w:val="16"/>
                <w:szCs w:val="16"/>
                <w:lang w:val="en-US"/>
              </w:rPr>
              <w:t>Elvanse</w:t>
            </w:r>
            <w:proofErr w:type="spellEnd"/>
            <w:r w:rsidRPr="00C52EAB">
              <w:rPr>
                <w:rFonts w:ascii="Arial" w:hAnsi="Arial" w:cs="Arial"/>
                <w:b/>
                <w:bCs/>
                <w:color w:val="000000"/>
                <w:sz w:val="16"/>
                <w:szCs w:val="16"/>
                <w:lang w:val="en-US"/>
              </w:rPr>
              <w:t xml:space="preserve">® 20mg. </w:t>
            </w:r>
            <w:r w:rsidRPr="00C52EAB">
              <w:rPr>
                <w:rFonts w:ascii="Arial" w:hAnsi="Arial" w:cs="Arial"/>
                <w:b/>
                <w:color w:val="000000"/>
                <w:sz w:val="16"/>
                <w:szCs w:val="16"/>
                <w:lang w:val="en-US"/>
              </w:rPr>
              <w:t xml:space="preserve">30mg, 40mg, 50mg 60mg and 70mg </w:t>
            </w:r>
            <w:r w:rsidRPr="00C52EAB">
              <w:rPr>
                <w:rFonts w:ascii="Arial" w:hAnsi="Arial" w:cs="Arial"/>
                <w:b/>
                <w:bCs/>
                <w:color w:val="000000"/>
                <w:sz w:val="16"/>
                <w:szCs w:val="16"/>
                <w:lang w:val="en-US"/>
              </w:rPr>
              <w:t>Capsules</w:t>
            </w:r>
          </w:p>
          <w:p w14:paraId="633DF4B0" w14:textId="77777777" w:rsidR="00C52EAB" w:rsidRPr="00C52EAB" w:rsidRDefault="00C52EAB" w:rsidP="00C52EAB">
            <w:pPr>
              <w:autoSpaceDE w:val="0"/>
              <w:autoSpaceDN w:val="0"/>
              <w:adjustRightInd w:val="0"/>
              <w:rPr>
                <w:rFonts w:ascii="Arial" w:hAnsi="Arial" w:cs="Arial"/>
                <w:b/>
                <w:bCs/>
                <w:color w:val="000000"/>
                <w:sz w:val="16"/>
                <w:szCs w:val="16"/>
                <w:u w:val="single"/>
                <w:lang w:val="en-US"/>
              </w:rPr>
            </w:pPr>
          </w:p>
        </w:tc>
        <w:tc>
          <w:tcPr>
            <w:tcW w:w="3856" w:type="dxa"/>
            <w:gridSpan w:val="2"/>
          </w:tcPr>
          <w:p w14:paraId="5AE0F2D5" w14:textId="77777777" w:rsidR="00C52EAB" w:rsidRPr="00C52EAB" w:rsidRDefault="00C52EAB" w:rsidP="00C52EAB">
            <w:pPr>
              <w:rPr>
                <w:rFonts w:ascii="Arial" w:hAnsi="Arial" w:cs="Arial"/>
                <w:sz w:val="10"/>
                <w:szCs w:val="16"/>
              </w:rPr>
            </w:pPr>
          </w:p>
          <w:p w14:paraId="02D0B418" w14:textId="77777777" w:rsidR="00C52EAB" w:rsidRPr="00C52EAB" w:rsidRDefault="00C52EAB" w:rsidP="00C52EAB">
            <w:pPr>
              <w:rPr>
                <w:rFonts w:ascii="Arial" w:hAnsi="Arial" w:cs="Arial"/>
                <w:sz w:val="16"/>
                <w:szCs w:val="16"/>
              </w:rPr>
            </w:pPr>
            <w:r w:rsidRPr="00C52EAB">
              <w:rPr>
                <w:rFonts w:ascii="Arial" w:hAnsi="Arial" w:cs="Arial"/>
                <w:sz w:val="16"/>
                <w:szCs w:val="16"/>
              </w:rPr>
              <w:t>Starting dose 30mg taken once in the morning (with or without food)</w:t>
            </w:r>
          </w:p>
          <w:p w14:paraId="1B99A09D" w14:textId="77777777" w:rsidR="00C52EAB" w:rsidRPr="00C52EAB" w:rsidRDefault="00C52EAB" w:rsidP="00C52EAB">
            <w:pPr>
              <w:rPr>
                <w:rFonts w:ascii="Arial" w:hAnsi="Arial" w:cs="Arial"/>
                <w:sz w:val="16"/>
                <w:szCs w:val="16"/>
              </w:rPr>
            </w:pPr>
            <w:r w:rsidRPr="00C52EAB">
              <w:rPr>
                <w:rFonts w:ascii="Arial" w:hAnsi="Arial" w:cs="Arial"/>
                <w:sz w:val="16"/>
                <w:szCs w:val="16"/>
              </w:rPr>
              <w:t>The dose may be increased by10-20mg increments at approximately weekly intervals.</w:t>
            </w:r>
          </w:p>
          <w:p w14:paraId="6FB35ABC" w14:textId="77777777"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US"/>
              </w:rPr>
              <w:t>Maximum recommended dose = 70mg/day</w:t>
            </w:r>
          </w:p>
        </w:tc>
        <w:tc>
          <w:tcPr>
            <w:tcW w:w="3969" w:type="dxa"/>
          </w:tcPr>
          <w:p w14:paraId="4EACDBE0" w14:textId="77777777" w:rsidR="00C52EAB" w:rsidRPr="00C52EAB" w:rsidRDefault="00C52EAB" w:rsidP="00C52EAB">
            <w:pPr>
              <w:autoSpaceDE w:val="0"/>
              <w:autoSpaceDN w:val="0"/>
              <w:adjustRightInd w:val="0"/>
              <w:rPr>
                <w:rFonts w:ascii="Arial" w:hAnsi="Arial" w:cs="Arial"/>
                <w:color w:val="000000"/>
                <w:sz w:val="10"/>
                <w:szCs w:val="16"/>
                <w:lang w:val="en-US"/>
              </w:rPr>
            </w:pPr>
          </w:p>
          <w:p w14:paraId="587C0AB2" w14:textId="77777777"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US"/>
              </w:rPr>
              <w:t>Lower starting dose of 20mg once daily may be needed in some patients</w:t>
            </w:r>
          </w:p>
          <w:p w14:paraId="29B34534" w14:textId="77777777"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US"/>
              </w:rPr>
              <w:t>Lisdexamfetamine may be swallowed whole, or the capsules opened and the entire contents emptied and mixed with a soft food such as yogurt or in a glass of water or orange juice</w:t>
            </w:r>
          </w:p>
          <w:p w14:paraId="5D729D00" w14:textId="77777777" w:rsidR="00C52EAB" w:rsidRPr="00C52EAB" w:rsidRDefault="00C52EAB" w:rsidP="00C52EAB">
            <w:pPr>
              <w:autoSpaceDE w:val="0"/>
              <w:autoSpaceDN w:val="0"/>
              <w:adjustRightInd w:val="0"/>
              <w:rPr>
                <w:rFonts w:ascii="Arial" w:hAnsi="Arial" w:cs="Arial"/>
                <w:color w:val="000000"/>
                <w:sz w:val="16"/>
                <w:szCs w:val="16"/>
                <w:lang w:val="en-US"/>
              </w:rPr>
            </w:pPr>
          </w:p>
        </w:tc>
      </w:tr>
      <w:tr w:rsidR="00C52EAB" w:rsidRPr="00C52EAB" w14:paraId="5D8EF6A4" w14:textId="77777777" w:rsidTr="00BD1E58">
        <w:trPr>
          <w:trHeight w:val="70"/>
        </w:trPr>
        <w:tc>
          <w:tcPr>
            <w:tcW w:w="1526" w:type="dxa"/>
            <w:vAlign w:val="center"/>
          </w:tcPr>
          <w:p w14:paraId="7BD0CBC7" w14:textId="77777777" w:rsidR="00C52EAB" w:rsidRPr="00C52EAB" w:rsidRDefault="00C52EAB" w:rsidP="00C52EAB">
            <w:pPr>
              <w:jc w:val="center"/>
              <w:rPr>
                <w:rFonts w:ascii="Arial" w:hAnsi="Arial" w:cs="Arial"/>
                <w:sz w:val="16"/>
                <w:szCs w:val="16"/>
              </w:rPr>
            </w:pPr>
          </w:p>
          <w:p w14:paraId="14267D58" w14:textId="77777777" w:rsidR="00C52EAB" w:rsidRPr="00C52EAB" w:rsidRDefault="00C52EAB" w:rsidP="00C52EAB">
            <w:pPr>
              <w:jc w:val="center"/>
              <w:rPr>
                <w:rFonts w:ascii="Arial" w:hAnsi="Arial" w:cs="Arial"/>
                <w:sz w:val="16"/>
                <w:szCs w:val="16"/>
              </w:rPr>
            </w:pPr>
          </w:p>
          <w:p w14:paraId="23A349C0" w14:textId="77777777" w:rsidR="00C52EAB" w:rsidRPr="00C52EAB" w:rsidRDefault="00C52EAB" w:rsidP="00C52EAB">
            <w:pPr>
              <w:jc w:val="center"/>
              <w:rPr>
                <w:rFonts w:ascii="Arial" w:hAnsi="Arial" w:cs="Arial"/>
                <w:sz w:val="16"/>
                <w:szCs w:val="16"/>
              </w:rPr>
            </w:pPr>
            <w:proofErr w:type="spellStart"/>
            <w:r w:rsidRPr="00C52EAB">
              <w:rPr>
                <w:rFonts w:ascii="Arial" w:hAnsi="Arial" w:cs="Arial"/>
                <w:sz w:val="16"/>
                <w:szCs w:val="16"/>
              </w:rPr>
              <w:t>Dexamfetamine</w:t>
            </w:r>
            <w:proofErr w:type="spellEnd"/>
          </w:p>
          <w:p w14:paraId="4A5107BE" w14:textId="77777777" w:rsidR="00C52EAB" w:rsidRPr="00C52EAB" w:rsidRDefault="00C52EAB" w:rsidP="00C52EAB">
            <w:pPr>
              <w:jc w:val="center"/>
              <w:rPr>
                <w:rFonts w:ascii="Arial" w:hAnsi="Arial" w:cs="Arial"/>
                <w:sz w:val="16"/>
                <w:szCs w:val="16"/>
              </w:rPr>
            </w:pPr>
          </w:p>
          <w:p w14:paraId="21A2D852" w14:textId="77777777" w:rsidR="00C52EAB" w:rsidRPr="00C52EAB" w:rsidRDefault="00C52EAB" w:rsidP="00C52EAB">
            <w:pPr>
              <w:jc w:val="center"/>
              <w:rPr>
                <w:rFonts w:ascii="Arial" w:hAnsi="Arial" w:cs="Arial"/>
                <w:sz w:val="16"/>
                <w:szCs w:val="16"/>
              </w:rPr>
            </w:pPr>
          </w:p>
        </w:tc>
        <w:tc>
          <w:tcPr>
            <w:tcW w:w="1588" w:type="dxa"/>
          </w:tcPr>
          <w:p w14:paraId="7F518286" w14:textId="77777777" w:rsidR="00C52EAB" w:rsidRPr="00C52EAB" w:rsidRDefault="00C52EAB" w:rsidP="00C52EAB">
            <w:pPr>
              <w:rPr>
                <w:rFonts w:ascii="Arial" w:hAnsi="Arial" w:cs="Arial"/>
                <w:sz w:val="16"/>
                <w:szCs w:val="16"/>
              </w:rPr>
            </w:pPr>
            <w:r w:rsidRPr="00C52EAB">
              <w:rPr>
                <w:rFonts w:ascii="Arial" w:hAnsi="Arial" w:cs="Arial"/>
                <w:sz w:val="16"/>
                <w:szCs w:val="16"/>
              </w:rPr>
              <w:t>Licensed for ADHD for children over 6 years of age.</w:t>
            </w:r>
          </w:p>
        </w:tc>
        <w:tc>
          <w:tcPr>
            <w:tcW w:w="1956" w:type="dxa"/>
          </w:tcPr>
          <w:p w14:paraId="75094C7B" w14:textId="77777777" w:rsidR="00C52EAB" w:rsidRPr="00C52EAB" w:rsidRDefault="00C52EAB" w:rsidP="00C52EAB">
            <w:pPr>
              <w:rPr>
                <w:rFonts w:ascii="Arial" w:hAnsi="Arial" w:cs="Arial"/>
                <w:color w:val="000000"/>
                <w:sz w:val="16"/>
                <w:szCs w:val="16"/>
                <w:lang w:val="en-GB"/>
              </w:rPr>
            </w:pPr>
            <w:r w:rsidRPr="00C52EAB">
              <w:rPr>
                <w:rFonts w:ascii="Arial" w:hAnsi="Arial" w:cs="Arial"/>
                <w:sz w:val="16"/>
                <w:szCs w:val="16"/>
              </w:rPr>
              <w:t xml:space="preserve">To be considered if methylphenidate not successful or tolerated and have responded to </w:t>
            </w:r>
            <w:proofErr w:type="spellStart"/>
            <w:r w:rsidRPr="00C52EAB">
              <w:rPr>
                <w:rFonts w:ascii="Arial" w:hAnsi="Arial" w:cs="Arial"/>
                <w:sz w:val="16"/>
                <w:szCs w:val="16"/>
              </w:rPr>
              <w:t>lisdexamfetamine</w:t>
            </w:r>
            <w:proofErr w:type="spellEnd"/>
            <w:r w:rsidRPr="00C52EAB">
              <w:rPr>
                <w:rFonts w:ascii="Arial" w:hAnsi="Arial" w:cs="Arial"/>
                <w:sz w:val="16"/>
                <w:szCs w:val="16"/>
              </w:rPr>
              <w:t xml:space="preserve"> </w:t>
            </w:r>
            <w:r w:rsidRPr="00C52EAB">
              <w:rPr>
                <w:rFonts w:ascii="Arial" w:hAnsi="Arial" w:cs="Arial"/>
                <w:color w:val="000000"/>
                <w:sz w:val="16"/>
                <w:szCs w:val="16"/>
                <w:lang w:val="en-GB"/>
              </w:rPr>
              <w:t xml:space="preserve">but </w:t>
            </w:r>
            <w:r w:rsidRPr="00C52EAB">
              <w:rPr>
                <w:rFonts w:ascii="Arial" w:hAnsi="Arial" w:cs="Arial"/>
                <w:color w:val="000000"/>
                <w:sz w:val="16"/>
                <w:szCs w:val="16"/>
                <w:lang w:val="en-GB"/>
              </w:rPr>
              <w:lastRenderedPageBreak/>
              <w:t>cannot tolerate the longer effect profile</w:t>
            </w:r>
          </w:p>
        </w:tc>
        <w:tc>
          <w:tcPr>
            <w:tcW w:w="2693" w:type="dxa"/>
          </w:tcPr>
          <w:p w14:paraId="00C809FE" w14:textId="77777777" w:rsidR="00C52EAB" w:rsidRPr="00C52EAB" w:rsidRDefault="00C52EAB" w:rsidP="00C52EAB">
            <w:pPr>
              <w:autoSpaceDE w:val="0"/>
              <w:autoSpaceDN w:val="0"/>
              <w:adjustRightInd w:val="0"/>
              <w:rPr>
                <w:rFonts w:ascii="Arial" w:hAnsi="Arial" w:cs="Arial"/>
                <w:b/>
                <w:bCs/>
                <w:color w:val="000000"/>
                <w:sz w:val="16"/>
                <w:szCs w:val="16"/>
                <w:lang w:val="en-US"/>
              </w:rPr>
            </w:pPr>
            <w:proofErr w:type="spellStart"/>
            <w:r w:rsidRPr="00C52EAB">
              <w:rPr>
                <w:rFonts w:ascii="Arial" w:hAnsi="Arial" w:cs="Arial"/>
                <w:b/>
                <w:bCs/>
                <w:color w:val="000000"/>
                <w:sz w:val="16"/>
                <w:szCs w:val="16"/>
                <w:lang w:val="en-US"/>
              </w:rPr>
              <w:lastRenderedPageBreak/>
              <w:t>Amfexa</w:t>
            </w:r>
            <w:proofErr w:type="spellEnd"/>
            <w:r w:rsidRPr="00C52EAB">
              <w:rPr>
                <w:rFonts w:ascii="Arial" w:hAnsi="Arial" w:cs="Arial"/>
                <w:b/>
                <w:bCs/>
                <w:color w:val="000000"/>
                <w:sz w:val="16"/>
                <w:szCs w:val="16"/>
                <w:lang w:val="en-US"/>
              </w:rPr>
              <w:t>® tablets 5mg, 10mg 20mg</w:t>
            </w:r>
          </w:p>
          <w:p w14:paraId="1533F9C4" w14:textId="77777777" w:rsidR="00C52EAB" w:rsidRPr="009303C2" w:rsidRDefault="00C52EAB" w:rsidP="00C52EAB">
            <w:pPr>
              <w:autoSpaceDE w:val="0"/>
              <w:autoSpaceDN w:val="0"/>
              <w:adjustRightInd w:val="0"/>
              <w:rPr>
                <w:rFonts w:ascii="Arial" w:hAnsi="Arial" w:cs="Arial"/>
                <w:b/>
                <w:bCs/>
                <w:color w:val="000000"/>
                <w:sz w:val="16"/>
                <w:szCs w:val="16"/>
                <w:lang w:val="en-US"/>
              </w:rPr>
            </w:pPr>
            <w:r w:rsidRPr="009303C2">
              <w:rPr>
                <w:rFonts w:ascii="Arial" w:hAnsi="Arial" w:cs="Arial"/>
                <w:b/>
                <w:color w:val="000000"/>
                <w:sz w:val="16"/>
                <w:szCs w:val="16"/>
                <w:lang w:val="en-US"/>
              </w:rPr>
              <w:t xml:space="preserve">Oral solution is 1mg/ml </w:t>
            </w:r>
          </w:p>
        </w:tc>
        <w:tc>
          <w:tcPr>
            <w:tcW w:w="3856" w:type="dxa"/>
            <w:gridSpan w:val="2"/>
          </w:tcPr>
          <w:p w14:paraId="0601994B" w14:textId="77777777" w:rsidR="00C52EAB" w:rsidRPr="00C52EAB" w:rsidRDefault="00C52EAB" w:rsidP="00C52EAB">
            <w:pPr>
              <w:rPr>
                <w:rFonts w:ascii="Arial" w:hAnsi="Arial" w:cs="Arial"/>
                <w:color w:val="333333"/>
                <w:sz w:val="10"/>
                <w:szCs w:val="16"/>
                <w:lang w:val="en"/>
              </w:rPr>
            </w:pPr>
          </w:p>
          <w:p w14:paraId="06627CFF" w14:textId="77777777" w:rsidR="00C52EAB" w:rsidRPr="00C52EAB" w:rsidRDefault="00C52EAB" w:rsidP="00C52EAB">
            <w:pPr>
              <w:rPr>
                <w:rFonts w:ascii="Arial" w:hAnsi="Arial" w:cs="Arial"/>
                <w:sz w:val="16"/>
                <w:szCs w:val="16"/>
              </w:rPr>
            </w:pPr>
            <w:r w:rsidRPr="00C52EAB">
              <w:rPr>
                <w:rFonts w:ascii="Arial" w:hAnsi="Arial" w:cs="Arial"/>
                <w:color w:val="333333"/>
                <w:sz w:val="16"/>
                <w:szCs w:val="16"/>
                <w:lang w:val="en"/>
              </w:rPr>
              <w:t xml:space="preserve">Initially 2.5 mg 2–3 times a day, increased in steps of 5 mg once weekly if required, increased if necessary up to 1 mg/kg daily, maintenance dose </w:t>
            </w:r>
            <w:r w:rsidRPr="00C52EAB">
              <w:rPr>
                <w:rFonts w:ascii="Arial" w:hAnsi="Arial" w:cs="Arial"/>
                <w:color w:val="333333"/>
                <w:sz w:val="16"/>
                <w:szCs w:val="16"/>
                <w:lang w:val="en"/>
              </w:rPr>
              <w:lastRenderedPageBreak/>
              <w:t>to be given in 2–4 divided doses, up to 20 mg daily (40 mg daily has been required in some children).</w:t>
            </w:r>
          </w:p>
        </w:tc>
        <w:tc>
          <w:tcPr>
            <w:tcW w:w="3969" w:type="dxa"/>
          </w:tcPr>
          <w:p w14:paraId="0B61FAF3" w14:textId="77777777" w:rsidR="00C52EAB" w:rsidRPr="00C52EAB" w:rsidRDefault="00C52EAB" w:rsidP="00C52EAB">
            <w:pPr>
              <w:autoSpaceDE w:val="0"/>
              <w:autoSpaceDN w:val="0"/>
              <w:adjustRightInd w:val="0"/>
              <w:rPr>
                <w:rFonts w:ascii="Arial" w:hAnsi="Arial" w:cs="Arial"/>
                <w:color w:val="000000"/>
                <w:sz w:val="16"/>
                <w:szCs w:val="16"/>
                <w:highlight w:val="yellow"/>
                <w:lang w:val="en-US"/>
              </w:rPr>
            </w:pPr>
          </w:p>
          <w:p w14:paraId="48E4EFDE" w14:textId="77777777" w:rsidR="00C52EAB" w:rsidRPr="00C52EAB" w:rsidRDefault="00C52EAB" w:rsidP="00C52EAB">
            <w:pPr>
              <w:autoSpaceDE w:val="0"/>
              <w:autoSpaceDN w:val="0"/>
              <w:adjustRightInd w:val="0"/>
              <w:rPr>
                <w:rFonts w:ascii="Arial" w:hAnsi="Arial" w:cs="Arial"/>
                <w:color w:val="000000"/>
                <w:sz w:val="16"/>
                <w:szCs w:val="16"/>
                <w:highlight w:val="yellow"/>
                <w:lang w:val="en-US"/>
              </w:rPr>
            </w:pPr>
          </w:p>
          <w:p w14:paraId="11D2E098" w14:textId="77777777" w:rsidR="00C52EAB" w:rsidRPr="00C52EAB" w:rsidRDefault="00C52EAB" w:rsidP="00C52EAB">
            <w:pPr>
              <w:autoSpaceDE w:val="0"/>
              <w:autoSpaceDN w:val="0"/>
              <w:adjustRightInd w:val="0"/>
              <w:rPr>
                <w:rFonts w:ascii="Arial" w:hAnsi="Arial" w:cs="Arial"/>
                <w:color w:val="000000"/>
                <w:sz w:val="16"/>
                <w:szCs w:val="16"/>
                <w:highlight w:val="yellow"/>
                <w:lang w:val="en-US"/>
              </w:rPr>
            </w:pPr>
          </w:p>
          <w:p w14:paraId="61FEE735" w14:textId="77777777" w:rsidR="00C52EAB" w:rsidRPr="00C52EAB" w:rsidRDefault="00C52EAB" w:rsidP="00C52EAB">
            <w:pPr>
              <w:autoSpaceDE w:val="0"/>
              <w:autoSpaceDN w:val="0"/>
              <w:adjustRightInd w:val="0"/>
              <w:rPr>
                <w:rFonts w:ascii="Arial" w:hAnsi="Arial" w:cs="Arial"/>
                <w:color w:val="000000"/>
                <w:sz w:val="16"/>
                <w:szCs w:val="16"/>
                <w:highlight w:val="yellow"/>
                <w:lang w:val="en-US"/>
              </w:rPr>
            </w:pPr>
          </w:p>
          <w:p w14:paraId="28488234" w14:textId="77777777" w:rsidR="00616B6E" w:rsidRPr="00C52EAB" w:rsidRDefault="00616B6E" w:rsidP="00C52EAB">
            <w:pPr>
              <w:autoSpaceDE w:val="0"/>
              <w:autoSpaceDN w:val="0"/>
              <w:adjustRightInd w:val="0"/>
              <w:rPr>
                <w:rFonts w:ascii="Arial" w:hAnsi="Arial" w:cs="Arial"/>
                <w:color w:val="000000"/>
                <w:sz w:val="16"/>
                <w:szCs w:val="16"/>
                <w:lang w:val="en-US"/>
              </w:rPr>
            </w:pPr>
          </w:p>
          <w:p w14:paraId="76764036" w14:textId="77777777" w:rsidR="005B5D85" w:rsidRDefault="005B5D85" w:rsidP="00C52EAB">
            <w:pPr>
              <w:autoSpaceDE w:val="0"/>
              <w:autoSpaceDN w:val="0"/>
              <w:adjustRightInd w:val="0"/>
              <w:rPr>
                <w:rFonts w:ascii="Arial" w:hAnsi="Arial" w:cs="Arial"/>
                <w:color w:val="000000"/>
                <w:sz w:val="16"/>
                <w:szCs w:val="16"/>
                <w:lang w:val="en-US"/>
              </w:rPr>
            </w:pPr>
          </w:p>
          <w:p w14:paraId="1A80E2F1" w14:textId="48DD8CFA" w:rsidR="005B5D85" w:rsidRPr="00C52EAB" w:rsidRDefault="005B5D85" w:rsidP="00C52EAB">
            <w:pPr>
              <w:autoSpaceDE w:val="0"/>
              <w:autoSpaceDN w:val="0"/>
              <w:adjustRightInd w:val="0"/>
              <w:rPr>
                <w:rFonts w:ascii="Arial" w:hAnsi="Arial" w:cs="Arial"/>
                <w:color w:val="000000"/>
                <w:sz w:val="16"/>
                <w:szCs w:val="16"/>
                <w:lang w:val="en-US"/>
              </w:rPr>
            </w:pPr>
          </w:p>
        </w:tc>
      </w:tr>
      <w:tr w:rsidR="00C52EAB" w:rsidRPr="00C52EAB" w14:paraId="3DD37744" w14:textId="77777777" w:rsidTr="00BD1E58">
        <w:trPr>
          <w:trHeight w:val="318"/>
        </w:trPr>
        <w:tc>
          <w:tcPr>
            <w:tcW w:w="1526" w:type="dxa"/>
            <w:vMerge w:val="restart"/>
            <w:shd w:val="clear" w:color="auto" w:fill="0070C0"/>
          </w:tcPr>
          <w:p w14:paraId="5098E02C" w14:textId="77777777" w:rsidR="00C52EAB" w:rsidRPr="00C52EAB" w:rsidRDefault="00C52EAB" w:rsidP="00C52EAB">
            <w:pPr>
              <w:rPr>
                <w:rFonts w:ascii="Arial" w:hAnsi="Arial" w:cs="Arial"/>
                <w:b/>
                <w:color w:val="FFFFFF"/>
              </w:rPr>
            </w:pPr>
            <w:r w:rsidRPr="00C52EAB">
              <w:rPr>
                <w:rFonts w:ascii="Arial" w:hAnsi="Arial" w:cs="Arial"/>
                <w:b/>
                <w:color w:val="FFFFFF"/>
              </w:rPr>
              <w:t>Drug</w:t>
            </w:r>
          </w:p>
        </w:tc>
        <w:tc>
          <w:tcPr>
            <w:tcW w:w="1588" w:type="dxa"/>
            <w:vMerge w:val="restart"/>
            <w:shd w:val="clear" w:color="auto" w:fill="0070C0"/>
          </w:tcPr>
          <w:p w14:paraId="13DCD5B9" w14:textId="77777777" w:rsidR="00C52EAB" w:rsidRPr="00C52EAB" w:rsidRDefault="00C52EAB" w:rsidP="00C52EAB">
            <w:pPr>
              <w:rPr>
                <w:rFonts w:ascii="Arial" w:hAnsi="Arial" w:cs="Arial"/>
                <w:b/>
                <w:color w:val="FFFFFF"/>
              </w:rPr>
            </w:pPr>
            <w:r w:rsidRPr="00C52EAB">
              <w:rPr>
                <w:rFonts w:ascii="Arial" w:hAnsi="Arial" w:cs="Arial"/>
                <w:b/>
                <w:color w:val="FFFFFF"/>
              </w:rPr>
              <w:t>Indication</w:t>
            </w:r>
          </w:p>
        </w:tc>
        <w:tc>
          <w:tcPr>
            <w:tcW w:w="1956" w:type="dxa"/>
            <w:vMerge w:val="restart"/>
            <w:shd w:val="clear" w:color="auto" w:fill="0070C0"/>
          </w:tcPr>
          <w:p w14:paraId="19FFD69A" w14:textId="77777777" w:rsidR="00C52EAB" w:rsidRPr="00C52EAB" w:rsidRDefault="00C52EAB" w:rsidP="00C52EAB">
            <w:pPr>
              <w:rPr>
                <w:rFonts w:ascii="Arial" w:hAnsi="Arial" w:cs="Arial"/>
                <w:b/>
                <w:color w:val="FFFFFF"/>
              </w:rPr>
            </w:pPr>
            <w:r w:rsidRPr="00C52EAB">
              <w:rPr>
                <w:rFonts w:ascii="Arial" w:hAnsi="Arial" w:cs="Arial"/>
                <w:b/>
                <w:color w:val="FFFFFF"/>
              </w:rPr>
              <w:t>Place in therapy</w:t>
            </w:r>
          </w:p>
        </w:tc>
        <w:tc>
          <w:tcPr>
            <w:tcW w:w="10518" w:type="dxa"/>
            <w:gridSpan w:val="4"/>
            <w:shd w:val="clear" w:color="auto" w:fill="0070C0"/>
          </w:tcPr>
          <w:p w14:paraId="06D894DC" w14:textId="77777777" w:rsidR="00C52EAB" w:rsidRPr="00C52EAB" w:rsidRDefault="00C52EAB" w:rsidP="00C52EAB">
            <w:pPr>
              <w:rPr>
                <w:rFonts w:ascii="Arial" w:hAnsi="Arial" w:cs="Arial"/>
                <w:b/>
                <w:color w:val="FFFFFF"/>
              </w:rPr>
            </w:pPr>
            <w:r w:rsidRPr="00C52EAB">
              <w:rPr>
                <w:rFonts w:ascii="Arial" w:hAnsi="Arial" w:cs="Arial"/>
                <w:b/>
                <w:color w:val="FFFFFF"/>
              </w:rPr>
              <w:t>Dose and Route of Administration</w:t>
            </w:r>
          </w:p>
        </w:tc>
      </w:tr>
      <w:tr w:rsidR="00C52EAB" w:rsidRPr="00C52EAB" w14:paraId="0B586671" w14:textId="77777777" w:rsidTr="00BD1E58">
        <w:trPr>
          <w:trHeight w:val="236"/>
        </w:trPr>
        <w:tc>
          <w:tcPr>
            <w:tcW w:w="1526" w:type="dxa"/>
            <w:vMerge/>
            <w:shd w:val="clear" w:color="auto" w:fill="0070C0"/>
          </w:tcPr>
          <w:p w14:paraId="74934025" w14:textId="77777777" w:rsidR="00C52EAB" w:rsidRPr="00C52EAB" w:rsidRDefault="00C52EAB" w:rsidP="00C52EAB">
            <w:pPr>
              <w:rPr>
                <w:rFonts w:ascii="Arial" w:hAnsi="Arial" w:cs="Arial"/>
                <w:b/>
                <w:color w:val="FFFFFF"/>
              </w:rPr>
            </w:pPr>
          </w:p>
        </w:tc>
        <w:tc>
          <w:tcPr>
            <w:tcW w:w="1588" w:type="dxa"/>
            <w:vMerge/>
            <w:shd w:val="clear" w:color="auto" w:fill="0070C0"/>
          </w:tcPr>
          <w:p w14:paraId="5010C07B" w14:textId="77777777" w:rsidR="00C52EAB" w:rsidRPr="00C52EAB" w:rsidRDefault="00C52EAB" w:rsidP="00C52EAB">
            <w:pPr>
              <w:rPr>
                <w:rFonts w:ascii="Arial" w:hAnsi="Arial" w:cs="Arial"/>
                <w:b/>
                <w:color w:val="FFFFFF"/>
              </w:rPr>
            </w:pPr>
          </w:p>
        </w:tc>
        <w:tc>
          <w:tcPr>
            <w:tcW w:w="1956" w:type="dxa"/>
            <w:vMerge/>
            <w:shd w:val="clear" w:color="auto" w:fill="0070C0"/>
          </w:tcPr>
          <w:p w14:paraId="2DB4FE09" w14:textId="77777777" w:rsidR="00C52EAB" w:rsidRPr="00C52EAB" w:rsidRDefault="00C52EAB" w:rsidP="00C52EAB">
            <w:pPr>
              <w:rPr>
                <w:rFonts w:ascii="Arial" w:hAnsi="Arial" w:cs="Arial"/>
                <w:b/>
                <w:color w:val="FFFFFF"/>
              </w:rPr>
            </w:pPr>
          </w:p>
        </w:tc>
        <w:tc>
          <w:tcPr>
            <w:tcW w:w="2693" w:type="dxa"/>
            <w:shd w:val="clear" w:color="auto" w:fill="0070C0"/>
          </w:tcPr>
          <w:p w14:paraId="13826076" w14:textId="77777777" w:rsidR="00C52EAB" w:rsidRPr="00C52EAB" w:rsidRDefault="00C52EAB" w:rsidP="00C52EAB">
            <w:pPr>
              <w:jc w:val="center"/>
              <w:rPr>
                <w:rFonts w:ascii="Arial" w:hAnsi="Arial" w:cs="Arial"/>
                <w:b/>
                <w:color w:val="FFFFFF"/>
                <w:sz w:val="20"/>
                <w:szCs w:val="20"/>
              </w:rPr>
            </w:pPr>
            <w:r w:rsidRPr="00C52EAB">
              <w:rPr>
                <w:rFonts w:ascii="Arial" w:hAnsi="Arial" w:cs="Arial"/>
                <w:b/>
                <w:color w:val="FFFFFF"/>
                <w:sz w:val="20"/>
                <w:szCs w:val="20"/>
              </w:rPr>
              <w:t>Preparation</w:t>
            </w:r>
          </w:p>
        </w:tc>
        <w:tc>
          <w:tcPr>
            <w:tcW w:w="3856" w:type="dxa"/>
            <w:gridSpan w:val="2"/>
            <w:shd w:val="clear" w:color="auto" w:fill="0070C0"/>
          </w:tcPr>
          <w:p w14:paraId="0BBB4365" w14:textId="77777777" w:rsidR="00C52EAB" w:rsidRPr="00C52EAB" w:rsidRDefault="00C52EAB" w:rsidP="00C52EAB">
            <w:pPr>
              <w:jc w:val="center"/>
              <w:rPr>
                <w:rFonts w:ascii="Arial" w:hAnsi="Arial" w:cs="Arial"/>
                <w:b/>
                <w:color w:val="FFFFFF"/>
                <w:sz w:val="20"/>
                <w:szCs w:val="20"/>
              </w:rPr>
            </w:pPr>
            <w:r w:rsidRPr="00C52EAB">
              <w:rPr>
                <w:rFonts w:ascii="Arial" w:hAnsi="Arial" w:cs="Arial"/>
                <w:b/>
                <w:color w:val="FFFFFF"/>
                <w:sz w:val="20"/>
                <w:szCs w:val="20"/>
              </w:rPr>
              <w:t>Dose</w:t>
            </w:r>
          </w:p>
        </w:tc>
        <w:tc>
          <w:tcPr>
            <w:tcW w:w="3969" w:type="dxa"/>
            <w:shd w:val="clear" w:color="auto" w:fill="0070C0"/>
          </w:tcPr>
          <w:p w14:paraId="2A1539D5" w14:textId="77777777" w:rsidR="00C52EAB" w:rsidRPr="00C52EAB" w:rsidRDefault="00C52EAB" w:rsidP="00C52EAB">
            <w:pPr>
              <w:jc w:val="center"/>
              <w:rPr>
                <w:rFonts w:ascii="Arial" w:hAnsi="Arial" w:cs="Arial"/>
                <w:b/>
                <w:color w:val="FFFFFF"/>
                <w:sz w:val="20"/>
                <w:szCs w:val="20"/>
              </w:rPr>
            </w:pPr>
            <w:r w:rsidRPr="00C52EAB">
              <w:rPr>
                <w:rFonts w:ascii="Arial" w:hAnsi="Arial" w:cs="Arial"/>
                <w:b/>
                <w:color w:val="FFFFFF"/>
                <w:sz w:val="20"/>
                <w:szCs w:val="20"/>
              </w:rPr>
              <w:t>Notes</w:t>
            </w:r>
          </w:p>
        </w:tc>
      </w:tr>
      <w:tr w:rsidR="00C52EAB" w:rsidRPr="00C52EAB" w14:paraId="7CB30FE5" w14:textId="77777777" w:rsidTr="00BD1E58">
        <w:trPr>
          <w:trHeight w:val="814"/>
        </w:trPr>
        <w:tc>
          <w:tcPr>
            <w:tcW w:w="1526" w:type="dxa"/>
            <w:vMerge w:val="restart"/>
            <w:vAlign w:val="center"/>
          </w:tcPr>
          <w:p w14:paraId="595EAA28" w14:textId="77777777" w:rsidR="00C52EAB" w:rsidRPr="00C52EAB" w:rsidRDefault="00C52EAB" w:rsidP="00C52EAB">
            <w:pPr>
              <w:rPr>
                <w:rFonts w:ascii="Arial" w:hAnsi="Arial" w:cs="Arial"/>
                <w:sz w:val="16"/>
                <w:szCs w:val="16"/>
              </w:rPr>
            </w:pPr>
            <w:r w:rsidRPr="00C52EAB">
              <w:rPr>
                <w:rFonts w:ascii="Arial" w:hAnsi="Arial" w:cs="Arial"/>
                <w:sz w:val="16"/>
                <w:szCs w:val="16"/>
              </w:rPr>
              <w:t>Atomoxetine</w:t>
            </w:r>
          </w:p>
        </w:tc>
        <w:tc>
          <w:tcPr>
            <w:tcW w:w="1588" w:type="dxa"/>
            <w:vMerge w:val="restart"/>
            <w:vAlign w:val="center"/>
          </w:tcPr>
          <w:p w14:paraId="1FB2A7B6" w14:textId="77777777" w:rsidR="00C52EAB" w:rsidRPr="00C52EAB" w:rsidRDefault="00C52EAB" w:rsidP="00C52EAB">
            <w:pPr>
              <w:rPr>
                <w:rFonts w:ascii="Arial" w:hAnsi="Arial" w:cs="Arial"/>
                <w:sz w:val="16"/>
                <w:szCs w:val="16"/>
              </w:rPr>
            </w:pPr>
          </w:p>
          <w:p w14:paraId="23D8A92A" w14:textId="77777777" w:rsidR="00C52EAB" w:rsidRPr="00C52EAB" w:rsidRDefault="00C52EAB" w:rsidP="00C52EAB">
            <w:pPr>
              <w:rPr>
                <w:rFonts w:ascii="Arial" w:hAnsi="Arial" w:cs="Arial"/>
                <w:sz w:val="16"/>
                <w:szCs w:val="16"/>
              </w:rPr>
            </w:pPr>
            <w:r w:rsidRPr="00C52EAB">
              <w:rPr>
                <w:rFonts w:ascii="Arial" w:hAnsi="Arial" w:cs="Arial"/>
                <w:sz w:val="16"/>
                <w:szCs w:val="16"/>
              </w:rPr>
              <w:t>Licensed for ADHD for children over 6 years of age.</w:t>
            </w:r>
          </w:p>
          <w:p w14:paraId="49DE8500" w14:textId="77777777" w:rsidR="00C52EAB" w:rsidRPr="00C52EAB" w:rsidRDefault="00C52EAB" w:rsidP="00C52EAB">
            <w:pPr>
              <w:rPr>
                <w:rFonts w:ascii="Arial" w:hAnsi="Arial" w:cs="Arial"/>
                <w:sz w:val="16"/>
                <w:szCs w:val="16"/>
              </w:rPr>
            </w:pPr>
          </w:p>
        </w:tc>
        <w:tc>
          <w:tcPr>
            <w:tcW w:w="1956" w:type="dxa"/>
            <w:vMerge w:val="restart"/>
            <w:vAlign w:val="center"/>
          </w:tcPr>
          <w:p w14:paraId="78A13B8B" w14:textId="77777777" w:rsidR="00C52EAB" w:rsidRPr="00C52EAB" w:rsidRDefault="00C52EAB" w:rsidP="00C52EAB">
            <w:pPr>
              <w:rPr>
                <w:rFonts w:ascii="Arial" w:hAnsi="Arial" w:cs="Arial"/>
                <w:sz w:val="16"/>
                <w:szCs w:val="16"/>
              </w:rPr>
            </w:pPr>
          </w:p>
          <w:p w14:paraId="5C764EF0" w14:textId="5E0A8A40" w:rsidR="00C52EAB" w:rsidRPr="00C52EAB" w:rsidRDefault="00C52EAB" w:rsidP="00C52EAB">
            <w:pPr>
              <w:rPr>
                <w:rFonts w:ascii="Arial" w:hAnsi="Arial" w:cs="Arial"/>
                <w:sz w:val="16"/>
                <w:szCs w:val="16"/>
              </w:rPr>
            </w:pPr>
            <w:r w:rsidRPr="00C52EAB">
              <w:rPr>
                <w:rFonts w:ascii="Arial" w:hAnsi="Arial" w:cs="Arial"/>
                <w:sz w:val="16"/>
                <w:szCs w:val="16"/>
              </w:rPr>
              <w:t xml:space="preserve">To be considered if methylphenidate or </w:t>
            </w:r>
            <w:proofErr w:type="spellStart"/>
            <w:r w:rsidRPr="00C52EAB">
              <w:rPr>
                <w:rFonts w:ascii="Arial" w:hAnsi="Arial" w:cs="Arial"/>
                <w:sz w:val="16"/>
                <w:szCs w:val="16"/>
              </w:rPr>
              <w:t>lisdexamfetamine</w:t>
            </w:r>
            <w:proofErr w:type="spellEnd"/>
            <w:r w:rsidRPr="00C52EAB">
              <w:rPr>
                <w:rFonts w:ascii="Arial" w:hAnsi="Arial" w:cs="Arial"/>
                <w:sz w:val="16"/>
                <w:szCs w:val="16"/>
              </w:rPr>
              <w:t xml:space="preserve"> has not been successful or  tolerated</w:t>
            </w:r>
          </w:p>
          <w:p w14:paraId="41BF2860" w14:textId="77777777" w:rsidR="00C52EAB" w:rsidRPr="00C52EAB" w:rsidRDefault="00C52EAB" w:rsidP="00C52EAB">
            <w:pPr>
              <w:rPr>
                <w:rFonts w:ascii="Arial" w:hAnsi="Arial" w:cs="Arial"/>
                <w:sz w:val="16"/>
                <w:szCs w:val="16"/>
              </w:rPr>
            </w:pPr>
          </w:p>
          <w:p w14:paraId="5D7CC6E3" w14:textId="77777777" w:rsidR="00C52EAB" w:rsidRPr="00C52EAB" w:rsidRDefault="00C52EAB" w:rsidP="00C52EAB">
            <w:pPr>
              <w:rPr>
                <w:rFonts w:ascii="Arial" w:hAnsi="Arial" w:cs="Arial"/>
                <w:sz w:val="16"/>
                <w:szCs w:val="16"/>
              </w:rPr>
            </w:pPr>
          </w:p>
          <w:p w14:paraId="16E6CE68" w14:textId="77777777" w:rsidR="00C52EAB" w:rsidRPr="00C52EAB" w:rsidRDefault="00C52EAB" w:rsidP="00C52EAB">
            <w:pPr>
              <w:rPr>
                <w:rFonts w:ascii="Arial" w:hAnsi="Arial" w:cs="Arial"/>
                <w:sz w:val="16"/>
                <w:szCs w:val="16"/>
              </w:rPr>
            </w:pPr>
          </w:p>
        </w:tc>
        <w:tc>
          <w:tcPr>
            <w:tcW w:w="2693" w:type="dxa"/>
            <w:vAlign w:val="center"/>
          </w:tcPr>
          <w:p w14:paraId="2F891A63" w14:textId="77777777" w:rsidR="00C52EAB" w:rsidRPr="00C52EAB" w:rsidRDefault="00C52EAB" w:rsidP="00C52EAB">
            <w:r w:rsidRPr="00C52EAB">
              <w:rPr>
                <w:rFonts w:ascii="Arial" w:hAnsi="Arial" w:cs="Arial"/>
                <w:b/>
                <w:bCs/>
                <w:sz w:val="16"/>
                <w:szCs w:val="16"/>
              </w:rPr>
              <w:t xml:space="preserve">Strattera® Capsules </w:t>
            </w:r>
            <w:r w:rsidRPr="00C52EAB">
              <w:rPr>
                <w:rFonts w:ascii="Arial" w:hAnsi="Arial" w:cs="Arial"/>
                <w:b/>
                <w:sz w:val="16"/>
                <w:szCs w:val="16"/>
              </w:rPr>
              <w:t>10mg, 18mg, 25mg, 40mg, 60mg, oral solution 4mg/ml</w:t>
            </w:r>
          </w:p>
          <w:p w14:paraId="39C6210E" w14:textId="77777777" w:rsidR="00C52EAB" w:rsidRPr="00C52EAB" w:rsidRDefault="00C52EAB" w:rsidP="00C52EAB">
            <w:pPr>
              <w:autoSpaceDE w:val="0"/>
              <w:autoSpaceDN w:val="0"/>
              <w:adjustRightInd w:val="0"/>
              <w:rPr>
                <w:rFonts w:ascii="Arial" w:hAnsi="Arial" w:cs="Arial"/>
                <w:b/>
                <w:color w:val="000000"/>
                <w:sz w:val="16"/>
                <w:szCs w:val="16"/>
                <w:lang w:val="en-US"/>
              </w:rPr>
            </w:pPr>
            <w:r w:rsidRPr="00C52EAB">
              <w:rPr>
                <w:rFonts w:ascii="Arial" w:hAnsi="Arial" w:cs="Arial"/>
                <w:b/>
                <w:color w:val="000000"/>
                <w:sz w:val="16"/>
                <w:szCs w:val="16"/>
                <w:lang w:val="en-US"/>
              </w:rPr>
              <w:t>Child over 6 years (body-weight &lt;70kg)</w:t>
            </w:r>
          </w:p>
          <w:p w14:paraId="00EEEECE" w14:textId="77777777" w:rsidR="00C52EAB" w:rsidRPr="00C52EAB" w:rsidRDefault="00C52EAB" w:rsidP="00C52EAB">
            <w:pPr>
              <w:autoSpaceDE w:val="0"/>
              <w:autoSpaceDN w:val="0"/>
              <w:adjustRightInd w:val="0"/>
              <w:rPr>
                <w:rFonts w:ascii="Arial" w:hAnsi="Arial" w:cs="Arial"/>
                <w:b/>
                <w:bCs/>
                <w:color w:val="000000"/>
                <w:sz w:val="16"/>
                <w:szCs w:val="16"/>
                <w:lang w:val="en-US"/>
              </w:rPr>
            </w:pPr>
          </w:p>
        </w:tc>
        <w:tc>
          <w:tcPr>
            <w:tcW w:w="3856" w:type="dxa"/>
            <w:gridSpan w:val="2"/>
            <w:vAlign w:val="center"/>
          </w:tcPr>
          <w:p w14:paraId="694C0AB5" w14:textId="77777777" w:rsidR="00C52EAB" w:rsidRPr="00C52EAB" w:rsidRDefault="00C52EAB" w:rsidP="00C52EAB">
            <w:pPr>
              <w:rPr>
                <w:rFonts w:ascii="Arial" w:hAnsi="Arial" w:cs="Arial"/>
                <w:sz w:val="16"/>
                <w:szCs w:val="16"/>
              </w:rPr>
            </w:pPr>
          </w:p>
          <w:p w14:paraId="2543B299" w14:textId="77777777" w:rsidR="00C52EAB" w:rsidRPr="00C52EAB" w:rsidRDefault="00C52EAB" w:rsidP="00C52EAB">
            <w:pPr>
              <w:rPr>
                <w:rFonts w:ascii="Arial" w:hAnsi="Arial" w:cs="Arial"/>
                <w:sz w:val="16"/>
                <w:szCs w:val="16"/>
              </w:rPr>
            </w:pPr>
            <w:r w:rsidRPr="00C52EAB">
              <w:rPr>
                <w:rFonts w:ascii="Arial" w:hAnsi="Arial" w:cs="Arial"/>
                <w:sz w:val="16"/>
                <w:szCs w:val="16"/>
              </w:rPr>
              <w:t>Initially 500 micrograms/kg daily for 7 days, increased according to response; usual maintenance dose 1.2mg/kg daily, but may be increased to 1.8mg/kg daily (max. 120mg daily) under the direction of a specialist</w:t>
            </w:r>
          </w:p>
          <w:p w14:paraId="31276BA7" w14:textId="77777777" w:rsidR="00C52EAB" w:rsidRPr="00C52EAB" w:rsidRDefault="00C52EAB" w:rsidP="00C52EAB">
            <w:pPr>
              <w:autoSpaceDE w:val="0"/>
              <w:autoSpaceDN w:val="0"/>
              <w:adjustRightInd w:val="0"/>
              <w:rPr>
                <w:rFonts w:ascii="Arial" w:hAnsi="Arial" w:cs="Arial"/>
                <w:b/>
                <w:bCs/>
                <w:color w:val="000000"/>
                <w:sz w:val="16"/>
                <w:szCs w:val="16"/>
                <w:lang w:val="en-US"/>
              </w:rPr>
            </w:pPr>
          </w:p>
        </w:tc>
        <w:tc>
          <w:tcPr>
            <w:tcW w:w="3969" w:type="dxa"/>
            <w:vMerge w:val="restart"/>
            <w:vAlign w:val="center"/>
          </w:tcPr>
          <w:p w14:paraId="5059B7DD" w14:textId="77777777" w:rsidR="00C52EAB" w:rsidRPr="00C52EAB" w:rsidRDefault="00C52EAB" w:rsidP="00C52EAB">
            <w:pPr>
              <w:rPr>
                <w:rFonts w:ascii="Arial" w:hAnsi="Arial" w:cs="Arial"/>
                <w:sz w:val="16"/>
                <w:szCs w:val="16"/>
              </w:rPr>
            </w:pPr>
          </w:p>
          <w:p w14:paraId="1CEF7D18" w14:textId="77777777" w:rsidR="00C52EAB" w:rsidRPr="00C52EAB" w:rsidRDefault="00C52EAB" w:rsidP="00C52EAB">
            <w:pPr>
              <w:rPr>
                <w:rFonts w:ascii="Arial" w:hAnsi="Arial" w:cs="Arial"/>
                <w:sz w:val="16"/>
                <w:szCs w:val="16"/>
              </w:rPr>
            </w:pPr>
            <w:r w:rsidRPr="00C52EAB">
              <w:rPr>
                <w:rFonts w:ascii="Arial" w:hAnsi="Arial" w:cs="Arial"/>
                <w:sz w:val="16"/>
                <w:szCs w:val="16"/>
              </w:rPr>
              <w:t>The SPC dosing states that:</w:t>
            </w:r>
          </w:p>
          <w:p w14:paraId="2A9EB319" w14:textId="77777777" w:rsidR="00C52EAB" w:rsidRPr="00C52EAB" w:rsidRDefault="00C52EAB" w:rsidP="00C52EAB">
            <w:pPr>
              <w:rPr>
                <w:rFonts w:ascii="Arial" w:hAnsi="Arial" w:cs="Arial"/>
                <w:sz w:val="16"/>
                <w:szCs w:val="16"/>
              </w:rPr>
            </w:pPr>
            <w:r w:rsidRPr="00C52EAB">
              <w:rPr>
                <w:rFonts w:ascii="Arial" w:hAnsi="Arial" w:cs="Arial"/>
                <w:sz w:val="16"/>
                <w:szCs w:val="16"/>
              </w:rPr>
              <w:t xml:space="preserve"> </w:t>
            </w:r>
            <w:r w:rsidRPr="00C52EAB">
              <w:rPr>
                <w:rFonts w:ascii="Arial" w:hAnsi="Arial" w:cs="Arial"/>
                <w:i/>
                <w:sz w:val="16"/>
                <w:szCs w:val="16"/>
              </w:rPr>
              <w:t>“No additional benefit has been demonstrated for doses higher than 1.2mg/kg/day. The safety of single doses over 1.8mg/kg/day and total daily doses above 1.8mg/kg has not been systematically evaluated.”</w:t>
            </w:r>
            <w:r w:rsidRPr="00C52EAB">
              <w:rPr>
                <w:rFonts w:ascii="Arial" w:hAnsi="Arial" w:cs="Arial"/>
                <w:sz w:val="16"/>
                <w:szCs w:val="16"/>
              </w:rPr>
              <w:t xml:space="preserve"> </w:t>
            </w:r>
            <w:r w:rsidRPr="00C52EAB">
              <w:rPr>
                <w:rFonts w:ascii="Arial" w:hAnsi="Arial" w:cs="Arial"/>
                <w:sz w:val="16"/>
                <w:szCs w:val="16"/>
                <w:vertAlign w:val="superscript"/>
              </w:rPr>
              <w:t>4</w:t>
            </w:r>
            <w:r w:rsidRPr="00C52EAB">
              <w:rPr>
                <w:rFonts w:ascii="Arial" w:hAnsi="Arial" w:cs="Arial"/>
                <w:sz w:val="16"/>
                <w:szCs w:val="16"/>
              </w:rPr>
              <w:t xml:space="preserve"> </w:t>
            </w:r>
          </w:p>
          <w:p w14:paraId="25499475" w14:textId="77777777" w:rsidR="00C52EAB" w:rsidRPr="00C52EAB" w:rsidRDefault="00C52EAB" w:rsidP="00C52EAB">
            <w:pPr>
              <w:rPr>
                <w:rFonts w:ascii="Arial" w:hAnsi="Arial" w:cs="Arial"/>
                <w:sz w:val="16"/>
                <w:szCs w:val="16"/>
              </w:rPr>
            </w:pPr>
          </w:p>
          <w:p w14:paraId="12D12632" w14:textId="77777777" w:rsidR="00C52EAB" w:rsidRPr="00C52EAB" w:rsidRDefault="00C52EAB" w:rsidP="00C52EAB">
            <w:pPr>
              <w:rPr>
                <w:rFonts w:ascii="Arial" w:hAnsi="Arial" w:cs="Arial"/>
                <w:sz w:val="16"/>
                <w:szCs w:val="16"/>
              </w:rPr>
            </w:pPr>
            <w:r w:rsidRPr="00C52EAB">
              <w:rPr>
                <w:rFonts w:ascii="Arial" w:hAnsi="Arial" w:cs="Arial"/>
                <w:sz w:val="16"/>
                <w:szCs w:val="16"/>
              </w:rPr>
              <w:t>The 1.2mg/kg/day dose is based on 2001 data on uncomplicated ‘pure’ attention deficit hyperactivity disorder. The consultant-led clinic is full of complex patients with co-morbidities, and since 2005 a 1.8mg/kg/day dose is known to be more effective in this group</w:t>
            </w:r>
            <w:r w:rsidRPr="00C52EAB">
              <w:rPr>
                <w:rFonts w:ascii="Arial" w:hAnsi="Arial" w:cs="Arial"/>
                <w:sz w:val="16"/>
                <w:szCs w:val="16"/>
                <w:vertAlign w:val="superscript"/>
              </w:rPr>
              <w:t>4</w:t>
            </w:r>
            <w:r w:rsidRPr="00C52EAB">
              <w:rPr>
                <w:rFonts w:ascii="Arial" w:hAnsi="Arial" w:cs="Arial"/>
                <w:sz w:val="16"/>
                <w:szCs w:val="16"/>
              </w:rPr>
              <w:t>.</w:t>
            </w:r>
          </w:p>
        </w:tc>
      </w:tr>
      <w:tr w:rsidR="00C52EAB" w:rsidRPr="00C52EAB" w14:paraId="56D37072" w14:textId="77777777" w:rsidTr="00BD1E58">
        <w:trPr>
          <w:trHeight w:val="813"/>
        </w:trPr>
        <w:tc>
          <w:tcPr>
            <w:tcW w:w="1526" w:type="dxa"/>
            <w:vMerge/>
            <w:vAlign w:val="center"/>
          </w:tcPr>
          <w:p w14:paraId="7C75CC2F" w14:textId="77777777" w:rsidR="00C52EAB" w:rsidRPr="00C52EAB" w:rsidRDefault="00C52EAB" w:rsidP="00C52EAB">
            <w:pPr>
              <w:rPr>
                <w:rFonts w:ascii="Arial" w:hAnsi="Arial" w:cs="Arial"/>
                <w:sz w:val="16"/>
                <w:szCs w:val="16"/>
              </w:rPr>
            </w:pPr>
          </w:p>
        </w:tc>
        <w:tc>
          <w:tcPr>
            <w:tcW w:w="1588" w:type="dxa"/>
            <w:vMerge/>
            <w:vAlign w:val="center"/>
          </w:tcPr>
          <w:p w14:paraId="4E271AFD" w14:textId="77777777" w:rsidR="00C52EAB" w:rsidRPr="00C52EAB" w:rsidRDefault="00C52EAB" w:rsidP="00C52EAB">
            <w:pPr>
              <w:rPr>
                <w:rFonts w:ascii="Arial" w:hAnsi="Arial" w:cs="Arial"/>
                <w:sz w:val="16"/>
                <w:szCs w:val="16"/>
              </w:rPr>
            </w:pPr>
          </w:p>
        </w:tc>
        <w:tc>
          <w:tcPr>
            <w:tcW w:w="1956" w:type="dxa"/>
            <w:vMerge/>
            <w:vAlign w:val="center"/>
          </w:tcPr>
          <w:p w14:paraId="4D4335C0" w14:textId="77777777" w:rsidR="00C52EAB" w:rsidRPr="00C52EAB" w:rsidRDefault="00C52EAB" w:rsidP="00C52EAB">
            <w:pPr>
              <w:rPr>
                <w:rFonts w:ascii="Arial" w:hAnsi="Arial" w:cs="Arial"/>
                <w:sz w:val="16"/>
                <w:szCs w:val="16"/>
              </w:rPr>
            </w:pPr>
          </w:p>
        </w:tc>
        <w:tc>
          <w:tcPr>
            <w:tcW w:w="2693" w:type="dxa"/>
            <w:vAlign w:val="center"/>
          </w:tcPr>
          <w:p w14:paraId="2671D86C" w14:textId="77777777" w:rsidR="00C52EAB" w:rsidRPr="00C52EAB" w:rsidRDefault="00C52EAB" w:rsidP="00C52EAB">
            <w:pPr>
              <w:autoSpaceDE w:val="0"/>
              <w:autoSpaceDN w:val="0"/>
              <w:adjustRightInd w:val="0"/>
              <w:rPr>
                <w:rFonts w:ascii="Arial" w:hAnsi="Arial" w:cs="Arial"/>
                <w:b/>
                <w:bCs/>
                <w:color w:val="000000"/>
                <w:sz w:val="16"/>
                <w:szCs w:val="16"/>
                <w:lang w:val="en-US"/>
              </w:rPr>
            </w:pPr>
            <w:r w:rsidRPr="00C52EAB">
              <w:rPr>
                <w:rFonts w:ascii="Arial" w:hAnsi="Arial" w:cs="Arial"/>
                <w:b/>
                <w:color w:val="000000"/>
                <w:sz w:val="16"/>
                <w:szCs w:val="16"/>
                <w:lang w:val="en-US"/>
              </w:rPr>
              <w:t>Child over 6 years (body-weight &gt;70kg)</w:t>
            </w:r>
          </w:p>
        </w:tc>
        <w:tc>
          <w:tcPr>
            <w:tcW w:w="3856" w:type="dxa"/>
            <w:gridSpan w:val="2"/>
            <w:vAlign w:val="center"/>
          </w:tcPr>
          <w:p w14:paraId="7888809F" w14:textId="77777777" w:rsidR="00C52EAB" w:rsidRPr="00C52EAB" w:rsidRDefault="00C52EAB" w:rsidP="00C52EAB">
            <w:pPr>
              <w:rPr>
                <w:rFonts w:ascii="Arial" w:hAnsi="Arial" w:cs="Arial"/>
                <w:sz w:val="16"/>
                <w:szCs w:val="16"/>
              </w:rPr>
            </w:pPr>
            <w:r w:rsidRPr="00C52EAB">
              <w:rPr>
                <w:rFonts w:ascii="Arial" w:hAnsi="Arial" w:cs="Arial"/>
                <w:sz w:val="16"/>
                <w:szCs w:val="16"/>
              </w:rPr>
              <w:t>Initially 40mg daily for 7 days, increased according to response; usual maintenance dose 80mg daily, but may be increased to 120mg daily under the direction of a specialist.</w:t>
            </w:r>
          </w:p>
        </w:tc>
        <w:tc>
          <w:tcPr>
            <w:tcW w:w="3969" w:type="dxa"/>
            <w:vMerge/>
            <w:vAlign w:val="center"/>
          </w:tcPr>
          <w:p w14:paraId="27BB485A" w14:textId="77777777" w:rsidR="00C52EAB" w:rsidRPr="00C52EAB" w:rsidRDefault="00C52EAB" w:rsidP="00C52EAB">
            <w:pPr>
              <w:autoSpaceDE w:val="0"/>
              <w:autoSpaceDN w:val="0"/>
              <w:adjustRightInd w:val="0"/>
              <w:rPr>
                <w:rFonts w:ascii="Arial" w:hAnsi="Arial" w:cs="Arial"/>
                <w:color w:val="000000"/>
                <w:sz w:val="16"/>
                <w:szCs w:val="16"/>
                <w:lang w:val="en-US"/>
              </w:rPr>
            </w:pPr>
          </w:p>
        </w:tc>
      </w:tr>
      <w:tr w:rsidR="00C52EAB" w:rsidRPr="00C52EAB" w14:paraId="07A1E031" w14:textId="77777777" w:rsidTr="00BD1E58">
        <w:tc>
          <w:tcPr>
            <w:tcW w:w="1526" w:type="dxa"/>
            <w:vMerge w:val="restart"/>
            <w:vAlign w:val="center"/>
          </w:tcPr>
          <w:p w14:paraId="088DB7C2" w14:textId="77777777" w:rsidR="00C52EAB" w:rsidRPr="00C52EAB" w:rsidRDefault="00C52EAB" w:rsidP="00C52EAB">
            <w:pPr>
              <w:rPr>
                <w:rFonts w:ascii="Arial" w:hAnsi="Arial" w:cs="Arial"/>
                <w:sz w:val="16"/>
                <w:szCs w:val="16"/>
              </w:rPr>
            </w:pPr>
          </w:p>
          <w:p w14:paraId="3FCF47FF" w14:textId="77777777" w:rsidR="00C52EAB" w:rsidRPr="00C52EAB" w:rsidRDefault="00C52EAB" w:rsidP="00C52EAB">
            <w:pPr>
              <w:rPr>
                <w:rFonts w:ascii="Arial" w:hAnsi="Arial" w:cs="Arial"/>
                <w:sz w:val="16"/>
                <w:szCs w:val="16"/>
              </w:rPr>
            </w:pPr>
          </w:p>
          <w:p w14:paraId="0E09D629" w14:textId="77777777" w:rsidR="00C52EAB" w:rsidRPr="00C52EAB" w:rsidRDefault="00C52EAB" w:rsidP="00C52EAB">
            <w:pPr>
              <w:rPr>
                <w:rFonts w:ascii="Arial" w:hAnsi="Arial" w:cs="Arial"/>
                <w:sz w:val="16"/>
                <w:szCs w:val="16"/>
              </w:rPr>
            </w:pPr>
            <w:r w:rsidRPr="00C52EAB">
              <w:rPr>
                <w:rFonts w:ascii="Arial" w:hAnsi="Arial" w:cs="Arial"/>
                <w:sz w:val="16"/>
                <w:szCs w:val="16"/>
              </w:rPr>
              <w:t xml:space="preserve">Guanfacine </w:t>
            </w:r>
          </w:p>
          <w:p w14:paraId="2A69922D" w14:textId="77777777" w:rsidR="00C52EAB" w:rsidRPr="00C52EAB" w:rsidRDefault="00C52EAB" w:rsidP="00C52EAB">
            <w:pPr>
              <w:rPr>
                <w:rFonts w:ascii="Arial" w:hAnsi="Arial" w:cs="Arial"/>
                <w:sz w:val="16"/>
                <w:szCs w:val="16"/>
              </w:rPr>
            </w:pPr>
          </w:p>
          <w:p w14:paraId="2F19936D" w14:textId="77777777" w:rsidR="00C52EAB" w:rsidRPr="00C52EAB" w:rsidRDefault="00C52EAB" w:rsidP="00C52EAB">
            <w:pPr>
              <w:rPr>
                <w:rFonts w:ascii="Arial" w:hAnsi="Arial" w:cs="Arial"/>
                <w:sz w:val="16"/>
                <w:szCs w:val="16"/>
              </w:rPr>
            </w:pPr>
          </w:p>
          <w:p w14:paraId="03399697" w14:textId="77777777" w:rsidR="00C52EAB" w:rsidRPr="00C52EAB" w:rsidRDefault="00C52EAB" w:rsidP="00C52EAB">
            <w:pPr>
              <w:rPr>
                <w:rFonts w:ascii="Arial" w:hAnsi="Arial" w:cs="Arial"/>
                <w:sz w:val="16"/>
                <w:szCs w:val="16"/>
              </w:rPr>
            </w:pPr>
          </w:p>
          <w:p w14:paraId="5352D81A" w14:textId="77777777" w:rsidR="00C52EAB" w:rsidRPr="00C52EAB" w:rsidRDefault="00C52EAB" w:rsidP="00C52EAB">
            <w:pPr>
              <w:rPr>
                <w:rFonts w:ascii="Arial" w:hAnsi="Arial" w:cs="Arial"/>
                <w:sz w:val="16"/>
                <w:szCs w:val="16"/>
              </w:rPr>
            </w:pPr>
          </w:p>
          <w:p w14:paraId="2C392E99" w14:textId="77777777" w:rsidR="00C52EAB" w:rsidRPr="00C52EAB" w:rsidRDefault="00C52EAB" w:rsidP="00C52EAB">
            <w:pPr>
              <w:rPr>
                <w:rFonts w:ascii="Arial" w:hAnsi="Arial" w:cs="Arial"/>
                <w:sz w:val="16"/>
                <w:szCs w:val="16"/>
              </w:rPr>
            </w:pPr>
          </w:p>
          <w:p w14:paraId="28BD6333" w14:textId="77777777" w:rsidR="00C52EAB" w:rsidRPr="00C52EAB" w:rsidRDefault="00C52EAB" w:rsidP="00C52EAB">
            <w:pPr>
              <w:rPr>
                <w:rFonts w:ascii="Arial" w:hAnsi="Arial" w:cs="Arial"/>
                <w:sz w:val="16"/>
                <w:szCs w:val="16"/>
              </w:rPr>
            </w:pPr>
          </w:p>
        </w:tc>
        <w:tc>
          <w:tcPr>
            <w:tcW w:w="1588" w:type="dxa"/>
            <w:vMerge w:val="restart"/>
            <w:vAlign w:val="center"/>
          </w:tcPr>
          <w:p w14:paraId="0493572D" w14:textId="77777777" w:rsidR="00C52EAB" w:rsidRPr="00C52EAB" w:rsidRDefault="00C52EAB" w:rsidP="00C52EAB">
            <w:pPr>
              <w:rPr>
                <w:rFonts w:ascii="Arial" w:hAnsi="Arial" w:cs="Arial"/>
                <w:sz w:val="16"/>
                <w:szCs w:val="16"/>
              </w:rPr>
            </w:pPr>
          </w:p>
          <w:p w14:paraId="2383FCF1" w14:textId="77777777" w:rsidR="00C52EAB" w:rsidRPr="00C52EAB" w:rsidRDefault="00C52EAB" w:rsidP="00C52EAB">
            <w:pPr>
              <w:rPr>
                <w:rFonts w:ascii="Arial" w:hAnsi="Arial" w:cs="Arial"/>
                <w:sz w:val="16"/>
                <w:szCs w:val="16"/>
              </w:rPr>
            </w:pPr>
            <w:r w:rsidRPr="00C52EAB">
              <w:rPr>
                <w:rFonts w:ascii="Arial" w:hAnsi="Arial" w:cs="Arial"/>
                <w:sz w:val="16"/>
                <w:szCs w:val="16"/>
              </w:rPr>
              <w:t>Licensed for ADHD for children over 6 years of age</w:t>
            </w:r>
          </w:p>
        </w:tc>
        <w:tc>
          <w:tcPr>
            <w:tcW w:w="1956" w:type="dxa"/>
            <w:vMerge w:val="restart"/>
            <w:vAlign w:val="center"/>
          </w:tcPr>
          <w:p w14:paraId="198B67BE" w14:textId="77777777" w:rsidR="00C52EAB" w:rsidRPr="00C52EAB" w:rsidRDefault="00C52EAB" w:rsidP="00C52EAB">
            <w:pPr>
              <w:rPr>
                <w:rFonts w:ascii="Arial" w:hAnsi="Arial" w:cs="Arial"/>
                <w:sz w:val="16"/>
                <w:szCs w:val="16"/>
              </w:rPr>
            </w:pPr>
          </w:p>
          <w:p w14:paraId="1417B4B9" w14:textId="5566A8D1" w:rsidR="00C52EAB" w:rsidRPr="00C52EAB" w:rsidRDefault="00C52EAB" w:rsidP="00C52EAB">
            <w:pPr>
              <w:rPr>
                <w:rFonts w:ascii="Arial" w:hAnsi="Arial" w:cs="Arial"/>
                <w:sz w:val="16"/>
                <w:szCs w:val="16"/>
              </w:rPr>
            </w:pPr>
            <w:r w:rsidRPr="00C52EAB">
              <w:rPr>
                <w:rFonts w:ascii="Arial" w:hAnsi="Arial" w:cs="Arial"/>
                <w:sz w:val="16"/>
                <w:szCs w:val="16"/>
              </w:rPr>
              <w:t xml:space="preserve">To be considered if methylphenidate or </w:t>
            </w:r>
            <w:proofErr w:type="spellStart"/>
            <w:r w:rsidRPr="00C52EAB">
              <w:rPr>
                <w:rFonts w:ascii="Arial" w:hAnsi="Arial" w:cs="Arial"/>
                <w:sz w:val="16"/>
                <w:szCs w:val="16"/>
              </w:rPr>
              <w:t>lisdexamfetamine</w:t>
            </w:r>
            <w:proofErr w:type="spellEnd"/>
            <w:r w:rsidRPr="00C52EAB">
              <w:rPr>
                <w:rFonts w:ascii="Arial" w:hAnsi="Arial" w:cs="Arial"/>
                <w:sz w:val="16"/>
                <w:szCs w:val="16"/>
              </w:rPr>
              <w:t xml:space="preserve"> has not been successful or tolerated</w:t>
            </w:r>
          </w:p>
        </w:tc>
        <w:tc>
          <w:tcPr>
            <w:tcW w:w="2722" w:type="dxa"/>
            <w:gridSpan w:val="2"/>
            <w:vAlign w:val="center"/>
          </w:tcPr>
          <w:p w14:paraId="6C7CE8BB" w14:textId="77777777" w:rsidR="00C52EAB" w:rsidRPr="00C52EAB" w:rsidRDefault="00C52EAB" w:rsidP="00C52EAB">
            <w:pPr>
              <w:autoSpaceDE w:val="0"/>
              <w:autoSpaceDN w:val="0"/>
              <w:adjustRightInd w:val="0"/>
              <w:rPr>
                <w:rFonts w:ascii="Arial" w:hAnsi="Arial" w:cs="Arial"/>
                <w:b/>
                <w:bCs/>
                <w:color w:val="000000"/>
                <w:sz w:val="16"/>
                <w:szCs w:val="16"/>
                <w:lang w:val="en-US"/>
              </w:rPr>
            </w:pPr>
            <w:proofErr w:type="spellStart"/>
            <w:r w:rsidRPr="00C52EAB">
              <w:rPr>
                <w:rFonts w:ascii="Arial" w:hAnsi="Arial" w:cs="Arial"/>
                <w:b/>
                <w:bCs/>
                <w:color w:val="000000"/>
                <w:sz w:val="16"/>
                <w:szCs w:val="16"/>
                <w:lang w:val="en-US"/>
              </w:rPr>
              <w:t>Intuniv</w:t>
            </w:r>
            <w:proofErr w:type="spellEnd"/>
            <w:r w:rsidRPr="00C52EAB">
              <w:rPr>
                <w:rFonts w:ascii="Arial" w:hAnsi="Arial" w:cs="Arial"/>
                <w:b/>
                <w:bCs/>
                <w:color w:val="000000"/>
                <w:sz w:val="16"/>
                <w:szCs w:val="16"/>
                <w:lang w:val="en-US"/>
              </w:rPr>
              <w:t xml:space="preserve"> ® tablets </w:t>
            </w:r>
            <w:r w:rsidRPr="00C52EAB">
              <w:rPr>
                <w:rFonts w:ascii="Arial" w:hAnsi="Arial" w:cs="Arial"/>
                <w:b/>
                <w:color w:val="000000"/>
                <w:sz w:val="16"/>
                <w:szCs w:val="16"/>
                <w:lang w:val="en"/>
              </w:rPr>
              <w:t>1mg, 2mg, 3mg, 4mg</w:t>
            </w:r>
            <w:r w:rsidRPr="00C52EAB">
              <w:rPr>
                <w:rFonts w:ascii="Arial" w:hAnsi="Arial" w:cs="Arial"/>
                <w:b/>
                <w:bCs/>
                <w:color w:val="000000"/>
                <w:sz w:val="16"/>
                <w:szCs w:val="16"/>
                <w:lang w:val="en-US"/>
              </w:rPr>
              <w:t xml:space="preserve"> </w:t>
            </w:r>
          </w:p>
          <w:p w14:paraId="0EF951BC" w14:textId="77777777" w:rsidR="00C52EAB" w:rsidRPr="00C52EAB" w:rsidRDefault="00C52EAB" w:rsidP="00C52EAB">
            <w:pPr>
              <w:autoSpaceDE w:val="0"/>
              <w:autoSpaceDN w:val="0"/>
              <w:adjustRightInd w:val="0"/>
              <w:rPr>
                <w:rFonts w:ascii="Arial" w:hAnsi="Arial" w:cs="Arial"/>
                <w:b/>
                <w:bCs/>
                <w:color w:val="000000"/>
                <w:sz w:val="16"/>
                <w:szCs w:val="16"/>
                <w:lang w:val="en-US"/>
              </w:rPr>
            </w:pPr>
          </w:p>
          <w:p w14:paraId="0DC16042" w14:textId="77777777" w:rsidR="00C52EAB" w:rsidRPr="00C52EAB" w:rsidRDefault="00C52EAB" w:rsidP="00C52EAB">
            <w:pPr>
              <w:autoSpaceDE w:val="0"/>
              <w:autoSpaceDN w:val="0"/>
              <w:adjustRightInd w:val="0"/>
              <w:rPr>
                <w:rFonts w:ascii="Arial" w:hAnsi="Arial" w:cs="Arial"/>
                <w:b/>
                <w:bCs/>
                <w:color w:val="000000"/>
                <w:sz w:val="16"/>
                <w:szCs w:val="16"/>
                <w:lang w:val="en-US"/>
              </w:rPr>
            </w:pPr>
            <w:r w:rsidRPr="00C52EAB">
              <w:rPr>
                <w:rFonts w:ascii="Arial" w:hAnsi="Arial" w:cs="Arial"/>
                <w:b/>
                <w:bCs/>
                <w:color w:val="000000"/>
                <w:sz w:val="16"/>
                <w:szCs w:val="16"/>
                <w:lang w:val="en-US"/>
              </w:rPr>
              <w:t>Child 6-17years (body-weight 25kg – 41.4kg)</w:t>
            </w:r>
          </w:p>
        </w:tc>
        <w:tc>
          <w:tcPr>
            <w:tcW w:w="3827" w:type="dxa"/>
            <w:vAlign w:val="center"/>
          </w:tcPr>
          <w:p w14:paraId="4E9677FA" w14:textId="77777777" w:rsidR="00C52EAB" w:rsidRPr="00C52EAB" w:rsidRDefault="00C52EAB" w:rsidP="00C52EAB">
            <w:pPr>
              <w:rPr>
                <w:rFonts w:ascii="Arial" w:hAnsi="Arial" w:cs="Arial"/>
                <w:color w:val="333333"/>
                <w:sz w:val="16"/>
                <w:szCs w:val="16"/>
                <w:lang w:val="en"/>
              </w:rPr>
            </w:pPr>
            <w:r w:rsidRPr="00C52EAB">
              <w:rPr>
                <w:rFonts w:ascii="Arial" w:hAnsi="Arial" w:cs="Arial"/>
                <w:color w:val="333333"/>
                <w:sz w:val="16"/>
                <w:szCs w:val="16"/>
                <w:lang w:val="en"/>
              </w:rPr>
              <w:t xml:space="preserve">Initially 1mg once daily increasing in weekly increments of 1mg up to a maximum of 4mg once daily </w:t>
            </w:r>
          </w:p>
        </w:tc>
        <w:tc>
          <w:tcPr>
            <w:tcW w:w="3969" w:type="dxa"/>
            <w:vAlign w:val="center"/>
          </w:tcPr>
          <w:p w14:paraId="7D858DE7" w14:textId="77777777" w:rsidR="00C52EAB" w:rsidRPr="00C52EAB" w:rsidRDefault="00C52EAB" w:rsidP="00C52EAB">
            <w:pPr>
              <w:autoSpaceDE w:val="0"/>
              <w:autoSpaceDN w:val="0"/>
              <w:adjustRightInd w:val="0"/>
              <w:rPr>
                <w:rFonts w:ascii="Arial" w:hAnsi="Arial" w:cs="Arial"/>
                <w:color w:val="000000"/>
                <w:sz w:val="16"/>
                <w:szCs w:val="16"/>
                <w:lang w:val="en-US"/>
              </w:rPr>
            </w:pPr>
          </w:p>
        </w:tc>
      </w:tr>
      <w:tr w:rsidR="00C52EAB" w:rsidRPr="00C52EAB" w14:paraId="6C84FF83" w14:textId="77777777" w:rsidTr="00BD1E58">
        <w:tc>
          <w:tcPr>
            <w:tcW w:w="1526" w:type="dxa"/>
            <w:vMerge/>
            <w:vAlign w:val="center"/>
          </w:tcPr>
          <w:p w14:paraId="68226248" w14:textId="77777777" w:rsidR="00C52EAB" w:rsidRPr="00C52EAB" w:rsidRDefault="00C52EAB" w:rsidP="00C52EAB">
            <w:pPr>
              <w:rPr>
                <w:rFonts w:ascii="Arial" w:hAnsi="Arial" w:cs="Arial"/>
                <w:sz w:val="16"/>
                <w:szCs w:val="16"/>
              </w:rPr>
            </w:pPr>
          </w:p>
        </w:tc>
        <w:tc>
          <w:tcPr>
            <w:tcW w:w="1588" w:type="dxa"/>
            <w:vMerge/>
            <w:vAlign w:val="center"/>
          </w:tcPr>
          <w:p w14:paraId="0A2163FD" w14:textId="77777777" w:rsidR="00C52EAB" w:rsidRPr="00C52EAB" w:rsidRDefault="00C52EAB" w:rsidP="00C52EAB">
            <w:pPr>
              <w:rPr>
                <w:rFonts w:ascii="Arial" w:hAnsi="Arial" w:cs="Arial"/>
                <w:sz w:val="16"/>
                <w:szCs w:val="16"/>
              </w:rPr>
            </w:pPr>
          </w:p>
        </w:tc>
        <w:tc>
          <w:tcPr>
            <w:tcW w:w="1956" w:type="dxa"/>
            <w:vMerge/>
            <w:vAlign w:val="center"/>
          </w:tcPr>
          <w:p w14:paraId="3E058FBE" w14:textId="77777777" w:rsidR="00C52EAB" w:rsidRPr="00C52EAB" w:rsidRDefault="00C52EAB" w:rsidP="00C52EAB">
            <w:pPr>
              <w:rPr>
                <w:rFonts w:ascii="Arial" w:hAnsi="Arial" w:cs="Arial"/>
                <w:sz w:val="16"/>
                <w:szCs w:val="16"/>
              </w:rPr>
            </w:pPr>
          </w:p>
        </w:tc>
        <w:tc>
          <w:tcPr>
            <w:tcW w:w="2722" w:type="dxa"/>
            <w:gridSpan w:val="2"/>
            <w:vAlign w:val="center"/>
          </w:tcPr>
          <w:p w14:paraId="766833A7" w14:textId="77777777" w:rsidR="00C52EAB" w:rsidRPr="00C52EAB" w:rsidRDefault="00C52EAB" w:rsidP="00C52EAB">
            <w:pPr>
              <w:autoSpaceDE w:val="0"/>
              <w:autoSpaceDN w:val="0"/>
              <w:adjustRightInd w:val="0"/>
              <w:rPr>
                <w:rFonts w:ascii="Arial" w:hAnsi="Arial" w:cs="Arial"/>
                <w:b/>
                <w:bCs/>
                <w:color w:val="000000"/>
                <w:sz w:val="16"/>
                <w:szCs w:val="16"/>
                <w:lang w:val="en-US"/>
              </w:rPr>
            </w:pPr>
            <w:r w:rsidRPr="00C52EAB">
              <w:rPr>
                <w:rFonts w:ascii="Arial" w:hAnsi="Arial" w:cs="Arial"/>
                <w:b/>
                <w:bCs/>
                <w:color w:val="000000"/>
                <w:sz w:val="16"/>
                <w:szCs w:val="16"/>
                <w:lang w:val="en-US"/>
              </w:rPr>
              <w:t>Child 13 - 17years (body-weight 41.5kg – 49.4kg)</w:t>
            </w:r>
          </w:p>
        </w:tc>
        <w:tc>
          <w:tcPr>
            <w:tcW w:w="3827" w:type="dxa"/>
            <w:vAlign w:val="center"/>
          </w:tcPr>
          <w:p w14:paraId="16928063" w14:textId="77777777" w:rsidR="00C52EAB" w:rsidRPr="00C52EAB" w:rsidRDefault="00C52EAB" w:rsidP="00C52EAB">
            <w:pPr>
              <w:rPr>
                <w:rFonts w:ascii="Arial" w:hAnsi="Arial" w:cs="Arial"/>
                <w:color w:val="333333"/>
                <w:sz w:val="16"/>
                <w:szCs w:val="16"/>
                <w:lang w:val="en"/>
              </w:rPr>
            </w:pPr>
            <w:r w:rsidRPr="00C52EAB">
              <w:rPr>
                <w:rFonts w:ascii="Arial" w:hAnsi="Arial" w:cs="Arial"/>
                <w:color w:val="333333"/>
                <w:sz w:val="16"/>
                <w:szCs w:val="16"/>
                <w:lang w:val="en"/>
              </w:rPr>
              <w:t>Initially 1mg once daily increasing in weekly increments of 1mg up to a maximum of 5mg once daily</w:t>
            </w:r>
          </w:p>
        </w:tc>
        <w:tc>
          <w:tcPr>
            <w:tcW w:w="3969" w:type="dxa"/>
            <w:vAlign w:val="center"/>
          </w:tcPr>
          <w:p w14:paraId="0D540D0A" w14:textId="77777777" w:rsidR="00C52EAB" w:rsidRPr="00C52EAB" w:rsidRDefault="00C52EAB" w:rsidP="00C52EAB">
            <w:pPr>
              <w:autoSpaceDE w:val="0"/>
              <w:autoSpaceDN w:val="0"/>
              <w:adjustRightInd w:val="0"/>
              <w:rPr>
                <w:rFonts w:ascii="Arial" w:hAnsi="Arial" w:cs="Arial"/>
                <w:color w:val="000000"/>
                <w:sz w:val="16"/>
                <w:szCs w:val="16"/>
                <w:lang w:val="en-US"/>
              </w:rPr>
            </w:pPr>
          </w:p>
        </w:tc>
      </w:tr>
      <w:tr w:rsidR="00C52EAB" w:rsidRPr="00C52EAB" w14:paraId="08F665B2" w14:textId="77777777" w:rsidTr="00BD1E58">
        <w:tc>
          <w:tcPr>
            <w:tcW w:w="1526" w:type="dxa"/>
            <w:vMerge/>
            <w:vAlign w:val="center"/>
          </w:tcPr>
          <w:p w14:paraId="454B3E59" w14:textId="77777777" w:rsidR="00C52EAB" w:rsidRPr="00C52EAB" w:rsidRDefault="00C52EAB" w:rsidP="00C52EAB">
            <w:pPr>
              <w:rPr>
                <w:rFonts w:ascii="Arial" w:hAnsi="Arial" w:cs="Arial"/>
                <w:sz w:val="16"/>
                <w:szCs w:val="16"/>
              </w:rPr>
            </w:pPr>
          </w:p>
        </w:tc>
        <w:tc>
          <w:tcPr>
            <w:tcW w:w="1588" w:type="dxa"/>
            <w:vMerge/>
            <w:vAlign w:val="center"/>
          </w:tcPr>
          <w:p w14:paraId="72A3BC9D" w14:textId="77777777" w:rsidR="00C52EAB" w:rsidRPr="00C52EAB" w:rsidRDefault="00C52EAB" w:rsidP="00C52EAB">
            <w:pPr>
              <w:rPr>
                <w:rFonts w:ascii="Arial" w:hAnsi="Arial" w:cs="Arial"/>
                <w:sz w:val="16"/>
                <w:szCs w:val="16"/>
              </w:rPr>
            </w:pPr>
          </w:p>
        </w:tc>
        <w:tc>
          <w:tcPr>
            <w:tcW w:w="1956" w:type="dxa"/>
            <w:vMerge/>
            <w:vAlign w:val="center"/>
          </w:tcPr>
          <w:p w14:paraId="0E87BC8A" w14:textId="77777777" w:rsidR="00C52EAB" w:rsidRPr="00C52EAB" w:rsidRDefault="00C52EAB" w:rsidP="00C52EAB">
            <w:pPr>
              <w:rPr>
                <w:rFonts w:ascii="Arial" w:hAnsi="Arial" w:cs="Arial"/>
                <w:sz w:val="16"/>
                <w:szCs w:val="16"/>
              </w:rPr>
            </w:pPr>
          </w:p>
        </w:tc>
        <w:tc>
          <w:tcPr>
            <w:tcW w:w="2722" w:type="dxa"/>
            <w:gridSpan w:val="2"/>
            <w:vAlign w:val="center"/>
          </w:tcPr>
          <w:p w14:paraId="0858A405" w14:textId="77777777" w:rsidR="00C52EAB" w:rsidRPr="00C52EAB" w:rsidRDefault="00C52EAB" w:rsidP="00C52EAB">
            <w:pPr>
              <w:autoSpaceDE w:val="0"/>
              <w:autoSpaceDN w:val="0"/>
              <w:adjustRightInd w:val="0"/>
              <w:rPr>
                <w:rFonts w:ascii="Arial" w:hAnsi="Arial" w:cs="Arial"/>
                <w:b/>
                <w:bCs/>
                <w:color w:val="000000"/>
                <w:sz w:val="16"/>
                <w:szCs w:val="16"/>
                <w:lang w:val="en-US"/>
              </w:rPr>
            </w:pPr>
            <w:r w:rsidRPr="00C52EAB">
              <w:rPr>
                <w:rFonts w:ascii="Arial" w:hAnsi="Arial" w:cs="Arial"/>
                <w:b/>
                <w:bCs/>
                <w:color w:val="000000"/>
                <w:sz w:val="16"/>
                <w:szCs w:val="16"/>
                <w:lang w:val="en-US"/>
              </w:rPr>
              <w:t>Child 13 - 17years (body-weight 49.5kg – 58.4.kg)</w:t>
            </w:r>
          </w:p>
        </w:tc>
        <w:tc>
          <w:tcPr>
            <w:tcW w:w="3827" w:type="dxa"/>
            <w:vAlign w:val="center"/>
          </w:tcPr>
          <w:p w14:paraId="4B991BE6" w14:textId="77777777" w:rsidR="00C52EAB" w:rsidRPr="00C52EAB" w:rsidRDefault="00C52EAB" w:rsidP="00C52EAB">
            <w:pPr>
              <w:rPr>
                <w:rFonts w:ascii="Arial" w:hAnsi="Arial" w:cs="Arial"/>
                <w:color w:val="333333"/>
                <w:sz w:val="16"/>
                <w:szCs w:val="16"/>
                <w:lang w:val="en"/>
              </w:rPr>
            </w:pPr>
            <w:r w:rsidRPr="00C52EAB">
              <w:rPr>
                <w:rFonts w:ascii="Arial" w:hAnsi="Arial" w:cs="Arial"/>
                <w:color w:val="333333"/>
                <w:sz w:val="16"/>
                <w:szCs w:val="16"/>
                <w:lang w:val="en"/>
              </w:rPr>
              <w:t>Initially 1mg once daily increasing in weekly increments of 1mg up to a maximum of 6mg once daily</w:t>
            </w:r>
          </w:p>
        </w:tc>
        <w:tc>
          <w:tcPr>
            <w:tcW w:w="3969" w:type="dxa"/>
            <w:vAlign w:val="center"/>
          </w:tcPr>
          <w:p w14:paraId="4BD0165A" w14:textId="77777777" w:rsidR="00C52EAB" w:rsidRPr="00C52EAB" w:rsidRDefault="00C52EAB" w:rsidP="00C52EAB">
            <w:pPr>
              <w:autoSpaceDE w:val="0"/>
              <w:autoSpaceDN w:val="0"/>
              <w:adjustRightInd w:val="0"/>
              <w:rPr>
                <w:rFonts w:ascii="Arial" w:hAnsi="Arial" w:cs="Arial"/>
                <w:color w:val="000000"/>
                <w:sz w:val="16"/>
                <w:szCs w:val="16"/>
                <w:lang w:val="en-US"/>
              </w:rPr>
            </w:pPr>
          </w:p>
        </w:tc>
      </w:tr>
      <w:tr w:rsidR="00C52EAB" w:rsidRPr="00C52EAB" w14:paraId="03BBFDF6" w14:textId="77777777" w:rsidTr="00BD1E58">
        <w:tc>
          <w:tcPr>
            <w:tcW w:w="1526" w:type="dxa"/>
            <w:vMerge/>
            <w:vAlign w:val="center"/>
          </w:tcPr>
          <w:p w14:paraId="6FA81FD3" w14:textId="77777777" w:rsidR="00C52EAB" w:rsidRPr="00C52EAB" w:rsidRDefault="00C52EAB" w:rsidP="00C52EAB">
            <w:pPr>
              <w:rPr>
                <w:rFonts w:ascii="Arial" w:hAnsi="Arial" w:cs="Arial"/>
                <w:sz w:val="16"/>
                <w:szCs w:val="16"/>
              </w:rPr>
            </w:pPr>
          </w:p>
        </w:tc>
        <w:tc>
          <w:tcPr>
            <w:tcW w:w="1588" w:type="dxa"/>
            <w:vMerge/>
            <w:vAlign w:val="center"/>
          </w:tcPr>
          <w:p w14:paraId="1FD9CA68" w14:textId="77777777" w:rsidR="00C52EAB" w:rsidRPr="00C52EAB" w:rsidRDefault="00C52EAB" w:rsidP="00C52EAB">
            <w:pPr>
              <w:rPr>
                <w:rFonts w:ascii="Arial" w:hAnsi="Arial" w:cs="Arial"/>
                <w:sz w:val="16"/>
                <w:szCs w:val="16"/>
              </w:rPr>
            </w:pPr>
          </w:p>
        </w:tc>
        <w:tc>
          <w:tcPr>
            <w:tcW w:w="1956" w:type="dxa"/>
            <w:vMerge/>
            <w:vAlign w:val="center"/>
          </w:tcPr>
          <w:p w14:paraId="0136A8DD" w14:textId="77777777" w:rsidR="00C52EAB" w:rsidRPr="00C52EAB" w:rsidRDefault="00C52EAB" w:rsidP="00C52EAB">
            <w:pPr>
              <w:rPr>
                <w:rFonts w:ascii="Arial" w:hAnsi="Arial" w:cs="Arial"/>
                <w:sz w:val="16"/>
                <w:szCs w:val="16"/>
              </w:rPr>
            </w:pPr>
          </w:p>
        </w:tc>
        <w:tc>
          <w:tcPr>
            <w:tcW w:w="2722" w:type="dxa"/>
            <w:gridSpan w:val="2"/>
            <w:vAlign w:val="center"/>
          </w:tcPr>
          <w:p w14:paraId="28F8D8CA" w14:textId="77777777" w:rsidR="00C52EAB" w:rsidRPr="00C52EAB" w:rsidRDefault="00C52EAB" w:rsidP="00C52EAB">
            <w:pPr>
              <w:autoSpaceDE w:val="0"/>
              <w:autoSpaceDN w:val="0"/>
              <w:adjustRightInd w:val="0"/>
              <w:rPr>
                <w:rFonts w:ascii="Arial" w:hAnsi="Arial" w:cs="Arial"/>
                <w:b/>
                <w:bCs/>
                <w:color w:val="000000"/>
                <w:sz w:val="16"/>
                <w:szCs w:val="16"/>
                <w:lang w:val="en-US"/>
              </w:rPr>
            </w:pPr>
            <w:r w:rsidRPr="00C52EAB">
              <w:rPr>
                <w:rFonts w:ascii="Arial" w:hAnsi="Arial" w:cs="Arial"/>
                <w:b/>
                <w:bCs/>
                <w:color w:val="000000"/>
                <w:sz w:val="16"/>
                <w:szCs w:val="16"/>
                <w:lang w:val="en-US"/>
              </w:rPr>
              <w:t>Child 13 - 17years (body-weight &gt;58.4.kg)</w:t>
            </w:r>
          </w:p>
        </w:tc>
        <w:tc>
          <w:tcPr>
            <w:tcW w:w="3827" w:type="dxa"/>
            <w:vAlign w:val="center"/>
          </w:tcPr>
          <w:p w14:paraId="6DA18131" w14:textId="77777777" w:rsidR="00C52EAB" w:rsidRPr="00C52EAB" w:rsidRDefault="00C52EAB" w:rsidP="00C52EAB">
            <w:pPr>
              <w:rPr>
                <w:rFonts w:ascii="Arial" w:hAnsi="Arial" w:cs="Arial"/>
                <w:color w:val="333333"/>
                <w:sz w:val="16"/>
                <w:szCs w:val="16"/>
                <w:lang w:val="en"/>
              </w:rPr>
            </w:pPr>
            <w:r w:rsidRPr="00C52EAB">
              <w:rPr>
                <w:rFonts w:ascii="Arial" w:hAnsi="Arial" w:cs="Arial"/>
                <w:color w:val="333333"/>
                <w:sz w:val="16"/>
                <w:szCs w:val="16"/>
                <w:lang w:val="en"/>
              </w:rPr>
              <w:t>Initially 1mg once daily increasing in weekly increments of 1mg up to a maximum of 7mg once daily</w:t>
            </w:r>
          </w:p>
        </w:tc>
        <w:tc>
          <w:tcPr>
            <w:tcW w:w="3969" w:type="dxa"/>
            <w:vAlign w:val="center"/>
          </w:tcPr>
          <w:p w14:paraId="67E628E6" w14:textId="77777777" w:rsidR="00C52EAB" w:rsidRPr="00C52EAB" w:rsidRDefault="00C52EAB" w:rsidP="00C52EAB">
            <w:pPr>
              <w:autoSpaceDE w:val="0"/>
              <w:autoSpaceDN w:val="0"/>
              <w:adjustRightInd w:val="0"/>
              <w:rPr>
                <w:rFonts w:ascii="Arial" w:hAnsi="Arial" w:cs="Arial"/>
                <w:color w:val="000000"/>
                <w:sz w:val="16"/>
                <w:szCs w:val="16"/>
                <w:lang w:val="en-US"/>
              </w:rPr>
            </w:pPr>
            <w:r w:rsidRPr="00C52EAB">
              <w:rPr>
                <w:rFonts w:ascii="Arial" w:hAnsi="Arial" w:cs="Arial"/>
                <w:color w:val="000000"/>
                <w:sz w:val="16"/>
                <w:szCs w:val="16"/>
                <w:lang w:val="en"/>
              </w:rPr>
              <w:t>Dose can be titrated to a 7 mg/day dose after the subject has completed a minimum of 1 week of therapy on a 6 mg/day dose and the physician has performed a thorough review of the subject's tolerability and efficacy.</w:t>
            </w:r>
          </w:p>
        </w:tc>
      </w:tr>
    </w:tbl>
    <w:p w14:paraId="2628B748" w14:textId="77777777" w:rsidR="005B5D85" w:rsidRDefault="005B5D85">
      <w:pPr>
        <w:rPr>
          <w:rFonts w:ascii="Calibri" w:hAnsi="Calibri" w:cs="Calibri"/>
          <w:bCs/>
          <w:lang w:val="en-GB"/>
        </w:rPr>
      </w:pPr>
      <w:r>
        <w:rPr>
          <w:rFonts w:ascii="Calibri" w:hAnsi="Calibri" w:cs="Calibri"/>
          <w:bCs/>
          <w:lang w:val="en-GB"/>
        </w:rPr>
        <w:br w:type="page"/>
      </w:r>
    </w:p>
    <w:p w14:paraId="0A8A8597" w14:textId="77777777" w:rsidR="005C3709" w:rsidRPr="00E15FCC" w:rsidRDefault="00CF2D37">
      <w:pPr>
        <w:rPr>
          <w:rFonts w:ascii="Arial" w:hAnsi="Arial" w:cs="Arial"/>
          <w:b/>
          <w:bCs/>
          <w:sz w:val="24"/>
          <w:szCs w:val="24"/>
          <w:lang w:val="en-GB"/>
        </w:rPr>
      </w:pPr>
      <w:r w:rsidRPr="00E15FCC">
        <w:rPr>
          <w:rFonts w:ascii="Arial" w:hAnsi="Arial" w:cs="Arial"/>
          <w:b/>
          <w:bCs/>
          <w:sz w:val="24"/>
          <w:szCs w:val="24"/>
          <w:lang w:val="en-GB"/>
        </w:rPr>
        <w:lastRenderedPageBreak/>
        <w:t>Appendix 5</w:t>
      </w:r>
      <w:r w:rsidR="005C3709" w:rsidRPr="00E15FCC">
        <w:rPr>
          <w:rFonts w:ascii="Arial" w:hAnsi="Arial" w:cs="Arial"/>
          <w:b/>
          <w:bCs/>
          <w:sz w:val="24"/>
          <w:szCs w:val="24"/>
          <w:lang w:val="en-GB"/>
        </w:rPr>
        <w:t xml:space="preserve"> – Summary of licensed brands available </w:t>
      </w:r>
    </w:p>
    <w:p w14:paraId="05E5DA15" w14:textId="260EDD86" w:rsidR="008A1CD1" w:rsidRPr="00E15FCC" w:rsidRDefault="005C3709">
      <w:pPr>
        <w:rPr>
          <w:rFonts w:ascii="Arial" w:hAnsi="Arial" w:cs="Arial"/>
          <w:i/>
          <w:iCs/>
          <w:color w:val="EE0000"/>
          <w:lang w:val="en-GB"/>
        </w:rPr>
      </w:pPr>
      <w:r w:rsidRPr="00E15FCC">
        <w:rPr>
          <w:rFonts w:ascii="Arial" w:hAnsi="Arial" w:cs="Arial"/>
          <w:i/>
          <w:iCs/>
          <w:color w:val="000000" w:themeColor="text1"/>
          <w:lang w:val="en-GB"/>
        </w:rPr>
        <w:t xml:space="preserve">Please </w:t>
      </w:r>
      <w:r w:rsidRPr="00E15FCC">
        <w:rPr>
          <w:rFonts w:ascii="Arial" w:hAnsi="Arial" w:cs="Arial"/>
          <w:i/>
          <w:iCs/>
          <w:color w:val="000000" w:themeColor="text1"/>
        </w:rPr>
        <w:t xml:space="preserve">note this list is exhaustive, however products may be subject to change . Healthcare professionals should continue to refer to the BNF before prescribing </w:t>
      </w:r>
      <w:r w:rsidRPr="00E15FCC">
        <w:rPr>
          <w:rFonts w:ascii="Arial" w:hAnsi="Arial" w:cs="Arial"/>
          <w:bCs/>
          <w:i/>
          <w:color w:val="EE0000"/>
        </w:rPr>
        <w:t xml:space="preserve">For information on current supply shortages, please check Specialist Pharmacy Services </w:t>
      </w:r>
      <w:hyperlink r:id="rId39" w:history="1">
        <w:r w:rsidRPr="00E15FCC">
          <w:rPr>
            <w:rStyle w:val="Hyperlink"/>
            <w:rFonts w:ascii="Arial" w:hAnsi="Arial" w:cs="Arial"/>
            <w:bCs/>
            <w:i/>
            <w:color w:val="EE0000"/>
          </w:rPr>
          <w:t>Medicines supply tool</w:t>
        </w:r>
      </w:hyperlink>
      <w:r w:rsidRPr="00E15FCC">
        <w:rPr>
          <w:rFonts w:ascii="Arial" w:hAnsi="Arial" w:cs="Arial"/>
          <w:bCs/>
          <w:i/>
          <w:color w:val="EE0000"/>
        </w:rPr>
        <w:t xml:space="preserve"> (registration required)</w:t>
      </w:r>
    </w:p>
    <w:tbl>
      <w:tblPr>
        <w:tblStyle w:val="TableGrid"/>
        <w:tblW w:w="0" w:type="auto"/>
        <w:tblLook w:val="04A0" w:firstRow="1" w:lastRow="0" w:firstColumn="1" w:lastColumn="0" w:noHBand="0" w:noVBand="1"/>
      </w:tblPr>
      <w:tblGrid>
        <w:gridCol w:w="3114"/>
        <w:gridCol w:w="2126"/>
        <w:gridCol w:w="10597"/>
      </w:tblGrid>
      <w:tr w:rsidR="008A1CD1" w:rsidRPr="00E15FCC" w14:paraId="7FCD3632" w14:textId="77777777" w:rsidTr="00C144A6">
        <w:tc>
          <w:tcPr>
            <w:tcW w:w="3114" w:type="dxa"/>
            <w:shd w:val="clear" w:color="auto" w:fill="0070C0"/>
          </w:tcPr>
          <w:p w14:paraId="68B1F6C8" w14:textId="22400BD9" w:rsidR="008A1CD1" w:rsidRPr="00E15FCC" w:rsidRDefault="00206D39">
            <w:pPr>
              <w:rPr>
                <w:rFonts w:ascii="Calibri" w:hAnsi="Calibri" w:cs="Calibri"/>
                <w:b/>
                <w:bCs/>
                <w:color w:val="FFFFFF" w:themeColor="background1"/>
                <w:lang w:val="en-GB"/>
              </w:rPr>
            </w:pPr>
            <w:r w:rsidRPr="00E15FCC">
              <w:rPr>
                <w:rFonts w:ascii="Calibri" w:hAnsi="Calibri" w:cs="Calibri"/>
                <w:b/>
                <w:bCs/>
                <w:color w:val="FFFFFF" w:themeColor="background1"/>
                <w:lang w:val="en-GB"/>
              </w:rPr>
              <w:t xml:space="preserve">Drug Name </w:t>
            </w:r>
          </w:p>
        </w:tc>
        <w:tc>
          <w:tcPr>
            <w:tcW w:w="2126" w:type="dxa"/>
            <w:shd w:val="clear" w:color="auto" w:fill="0070C0"/>
          </w:tcPr>
          <w:p w14:paraId="0E5532D2" w14:textId="694CDD28" w:rsidR="008A1CD1" w:rsidRPr="00E15FCC" w:rsidRDefault="00206D39">
            <w:pPr>
              <w:rPr>
                <w:rFonts w:ascii="Calibri" w:hAnsi="Calibri" w:cs="Calibri"/>
                <w:bCs/>
                <w:color w:val="FFFFFF" w:themeColor="background1"/>
                <w:lang w:val="en-GB"/>
              </w:rPr>
            </w:pPr>
            <w:r w:rsidRPr="00E15FCC">
              <w:rPr>
                <w:rFonts w:ascii="Arial" w:hAnsi="Arial" w:cs="Arial"/>
                <w:b/>
                <w:color w:val="FFFFFF" w:themeColor="background1"/>
              </w:rPr>
              <w:t>Licensed Indication</w:t>
            </w:r>
          </w:p>
        </w:tc>
        <w:tc>
          <w:tcPr>
            <w:tcW w:w="10597" w:type="dxa"/>
            <w:shd w:val="clear" w:color="auto" w:fill="0070C0"/>
          </w:tcPr>
          <w:p w14:paraId="758B65CC" w14:textId="61FBCFAB" w:rsidR="008A1CD1" w:rsidRPr="00E15FCC" w:rsidRDefault="00206D39">
            <w:pPr>
              <w:rPr>
                <w:rFonts w:ascii="Calibri" w:hAnsi="Calibri" w:cs="Calibri"/>
                <w:bCs/>
                <w:color w:val="FFFFFF" w:themeColor="background1"/>
                <w:lang w:val="en-GB"/>
              </w:rPr>
            </w:pPr>
            <w:r w:rsidRPr="00E15FCC">
              <w:rPr>
                <w:rFonts w:ascii="Arial" w:hAnsi="Arial" w:cs="Arial"/>
                <w:b/>
                <w:bCs/>
                <w:color w:val="FFFFFF" w:themeColor="background1"/>
                <w:lang w:val="en-US"/>
              </w:rPr>
              <w:t>Preparations</w:t>
            </w:r>
          </w:p>
        </w:tc>
      </w:tr>
      <w:tr w:rsidR="00206D39" w:rsidRPr="00E15FCC" w14:paraId="05538334" w14:textId="77777777" w:rsidTr="00054711">
        <w:tc>
          <w:tcPr>
            <w:tcW w:w="3114" w:type="dxa"/>
            <w:vMerge w:val="restart"/>
          </w:tcPr>
          <w:p w14:paraId="3803223F" w14:textId="77777777" w:rsidR="00206D39" w:rsidRPr="00E15FCC" w:rsidRDefault="00206D39" w:rsidP="00206D39">
            <w:pPr>
              <w:jc w:val="center"/>
              <w:rPr>
                <w:rFonts w:ascii="Arial" w:hAnsi="Arial" w:cs="Arial"/>
                <w:b/>
                <w:bCs/>
                <w:sz w:val="18"/>
                <w:szCs w:val="18"/>
                <w:lang w:val="en-GB"/>
              </w:rPr>
            </w:pPr>
          </w:p>
          <w:p w14:paraId="6A687E42" w14:textId="77777777" w:rsidR="00206D39" w:rsidRPr="00E15FCC" w:rsidRDefault="00206D39" w:rsidP="00206D39">
            <w:pPr>
              <w:jc w:val="center"/>
              <w:rPr>
                <w:rFonts w:ascii="Arial" w:hAnsi="Arial" w:cs="Arial"/>
                <w:b/>
                <w:bCs/>
                <w:sz w:val="18"/>
                <w:szCs w:val="18"/>
                <w:lang w:val="en-GB"/>
              </w:rPr>
            </w:pPr>
          </w:p>
          <w:p w14:paraId="06A1AE30" w14:textId="77777777" w:rsidR="00206D39" w:rsidRPr="00E15FCC" w:rsidRDefault="00206D39" w:rsidP="00206D39">
            <w:pPr>
              <w:jc w:val="center"/>
              <w:rPr>
                <w:rFonts w:ascii="Arial" w:hAnsi="Arial" w:cs="Arial"/>
                <w:b/>
                <w:bCs/>
                <w:sz w:val="18"/>
                <w:szCs w:val="18"/>
                <w:lang w:val="en-GB"/>
              </w:rPr>
            </w:pPr>
          </w:p>
          <w:p w14:paraId="47CC2A26" w14:textId="77777777" w:rsidR="00206D39" w:rsidRPr="00E15FCC" w:rsidRDefault="00206D39" w:rsidP="00206D39">
            <w:pPr>
              <w:jc w:val="center"/>
              <w:rPr>
                <w:rFonts w:ascii="Arial" w:hAnsi="Arial" w:cs="Arial"/>
                <w:b/>
                <w:bCs/>
                <w:sz w:val="18"/>
                <w:szCs w:val="18"/>
                <w:lang w:val="en-GB"/>
              </w:rPr>
            </w:pPr>
          </w:p>
          <w:p w14:paraId="20CA9083" w14:textId="77777777" w:rsidR="00206D39" w:rsidRPr="00E15FCC" w:rsidRDefault="00206D39" w:rsidP="00206D39">
            <w:pPr>
              <w:jc w:val="center"/>
              <w:rPr>
                <w:rFonts w:ascii="Arial" w:hAnsi="Arial" w:cs="Arial"/>
                <w:b/>
                <w:bCs/>
                <w:sz w:val="18"/>
                <w:szCs w:val="18"/>
                <w:lang w:val="en-GB"/>
              </w:rPr>
            </w:pPr>
          </w:p>
          <w:p w14:paraId="02CF14EA" w14:textId="2625F2AF" w:rsidR="00206D39" w:rsidRPr="00E15FCC" w:rsidRDefault="00206D39" w:rsidP="00206D39">
            <w:pPr>
              <w:jc w:val="center"/>
              <w:rPr>
                <w:rFonts w:ascii="Arial" w:hAnsi="Arial" w:cs="Arial"/>
                <w:b/>
                <w:bCs/>
                <w:sz w:val="18"/>
                <w:szCs w:val="18"/>
                <w:lang w:val="en-GB"/>
              </w:rPr>
            </w:pPr>
          </w:p>
          <w:p w14:paraId="18DBF181" w14:textId="77777777" w:rsidR="00C144A6" w:rsidRPr="00E15FCC" w:rsidRDefault="00C144A6" w:rsidP="00206D39">
            <w:pPr>
              <w:jc w:val="center"/>
              <w:rPr>
                <w:rFonts w:ascii="Arial" w:hAnsi="Arial" w:cs="Arial"/>
                <w:b/>
                <w:bCs/>
                <w:sz w:val="18"/>
                <w:szCs w:val="18"/>
                <w:lang w:val="en-GB"/>
              </w:rPr>
            </w:pPr>
          </w:p>
          <w:p w14:paraId="142317C7" w14:textId="77777777" w:rsidR="00206D39" w:rsidRPr="00E15FCC" w:rsidRDefault="00206D39" w:rsidP="00206D39">
            <w:pPr>
              <w:jc w:val="center"/>
              <w:rPr>
                <w:rFonts w:ascii="Arial" w:hAnsi="Arial" w:cs="Arial"/>
                <w:b/>
                <w:bCs/>
                <w:sz w:val="18"/>
                <w:szCs w:val="18"/>
                <w:lang w:val="en-GB"/>
              </w:rPr>
            </w:pPr>
          </w:p>
          <w:p w14:paraId="470C5628" w14:textId="5D62033D" w:rsidR="00206D39" w:rsidRPr="00E15FCC" w:rsidRDefault="00206D39" w:rsidP="00206D39">
            <w:pPr>
              <w:jc w:val="center"/>
              <w:rPr>
                <w:rFonts w:ascii="Arial" w:hAnsi="Arial" w:cs="Arial"/>
                <w:b/>
                <w:bCs/>
                <w:sz w:val="18"/>
                <w:szCs w:val="18"/>
                <w:lang w:val="en-GB"/>
              </w:rPr>
            </w:pPr>
            <w:r w:rsidRPr="00E15FCC">
              <w:rPr>
                <w:rFonts w:ascii="Arial" w:hAnsi="Arial" w:cs="Arial"/>
                <w:b/>
                <w:bCs/>
                <w:sz w:val="18"/>
                <w:szCs w:val="18"/>
                <w:lang w:val="en-GB"/>
              </w:rPr>
              <w:t>METHYLPHENIDATE</w:t>
            </w:r>
          </w:p>
          <w:p w14:paraId="3F522009" w14:textId="2F411DF8" w:rsidR="00206D39" w:rsidRPr="00E15FCC" w:rsidRDefault="00206D39" w:rsidP="00206D39">
            <w:pPr>
              <w:jc w:val="center"/>
              <w:rPr>
                <w:rFonts w:ascii="Calibri" w:hAnsi="Calibri" w:cs="Calibri"/>
                <w:bCs/>
                <w:i/>
                <w:sz w:val="18"/>
                <w:szCs w:val="18"/>
                <w:lang w:val="en-GB"/>
              </w:rPr>
            </w:pPr>
            <w:r w:rsidRPr="00E15FCC">
              <w:rPr>
                <w:rFonts w:ascii="Calibri" w:hAnsi="Calibri" w:cs="Calibri"/>
                <w:bCs/>
                <w:i/>
                <w:sz w:val="18"/>
                <w:szCs w:val="18"/>
                <w:lang w:val="en-GB"/>
              </w:rPr>
              <w:t>(CD Schedule 2)</w:t>
            </w:r>
          </w:p>
          <w:p w14:paraId="7EA51C5D" w14:textId="4CA3DB80" w:rsidR="00206D39" w:rsidRPr="00E15FCC" w:rsidRDefault="00206D39" w:rsidP="00206D39">
            <w:pPr>
              <w:jc w:val="center"/>
              <w:rPr>
                <w:rFonts w:ascii="Calibri" w:hAnsi="Calibri" w:cs="Calibri"/>
                <w:bCs/>
                <w:sz w:val="18"/>
                <w:szCs w:val="18"/>
                <w:lang w:val="en-GB"/>
              </w:rPr>
            </w:pPr>
            <w:r w:rsidRPr="00E15FCC">
              <w:rPr>
                <w:rFonts w:ascii="Calibri" w:hAnsi="Calibri" w:cs="Calibri"/>
                <w:bCs/>
                <w:sz w:val="18"/>
                <w:szCs w:val="18"/>
                <w:lang w:val="en-GB"/>
              </w:rPr>
              <w:t>Prescriptions for modified- release tablets or capsules should specify the brand</w:t>
            </w:r>
          </w:p>
        </w:tc>
        <w:tc>
          <w:tcPr>
            <w:tcW w:w="2126" w:type="dxa"/>
            <w:vMerge w:val="restart"/>
            <w:vAlign w:val="center"/>
          </w:tcPr>
          <w:p w14:paraId="195F8E0B" w14:textId="77777777" w:rsidR="00206D39" w:rsidRPr="00E15FCC" w:rsidRDefault="00206D39" w:rsidP="00206D39">
            <w:pPr>
              <w:jc w:val="center"/>
              <w:rPr>
                <w:rFonts w:ascii="Arial" w:hAnsi="Arial" w:cs="Arial"/>
                <w:b/>
                <w:sz w:val="18"/>
                <w:szCs w:val="18"/>
              </w:rPr>
            </w:pPr>
            <w:r w:rsidRPr="00E15FCC">
              <w:rPr>
                <w:rFonts w:ascii="Arial" w:hAnsi="Arial" w:cs="Arial"/>
                <w:sz w:val="18"/>
                <w:szCs w:val="18"/>
              </w:rPr>
              <w:t>Licensed for ADHD for children over 6 years of age.</w:t>
            </w:r>
            <w:r w:rsidRPr="00E15FCC">
              <w:rPr>
                <w:rFonts w:ascii="Arial" w:hAnsi="Arial" w:cs="Arial"/>
                <w:b/>
                <w:sz w:val="18"/>
                <w:szCs w:val="18"/>
              </w:rPr>
              <w:t xml:space="preserve"> </w:t>
            </w:r>
          </w:p>
          <w:p w14:paraId="01D8F146" w14:textId="77777777" w:rsidR="00206D39" w:rsidRPr="00E15FCC" w:rsidRDefault="00206D39" w:rsidP="00206D39">
            <w:pPr>
              <w:jc w:val="center"/>
              <w:rPr>
                <w:rFonts w:ascii="Arial" w:hAnsi="Arial" w:cs="Arial"/>
                <w:b/>
                <w:sz w:val="18"/>
                <w:szCs w:val="18"/>
              </w:rPr>
            </w:pPr>
            <w:r w:rsidRPr="00E15FCC">
              <w:rPr>
                <w:rFonts w:ascii="Arial" w:hAnsi="Arial" w:cs="Arial"/>
                <w:b/>
                <w:sz w:val="18"/>
                <w:szCs w:val="18"/>
              </w:rPr>
              <w:t>First line for ADHD</w:t>
            </w:r>
          </w:p>
          <w:p w14:paraId="1F3E13E6" w14:textId="77777777" w:rsidR="00206D39" w:rsidRPr="00E15FCC" w:rsidRDefault="00206D39" w:rsidP="00206D39">
            <w:pPr>
              <w:rPr>
                <w:rFonts w:ascii="Calibri" w:hAnsi="Calibri" w:cs="Calibri"/>
                <w:bCs/>
                <w:sz w:val="18"/>
                <w:szCs w:val="18"/>
                <w:lang w:val="en-GB"/>
              </w:rPr>
            </w:pPr>
          </w:p>
        </w:tc>
        <w:tc>
          <w:tcPr>
            <w:tcW w:w="10597" w:type="dxa"/>
          </w:tcPr>
          <w:p w14:paraId="5BC0C637" w14:textId="1EFAF18F" w:rsidR="00206D39" w:rsidRPr="00E15FCC" w:rsidRDefault="00206D39" w:rsidP="00206D39">
            <w:pPr>
              <w:autoSpaceDE w:val="0"/>
              <w:autoSpaceDN w:val="0"/>
              <w:adjustRightInd w:val="0"/>
              <w:rPr>
                <w:rFonts w:ascii="Arial" w:hAnsi="Arial" w:cs="Arial"/>
                <w:b/>
                <w:bCs/>
                <w:sz w:val="18"/>
                <w:szCs w:val="18"/>
                <w:lang w:val="en-US"/>
              </w:rPr>
            </w:pPr>
            <w:r w:rsidRPr="00E15FCC">
              <w:rPr>
                <w:rFonts w:ascii="Arial" w:hAnsi="Arial" w:cs="Arial"/>
                <w:b/>
                <w:bCs/>
                <w:i/>
                <w:sz w:val="18"/>
                <w:szCs w:val="18"/>
                <w:u w:val="single"/>
                <w:lang w:val="en-US"/>
              </w:rPr>
              <w:t>Immediate-release tablets</w:t>
            </w:r>
            <w:r w:rsidRPr="00E15FCC">
              <w:rPr>
                <w:rFonts w:ascii="Arial" w:hAnsi="Arial" w:cs="Arial"/>
                <w:b/>
                <w:bCs/>
                <w:sz w:val="18"/>
                <w:szCs w:val="18"/>
                <w:lang w:val="en-US"/>
              </w:rPr>
              <w:t xml:space="preserve"> </w:t>
            </w:r>
          </w:p>
          <w:p w14:paraId="0D81175B" w14:textId="77777777" w:rsidR="00206D39" w:rsidRPr="00E15FCC" w:rsidRDefault="00206D39" w:rsidP="00C144A6">
            <w:pPr>
              <w:pStyle w:val="ListParagraph"/>
              <w:numPr>
                <w:ilvl w:val="0"/>
                <w:numId w:val="53"/>
              </w:numPr>
              <w:autoSpaceDE w:val="0"/>
              <w:autoSpaceDN w:val="0"/>
              <w:adjustRightInd w:val="0"/>
              <w:rPr>
                <w:rFonts w:ascii="Arial" w:hAnsi="Arial" w:cs="Arial"/>
                <w:bCs/>
                <w:i/>
                <w:sz w:val="18"/>
                <w:szCs w:val="18"/>
              </w:rPr>
            </w:pPr>
            <w:r w:rsidRPr="00E15FCC">
              <w:rPr>
                <w:rFonts w:ascii="Arial" w:hAnsi="Arial" w:cs="Arial"/>
                <w:bCs/>
                <w:i/>
                <w:sz w:val="18"/>
                <w:szCs w:val="18"/>
              </w:rPr>
              <w:t>Prescribe generically</w:t>
            </w:r>
          </w:p>
          <w:p w14:paraId="30342F6F" w14:textId="77777777" w:rsidR="00C144A6" w:rsidRPr="00E15FCC" w:rsidRDefault="00206D39" w:rsidP="00C144A6">
            <w:pPr>
              <w:pStyle w:val="ListParagraph"/>
              <w:numPr>
                <w:ilvl w:val="0"/>
                <w:numId w:val="53"/>
              </w:numPr>
              <w:autoSpaceDE w:val="0"/>
              <w:autoSpaceDN w:val="0"/>
              <w:adjustRightInd w:val="0"/>
              <w:rPr>
                <w:rFonts w:ascii="Arial" w:hAnsi="Arial" w:cs="Arial"/>
                <w:b/>
                <w:bCs/>
                <w:sz w:val="18"/>
                <w:szCs w:val="18"/>
              </w:rPr>
            </w:pPr>
            <w:r w:rsidRPr="00E15FCC">
              <w:rPr>
                <w:rFonts w:ascii="Arial" w:hAnsi="Arial" w:cs="Arial"/>
                <w:bCs/>
                <w:sz w:val="18"/>
                <w:szCs w:val="18"/>
              </w:rPr>
              <w:t xml:space="preserve">Available in the following strengths: </w:t>
            </w:r>
            <w:r w:rsidR="00C144A6" w:rsidRPr="00E15FCC">
              <w:rPr>
                <w:rFonts w:ascii="Arial" w:hAnsi="Arial" w:cs="Arial"/>
                <w:b/>
                <w:bCs/>
                <w:sz w:val="18"/>
                <w:szCs w:val="18"/>
              </w:rPr>
              <w:t>5mg, 10mg, 20mg</w:t>
            </w:r>
          </w:p>
          <w:p w14:paraId="2B8E18A0" w14:textId="77777777" w:rsidR="00206D39" w:rsidRPr="00E15FCC" w:rsidRDefault="00206D39" w:rsidP="00C144A6">
            <w:pPr>
              <w:pStyle w:val="ListParagraph"/>
              <w:autoSpaceDE w:val="0"/>
              <w:autoSpaceDN w:val="0"/>
              <w:adjustRightInd w:val="0"/>
              <w:ind w:left="360"/>
              <w:rPr>
                <w:rFonts w:ascii="Calibri" w:hAnsi="Calibri" w:cs="Calibri"/>
                <w:bCs/>
                <w:sz w:val="18"/>
                <w:szCs w:val="18"/>
                <w:lang w:val="en-GB"/>
              </w:rPr>
            </w:pPr>
          </w:p>
        </w:tc>
      </w:tr>
      <w:tr w:rsidR="00206D39" w:rsidRPr="00E15FCC" w14:paraId="31B7862E" w14:textId="77777777" w:rsidTr="00054711">
        <w:tc>
          <w:tcPr>
            <w:tcW w:w="3114" w:type="dxa"/>
            <w:vMerge/>
          </w:tcPr>
          <w:p w14:paraId="6FDD0388" w14:textId="77777777" w:rsidR="00206D39" w:rsidRPr="00E15FCC" w:rsidRDefault="00206D39" w:rsidP="00206D39">
            <w:pPr>
              <w:rPr>
                <w:rFonts w:ascii="Calibri" w:hAnsi="Calibri" w:cs="Calibri"/>
                <w:bCs/>
                <w:sz w:val="18"/>
                <w:szCs w:val="18"/>
                <w:lang w:val="en-GB"/>
              </w:rPr>
            </w:pPr>
          </w:p>
        </w:tc>
        <w:tc>
          <w:tcPr>
            <w:tcW w:w="2126" w:type="dxa"/>
            <w:vMerge/>
            <w:vAlign w:val="center"/>
          </w:tcPr>
          <w:p w14:paraId="0CDD679A" w14:textId="323AB27A" w:rsidR="00206D39" w:rsidRPr="00E15FCC" w:rsidRDefault="00206D39" w:rsidP="00206D39">
            <w:pPr>
              <w:rPr>
                <w:rFonts w:ascii="Calibri" w:hAnsi="Calibri" w:cs="Calibri"/>
                <w:bCs/>
                <w:sz w:val="18"/>
                <w:szCs w:val="18"/>
                <w:lang w:val="en-GB"/>
              </w:rPr>
            </w:pPr>
          </w:p>
        </w:tc>
        <w:tc>
          <w:tcPr>
            <w:tcW w:w="10597" w:type="dxa"/>
          </w:tcPr>
          <w:p w14:paraId="1F66E9C2" w14:textId="77777777" w:rsidR="00206D39" w:rsidRPr="00E15FCC" w:rsidRDefault="00206D39" w:rsidP="00206D39">
            <w:pPr>
              <w:autoSpaceDE w:val="0"/>
              <w:autoSpaceDN w:val="0"/>
              <w:adjustRightInd w:val="0"/>
              <w:rPr>
                <w:rFonts w:ascii="Arial" w:hAnsi="Arial" w:cs="Arial"/>
                <w:b/>
                <w:bCs/>
                <w:sz w:val="18"/>
                <w:szCs w:val="18"/>
                <w:lang w:val="en-US"/>
              </w:rPr>
            </w:pPr>
            <w:r w:rsidRPr="00E15FCC">
              <w:rPr>
                <w:rFonts w:ascii="Arial" w:hAnsi="Arial" w:cs="Arial"/>
                <w:b/>
                <w:bCs/>
                <w:i/>
                <w:sz w:val="18"/>
                <w:szCs w:val="18"/>
                <w:u w:val="single"/>
                <w:lang w:val="en-US"/>
              </w:rPr>
              <w:t xml:space="preserve">Modified-Release TABLETS </w:t>
            </w:r>
            <w:r w:rsidRPr="00E15FCC">
              <w:rPr>
                <w:rFonts w:ascii="Arial" w:hAnsi="Arial" w:cs="Arial"/>
                <w:b/>
                <w:bCs/>
                <w:sz w:val="18"/>
                <w:szCs w:val="18"/>
                <w:lang w:val="en-US"/>
              </w:rPr>
              <w:t xml:space="preserve"> </w:t>
            </w:r>
          </w:p>
          <w:p w14:paraId="61067158" w14:textId="0ECFC3FE" w:rsidR="00206D39" w:rsidRPr="00E15FCC" w:rsidRDefault="00206D39" w:rsidP="00C144A6">
            <w:pPr>
              <w:pStyle w:val="ListParagraph"/>
              <w:numPr>
                <w:ilvl w:val="0"/>
                <w:numId w:val="52"/>
              </w:numPr>
              <w:autoSpaceDE w:val="0"/>
              <w:autoSpaceDN w:val="0"/>
              <w:adjustRightInd w:val="0"/>
              <w:rPr>
                <w:rFonts w:ascii="Arial" w:hAnsi="Arial" w:cs="Arial"/>
                <w:bCs/>
                <w:color w:val="000000"/>
                <w:sz w:val="18"/>
                <w:szCs w:val="18"/>
              </w:rPr>
            </w:pPr>
            <w:r w:rsidRPr="00E15FCC">
              <w:rPr>
                <w:rFonts w:ascii="Arial" w:hAnsi="Arial" w:cs="Arial"/>
                <w:bCs/>
                <w:i/>
                <w:sz w:val="18"/>
                <w:szCs w:val="18"/>
              </w:rPr>
              <w:t>Prescribe by brand</w:t>
            </w:r>
            <w:r w:rsidR="00B720D3" w:rsidRPr="00E15FCC">
              <w:rPr>
                <w:rFonts w:ascii="Arial" w:hAnsi="Arial" w:cs="Arial"/>
                <w:bCs/>
                <w:i/>
                <w:sz w:val="18"/>
                <w:szCs w:val="18"/>
              </w:rPr>
              <w:t xml:space="preserve"> name</w:t>
            </w:r>
          </w:p>
          <w:p w14:paraId="59DF0E6E" w14:textId="1CE02D67" w:rsidR="00C144A6" w:rsidRPr="00E15FCC" w:rsidRDefault="00206D39" w:rsidP="00C144A6">
            <w:pPr>
              <w:pStyle w:val="ListParagraph"/>
              <w:numPr>
                <w:ilvl w:val="0"/>
                <w:numId w:val="52"/>
              </w:numPr>
              <w:autoSpaceDE w:val="0"/>
              <w:autoSpaceDN w:val="0"/>
              <w:adjustRightInd w:val="0"/>
              <w:rPr>
                <w:rFonts w:ascii="Arial" w:hAnsi="Arial" w:cs="Arial"/>
                <w:b/>
                <w:bCs/>
                <w:sz w:val="18"/>
                <w:szCs w:val="18"/>
              </w:rPr>
            </w:pPr>
            <w:r w:rsidRPr="00E15FCC">
              <w:rPr>
                <w:rFonts w:ascii="Arial" w:hAnsi="Arial" w:cs="Arial"/>
                <w:bCs/>
                <w:sz w:val="18"/>
                <w:szCs w:val="18"/>
              </w:rPr>
              <w:t xml:space="preserve">Available in the following strengths: </w:t>
            </w:r>
            <w:r w:rsidR="00C144A6" w:rsidRPr="00E15FCC">
              <w:rPr>
                <w:rFonts w:ascii="Arial" w:hAnsi="Arial" w:cs="Arial"/>
                <w:b/>
                <w:bCs/>
                <w:sz w:val="18"/>
                <w:szCs w:val="18"/>
              </w:rPr>
              <w:t xml:space="preserve">18mg, 27mg, 36mg, 54mg </w:t>
            </w:r>
          </w:p>
          <w:p w14:paraId="2C3F171F" w14:textId="414558F2" w:rsidR="00C144A6" w:rsidRPr="00E15FCC" w:rsidRDefault="005963F4" w:rsidP="00C144A6">
            <w:pPr>
              <w:pStyle w:val="ListParagraph"/>
              <w:numPr>
                <w:ilvl w:val="0"/>
                <w:numId w:val="52"/>
              </w:numPr>
              <w:autoSpaceDE w:val="0"/>
              <w:autoSpaceDN w:val="0"/>
              <w:adjustRightInd w:val="0"/>
              <w:rPr>
                <w:rFonts w:ascii="Arial" w:hAnsi="Arial" w:cs="Arial"/>
                <w:b/>
                <w:bCs/>
                <w:sz w:val="18"/>
                <w:szCs w:val="18"/>
              </w:rPr>
            </w:pPr>
            <w:r w:rsidRPr="00E15FCC">
              <w:rPr>
                <w:rFonts w:ascii="Arial" w:hAnsi="Arial" w:cs="Arial"/>
                <w:bCs/>
                <w:i/>
                <w:sz w:val="18"/>
                <w:szCs w:val="18"/>
              </w:rPr>
              <w:t>*</w:t>
            </w:r>
            <w:r w:rsidR="00C144A6" w:rsidRPr="00E15FCC">
              <w:rPr>
                <w:rFonts w:ascii="Arial" w:hAnsi="Arial" w:cs="Arial"/>
                <w:bCs/>
                <w:i/>
                <w:sz w:val="18"/>
                <w:szCs w:val="18"/>
              </w:rPr>
              <w:t>Equivalent brands include</w:t>
            </w:r>
            <w:r w:rsidR="00C144A6" w:rsidRPr="00E15FCC">
              <w:rPr>
                <w:rFonts w:ascii="Arial" w:hAnsi="Arial" w:cs="Arial"/>
                <w:b/>
                <w:bCs/>
                <w:color w:val="000000"/>
                <w:sz w:val="18"/>
                <w:szCs w:val="18"/>
              </w:rPr>
              <w:t xml:space="preserve"> </w:t>
            </w:r>
            <w:proofErr w:type="spellStart"/>
            <w:r w:rsidR="00C144A6" w:rsidRPr="00E15FCC">
              <w:rPr>
                <w:rFonts w:ascii="Arial" w:hAnsi="Arial" w:cs="Arial"/>
                <w:bCs/>
                <w:color w:val="000000"/>
                <w:sz w:val="18"/>
                <w:szCs w:val="18"/>
              </w:rPr>
              <w:t>Affenid</w:t>
            </w:r>
            <w:proofErr w:type="spellEnd"/>
            <w:r w:rsidR="00C144A6" w:rsidRPr="00E15FCC">
              <w:rPr>
                <w:rFonts w:ascii="Arial" w:hAnsi="Arial" w:cs="Arial"/>
                <w:bCs/>
                <w:color w:val="000000"/>
                <w:sz w:val="18"/>
                <w:szCs w:val="18"/>
              </w:rPr>
              <w:t xml:space="preserve"> XL, </w:t>
            </w:r>
            <w:proofErr w:type="spellStart"/>
            <w:r w:rsidR="00C144A6" w:rsidRPr="00E15FCC">
              <w:rPr>
                <w:rFonts w:ascii="Arial" w:hAnsi="Arial" w:cs="Arial"/>
                <w:bCs/>
                <w:color w:val="000000"/>
                <w:sz w:val="18"/>
                <w:szCs w:val="18"/>
              </w:rPr>
              <w:t>Atenza</w:t>
            </w:r>
            <w:proofErr w:type="spellEnd"/>
            <w:r w:rsidR="00C144A6" w:rsidRPr="00E15FCC">
              <w:rPr>
                <w:rFonts w:ascii="Arial" w:hAnsi="Arial" w:cs="Arial"/>
                <w:bCs/>
                <w:color w:val="000000"/>
                <w:sz w:val="18"/>
                <w:szCs w:val="18"/>
              </w:rPr>
              <w:t xml:space="preserve"> XL </w:t>
            </w:r>
            <w:proofErr w:type="spellStart"/>
            <w:r w:rsidR="00C144A6" w:rsidRPr="00E15FCC">
              <w:rPr>
                <w:rFonts w:ascii="Arial" w:hAnsi="Arial" w:cs="Arial"/>
                <w:bCs/>
                <w:color w:val="000000"/>
                <w:sz w:val="18"/>
                <w:szCs w:val="18"/>
              </w:rPr>
              <w:t>Delmosart</w:t>
            </w:r>
            <w:proofErr w:type="spellEnd"/>
            <w:r w:rsidR="00C144A6" w:rsidRPr="00E15FCC">
              <w:rPr>
                <w:rFonts w:ascii="Arial" w:hAnsi="Arial" w:cs="Arial"/>
                <w:bCs/>
                <w:color w:val="000000"/>
                <w:sz w:val="18"/>
                <w:szCs w:val="18"/>
              </w:rPr>
              <w:t xml:space="preserve">, Matoride XL </w:t>
            </w:r>
            <w:proofErr w:type="spellStart"/>
            <w:r w:rsidR="00C144A6" w:rsidRPr="00E15FCC">
              <w:rPr>
                <w:rFonts w:ascii="Arial" w:hAnsi="Arial" w:cs="Arial"/>
                <w:bCs/>
                <w:color w:val="000000"/>
                <w:sz w:val="18"/>
                <w:szCs w:val="18"/>
              </w:rPr>
              <w:t>Xaggitin</w:t>
            </w:r>
            <w:proofErr w:type="spellEnd"/>
            <w:r w:rsidR="00C144A6" w:rsidRPr="00E15FCC">
              <w:rPr>
                <w:rFonts w:ascii="Arial" w:hAnsi="Arial" w:cs="Arial"/>
                <w:bCs/>
                <w:color w:val="000000"/>
                <w:sz w:val="18"/>
                <w:szCs w:val="18"/>
              </w:rPr>
              <w:t xml:space="preserve"> XL </w:t>
            </w:r>
            <w:proofErr w:type="spellStart"/>
            <w:r w:rsidR="00C144A6" w:rsidRPr="00E15FCC">
              <w:rPr>
                <w:rFonts w:ascii="Arial" w:hAnsi="Arial" w:cs="Arial"/>
                <w:bCs/>
                <w:color w:val="000000"/>
                <w:sz w:val="18"/>
                <w:szCs w:val="18"/>
              </w:rPr>
              <w:t>Xenidate</w:t>
            </w:r>
            <w:proofErr w:type="spellEnd"/>
            <w:r w:rsidR="00C144A6" w:rsidRPr="00E15FCC">
              <w:rPr>
                <w:rFonts w:ascii="Arial" w:hAnsi="Arial" w:cs="Arial"/>
                <w:bCs/>
                <w:color w:val="000000"/>
                <w:sz w:val="18"/>
                <w:szCs w:val="18"/>
              </w:rPr>
              <w:t xml:space="preserve"> XL</w:t>
            </w:r>
            <w:r w:rsidR="00C144A6" w:rsidRPr="00E15FCC">
              <w:rPr>
                <w:rFonts w:ascii="Arial" w:hAnsi="Arial" w:cs="Arial"/>
                <w:bCs/>
                <w:sz w:val="18"/>
                <w:szCs w:val="18"/>
              </w:rPr>
              <w:t xml:space="preserve"> </w:t>
            </w:r>
          </w:p>
          <w:p w14:paraId="06701728" w14:textId="5F9AC8A1" w:rsidR="00B720D3" w:rsidRPr="00E15FCC" w:rsidRDefault="00B720D3" w:rsidP="00C144A6">
            <w:pPr>
              <w:pStyle w:val="ListParagraph"/>
              <w:numPr>
                <w:ilvl w:val="0"/>
                <w:numId w:val="52"/>
              </w:numPr>
              <w:autoSpaceDE w:val="0"/>
              <w:autoSpaceDN w:val="0"/>
              <w:adjustRightInd w:val="0"/>
              <w:rPr>
                <w:rFonts w:ascii="Arial" w:hAnsi="Arial" w:cs="Arial"/>
                <w:b/>
                <w:bCs/>
                <w:sz w:val="18"/>
                <w:szCs w:val="18"/>
              </w:rPr>
            </w:pPr>
            <w:proofErr w:type="spellStart"/>
            <w:r w:rsidRPr="00E15FCC">
              <w:rPr>
                <w:rFonts w:ascii="Arial" w:hAnsi="Arial" w:cs="Arial"/>
                <w:bCs/>
                <w:sz w:val="18"/>
                <w:szCs w:val="18"/>
              </w:rPr>
              <w:t>Concerta</w:t>
            </w:r>
            <w:proofErr w:type="spellEnd"/>
            <w:r w:rsidRPr="00E15FCC">
              <w:rPr>
                <w:rFonts w:ascii="Arial" w:hAnsi="Arial" w:cs="Arial"/>
                <w:bCs/>
                <w:sz w:val="18"/>
                <w:szCs w:val="18"/>
              </w:rPr>
              <w:t xml:space="preserve"> XL is not recommended for initiation </w:t>
            </w:r>
          </w:p>
          <w:p w14:paraId="24DC47B4" w14:textId="441ABEA9" w:rsidR="00206D39" w:rsidRPr="00E15FCC" w:rsidRDefault="00B720D3" w:rsidP="00BC599D">
            <w:pPr>
              <w:pStyle w:val="ListParagraph"/>
              <w:numPr>
                <w:ilvl w:val="0"/>
                <w:numId w:val="52"/>
              </w:numPr>
              <w:autoSpaceDE w:val="0"/>
              <w:autoSpaceDN w:val="0"/>
              <w:adjustRightInd w:val="0"/>
              <w:rPr>
                <w:rFonts w:ascii="Calibri" w:hAnsi="Calibri" w:cs="Calibri"/>
                <w:bCs/>
                <w:lang w:val="en-GB"/>
              </w:rPr>
            </w:pPr>
            <w:r w:rsidRPr="00E15FCC">
              <w:rPr>
                <w:rFonts w:ascii="Arial" w:hAnsi="Arial" w:cs="Arial"/>
                <w:bCs/>
                <w:sz w:val="18"/>
                <w:szCs w:val="18"/>
              </w:rPr>
              <w:t xml:space="preserve">Any </w:t>
            </w:r>
            <w:r w:rsidR="00206D39" w:rsidRPr="00E15FCC">
              <w:rPr>
                <w:rFonts w:ascii="Arial" w:hAnsi="Arial" w:cs="Arial"/>
                <w:bCs/>
                <w:sz w:val="18"/>
                <w:szCs w:val="18"/>
              </w:rPr>
              <w:t>equivalent strength</w:t>
            </w:r>
            <w:r w:rsidR="003B6FCC" w:rsidRPr="00E15FCC">
              <w:rPr>
                <w:rFonts w:ascii="Arial" w:hAnsi="Arial" w:cs="Arial"/>
                <w:bCs/>
                <w:sz w:val="18"/>
                <w:szCs w:val="18"/>
              </w:rPr>
              <w:t>s</w:t>
            </w:r>
            <w:r w:rsidR="00206D39" w:rsidRPr="00E15FCC">
              <w:rPr>
                <w:rFonts w:ascii="Arial" w:hAnsi="Arial" w:cs="Arial"/>
                <w:bCs/>
                <w:sz w:val="18"/>
                <w:szCs w:val="18"/>
              </w:rPr>
              <w:t xml:space="preserve"> </w:t>
            </w:r>
            <w:r w:rsidR="00C144A6" w:rsidRPr="00E15FCC">
              <w:rPr>
                <w:rFonts w:ascii="Arial" w:hAnsi="Arial" w:cs="Arial"/>
                <w:bCs/>
                <w:sz w:val="18"/>
                <w:szCs w:val="18"/>
              </w:rPr>
              <w:t xml:space="preserve">of </w:t>
            </w:r>
            <w:r w:rsidR="00206D39" w:rsidRPr="00E15FCC">
              <w:rPr>
                <w:rFonts w:ascii="Arial" w:hAnsi="Arial" w:cs="Arial"/>
                <w:bCs/>
                <w:sz w:val="18"/>
                <w:szCs w:val="18"/>
              </w:rPr>
              <w:t>modified</w:t>
            </w:r>
            <w:r w:rsidR="00C144A6" w:rsidRPr="00E15FCC">
              <w:rPr>
                <w:rFonts w:ascii="Arial" w:hAnsi="Arial" w:cs="Arial"/>
                <w:bCs/>
                <w:sz w:val="18"/>
                <w:szCs w:val="18"/>
              </w:rPr>
              <w:t>-</w:t>
            </w:r>
            <w:r w:rsidR="00206D39" w:rsidRPr="00E15FCC">
              <w:rPr>
                <w:rFonts w:ascii="Arial" w:hAnsi="Arial" w:cs="Arial"/>
                <w:bCs/>
                <w:sz w:val="18"/>
                <w:szCs w:val="18"/>
              </w:rPr>
              <w:t>release tablet can be prescribed but patients should ideally remain on the same brand that they are initiated on</w:t>
            </w:r>
          </w:p>
        </w:tc>
      </w:tr>
      <w:tr w:rsidR="00206D39" w14:paraId="35182C6B" w14:textId="77777777" w:rsidTr="003167C7">
        <w:trPr>
          <w:trHeight w:val="2173"/>
        </w:trPr>
        <w:tc>
          <w:tcPr>
            <w:tcW w:w="3114" w:type="dxa"/>
            <w:vMerge/>
          </w:tcPr>
          <w:p w14:paraId="68A3589E" w14:textId="77777777" w:rsidR="00206D39" w:rsidRPr="00E15FCC" w:rsidRDefault="00206D39" w:rsidP="00206D39">
            <w:pPr>
              <w:rPr>
                <w:rFonts w:ascii="Calibri" w:hAnsi="Calibri" w:cs="Calibri"/>
                <w:bCs/>
                <w:sz w:val="18"/>
                <w:szCs w:val="18"/>
                <w:lang w:val="en-GB"/>
              </w:rPr>
            </w:pPr>
          </w:p>
        </w:tc>
        <w:tc>
          <w:tcPr>
            <w:tcW w:w="2126" w:type="dxa"/>
            <w:vMerge/>
            <w:vAlign w:val="center"/>
          </w:tcPr>
          <w:p w14:paraId="5D8B914B" w14:textId="77777777" w:rsidR="00206D39" w:rsidRPr="00E15FCC" w:rsidRDefault="00206D39" w:rsidP="00206D39">
            <w:pPr>
              <w:jc w:val="center"/>
              <w:rPr>
                <w:rFonts w:ascii="Calibri" w:hAnsi="Calibri" w:cs="Calibri"/>
                <w:bCs/>
                <w:sz w:val="18"/>
                <w:szCs w:val="18"/>
                <w:lang w:val="en-GB"/>
              </w:rPr>
            </w:pPr>
          </w:p>
        </w:tc>
        <w:tc>
          <w:tcPr>
            <w:tcW w:w="10597" w:type="dxa"/>
          </w:tcPr>
          <w:p w14:paraId="59F37D4A" w14:textId="5E4E5D18" w:rsidR="00206D39" w:rsidRPr="00E15FCC" w:rsidRDefault="00C144A6" w:rsidP="00206D39">
            <w:pPr>
              <w:autoSpaceDE w:val="0"/>
              <w:autoSpaceDN w:val="0"/>
              <w:adjustRightInd w:val="0"/>
              <w:rPr>
                <w:rFonts w:ascii="Arial" w:hAnsi="Arial" w:cs="Arial"/>
                <w:b/>
                <w:bCs/>
                <w:sz w:val="18"/>
                <w:szCs w:val="18"/>
                <w:lang w:val="en-US"/>
              </w:rPr>
            </w:pPr>
            <w:r w:rsidRPr="00E15FCC">
              <w:rPr>
                <w:rFonts w:ascii="Arial" w:hAnsi="Arial" w:cs="Arial"/>
                <w:b/>
                <w:bCs/>
                <w:i/>
                <w:sz w:val="18"/>
                <w:szCs w:val="18"/>
                <w:u w:val="single"/>
                <w:lang w:val="en-US"/>
              </w:rPr>
              <w:t>Modifi</w:t>
            </w:r>
            <w:r w:rsidR="00206D39" w:rsidRPr="00E15FCC">
              <w:rPr>
                <w:rFonts w:ascii="Arial" w:hAnsi="Arial" w:cs="Arial"/>
                <w:b/>
                <w:bCs/>
                <w:i/>
                <w:sz w:val="18"/>
                <w:szCs w:val="18"/>
                <w:u w:val="single"/>
                <w:lang w:val="en-US"/>
              </w:rPr>
              <w:t>ed</w:t>
            </w:r>
            <w:r w:rsidRPr="00E15FCC">
              <w:rPr>
                <w:rFonts w:ascii="Arial" w:hAnsi="Arial" w:cs="Arial"/>
                <w:b/>
                <w:bCs/>
                <w:i/>
                <w:sz w:val="18"/>
                <w:szCs w:val="18"/>
                <w:u w:val="single"/>
                <w:lang w:val="en-US"/>
              </w:rPr>
              <w:t>-</w:t>
            </w:r>
            <w:r w:rsidR="00206D39" w:rsidRPr="00E15FCC">
              <w:rPr>
                <w:rFonts w:ascii="Arial" w:hAnsi="Arial" w:cs="Arial"/>
                <w:b/>
                <w:bCs/>
                <w:i/>
                <w:sz w:val="18"/>
                <w:szCs w:val="18"/>
                <w:u w:val="single"/>
                <w:lang w:val="en-US"/>
              </w:rPr>
              <w:t>Release CAPSULES:</w:t>
            </w:r>
            <w:r w:rsidR="00206D39" w:rsidRPr="00E15FCC">
              <w:rPr>
                <w:rFonts w:ascii="Arial" w:hAnsi="Arial" w:cs="Arial"/>
                <w:b/>
                <w:bCs/>
                <w:sz w:val="18"/>
                <w:szCs w:val="18"/>
                <w:lang w:val="en-US"/>
              </w:rPr>
              <w:t xml:space="preserve"> </w:t>
            </w:r>
          </w:p>
          <w:p w14:paraId="2BC6C84B" w14:textId="77777777" w:rsidR="009303C2" w:rsidRPr="00E15FCC" w:rsidRDefault="009303C2" w:rsidP="009303C2">
            <w:pPr>
              <w:pStyle w:val="ListParagraph"/>
              <w:numPr>
                <w:ilvl w:val="0"/>
                <w:numId w:val="54"/>
              </w:numPr>
              <w:autoSpaceDE w:val="0"/>
              <w:autoSpaceDN w:val="0"/>
              <w:adjustRightInd w:val="0"/>
              <w:rPr>
                <w:rFonts w:ascii="Arial" w:hAnsi="Arial" w:cs="Arial"/>
                <w:bCs/>
                <w:color w:val="000000"/>
                <w:sz w:val="18"/>
                <w:szCs w:val="18"/>
              </w:rPr>
            </w:pPr>
            <w:r w:rsidRPr="00E15FCC">
              <w:rPr>
                <w:rFonts w:ascii="Arial" w:hAnsi="Arial" w:cs="Arial"/>
                <w:bCs/>
                <w:i/>
                <w:sz w:val="18"/>
                <w:szCs w:val="18"/>
              </w:rPr>
              <w:t>Prescribe by brand name</w:t>
            </w:r>
          </w:p>
          <w:p w14:paraId="2D8BD783" w14:textId="132E34DC" w:rsidR="00C144A6" w:rsidRPr="00E15FCC" w:rsidRDefault="00206D39" w:rsidP="009303C2">
            <w:pPr>
              <w:pStyle w:val="ListParagraph"/>
              <w:numPr>
                <w:ilvl w:val="0"/>
                <w:numId w:val="54"/>
              </w:numPr>
              <w:autoSpaceDE w:val="0"/>
              <w:autoSpaceDN w:val="0"/>
              <w:adjustRightInd w:val="0"/>
              <w:rPr>
                <w:rFonts w:ascii="Arial" w:hAnsi="Arial" w:cs="Arial"/>
                <w:bCs/>
                <w:color w:val="000000"/>
                <w:sz w:val="18"/>
                <w:szCs w:val="18"/>
              </w:rPr>
            </w:pPr>
            <w:r w:rsidRPr="00E15FCC">
              <w:rPr>
                <w:rFonts w:ascii="Arial" w:hAnsi="Arial" w:cs="Arial"/>
                <w:bCs/>
                <w:sz w:val="18"/>
                <w:szCs w:val="18"/>
              </w:rPr>
              <w:t>Available in the following strengths:</w:t>
            </w:r>
            <w:r w:rsidRPr="00E15FCC">
              <w:rPr>
                <w:rFonts w:ascii="Arial" w:hAnsi="Arial" w:cs="Arial"/>
                <w:b/>
                <w:bCs/>
                <w:sz w:val="18"/>
                <w:szCs w:val="18"/>
              </w:rPr>
              <w:t xml:space="preserve"> 5mg, </w:t>
            </w:r>
            <w:r w:rsidRPr="00E15FCC">
              <w:rPr>
                <w:rFonts w:ascii="Arial" w:hAnsi="Arial" w:cs="Arial"/>
                <w:b/>
                <w:bCs/>
                <w:color w:val="000000"/>
                <w:sz w:val="18"/>
                <w:szCs w:val="18"/>
              </w:rPr>
              <w:t>10mg, 20mg, 30mg, 40mg, 50mg, 60mg</w:t>
            </w:r>
            <w:r w:rsidR="00C144A6" w:rsidRPr="00E15FCC">
              <w:rPr>
                <w:rFonts w:ascii="Arial" w:hAnsi="Arial" w:cs="Arial"/>
                <w:b/>
                <w:bCs/>
                <w:color w:val="000000"/>
                <w:sz w:val="18"/>
                <w:szCs w:val="18"/>
              </w:rPr>
              <w:t xml:space="preserve"> </w:t>
            </w:r>
          </w:p>
          <w:p w14:paraId="61DE8836" w14:textId="1C72074B" w:rsidR="00C144A6" w:rsidRPr="00E15FCC" w:rsidRDefault="005963F4" w:rsidP="009303C2">
            <w:pPr>
              <w:pStyle w:val="ListParagraph"/>
              <w:numPr>
                <w:ilvl w:val="0"/>
                <w:numId w:val="54"/>
              </w:numPr>
              <w:autoSpaceDE w:val="0"/>
              <w:autoSpaceDN w:val="0"/>
              <w:adjustRightInd w:val="0"/>
              <w:rPr>
                <w:rFonts w:ascii="Arial" w:hAnsi="Arial" w:cs="Arial"/>
                <w:b/>
                <w:bCs/>
                <w:color w:val="000000"/>
                <w:sz w:val="18"/>
                <w:szCs w:val="18"/>
              </w:rPr>
            </w:pPr>
            <w:r w:rsidRPr="00E15FCC">
              <w:rPr>
                <w:rFonts w:ascii="Arial" w:hAnsi="Arial" w:cs="Arial"/>
                <w:bCs/>
                <w:color w:val="000000"/>
                <w:sz w:val="18"/>
                <w:szCs w:val="18"/>
              </w:rPr>
              <w:t>*</w:t>
            </w:r>
            <w:r w:rsidR="00C144A6" w:rsidRPr="00E15FCC">
              <w:rPr>
                <w:rFonts w:ascii="Arial" w:hAnsi="Arial" w:cs="Arial"/>
                <w:bCs/>
                <w:color w:val="000000"/>
                <w:sz w:val="18"/>
                <w:szCs w:val="18"/>
              </w:rPr>
              <w:t xml:space="preserve">Equivalent </w:t>
            </w:r>
            <w:r w:rsidR="009303C2" w:rsidRPr="00E15FCC">
              <w:rPr>
                <w:rFonts w:ascii="Arial" w:hAnsi="Arial" w:cs="Arial"/>
                <w:bCs/>
                <w:color w:val="000000"/>
                <w:sz w:val="18"/>
                <w:szCs w:val="18"/>
              </w:rPr>
              <w:t>b</w:t>
            </w:r>
            <w:r w:rsidR="00206D39" w:rsidRPr="00E15FCC">
              <w:rPr>
                <w:rFonts w:ascii="Arial" w:hAnsi="Arial" w:cs="Arial"/>
                <w:bCs/>
                <w:i/>
                <w:sz w:val="18"/>
                <w:szCs w:val="18"/>
              </w:rPr>
              <w:t>rands include</w:t>
            </w:r>
            <w:r w:rsidR="00206D39" w:rsidRPr="00E15FCC">
              <w:rPr>
                <w:rFonts w:ascii="Arial" w:hAnsi="Arial" w:cs="Arial"/>
                <w:b/>
                <w:bCs/>
                <w:color w:val="000000"/>
                <w:sz w:val="18"/>
                <w:szCs w:val="18"/>
              </w:rPr>
              <w:t xml:space="preserve"> </w:t>
            </w:r>
            <w:proofErr w:type="spellStart"/>
            <w:r w:rsidR="00206D39" w:rsidRPr="00E15FCC">
              <w:rPr>
                <w:rFonts w:ascii="Arial" w:hAnsi="Arial" w:cs="Arial"/>
                <w:bCs/>
                <w:color w:val="000000"/>
                <w:sz w:val="18"/>
                <w:szCs w:val="18"/>
              </w:rPr>
              <w:t>Medikinet</w:t>
            </w:r>
            <w:proofErr w:type="spellEnd"/>
            <w:r w:rsidR="00206D39" w:rsidRPr="00E15FCC">
              <w:rPr>
                <w:rFonts w:ascii="Arial" w:hAnsi="Arial" w:cs="Arial"/>
                <w:bCs/>
                <w:color w:val="000000"/>
                <w:sz w:val="18"/>
                <w:szCs w:val="18"/>
              </w:rPr>
              <w:t xml:space="preserve">® XL </w:t>
            </w:r>
            <w:proofErr w:type="spellStart"/>
            <w:r w:rsidR="00206D39" w:rsidRPr="00E15FCC">
              <w:rPr>
                <w:rFonts w:ascii="Arial" w:hAnsi="Arial" w:cs="Arial"/>
                <w:bCs/>
                <w:color w:val="000000"/>
                <w:sz w:val="18"/>
                <w:szCs w:val="18"/>
              </w:rPr>
              <w:t>Meflynate</w:t>
            </w:r>
            <w:proofErr w:type="spellEnd"/>
            <w:r w:rsidR="00206D39" w:rsidRPr="00E15FCC">
              <w:rPr>
                <w:rFonts w:ascii="Arial" w:hAnsi="Arial" w:cs="Arial"/>
                <w:bCs/>
                <w:color w:val="000000"/>
                <w:sz w:val="18"/>
                <w:szCs w:val="18"/>
              </w:rPr>
              <w:t>® XL</w:t>
            </w:r>
            <w:r w:rsidR="00C144A6" w:rsidRPr="00E15FCC">
              <w:rPr>
                <w:rFonts w:ascii="Arial" w:hAnsi="Arial" w:cs="Arial"/>
                <w:bCs/>
                <w:color w:val="000000"/>
                <w:sz w:val="18"/>
                <w:szCs w:val="18"/>
              </w:rPr>
              <w:t xml:space="preserve"> </w:t>
            </w:r>
            <w:proofErr w:type="spellStart"/>
            <w:r w:rsidR="00C144A6" w:rsidRPr="00E15FCC">
              <w:rPr>
                <w:rFonts w:ascii="Arial" w:hAnsi="Arial" w:cs="Arial"/>
                <w:bCs/>
                <w:color w:val="000000"/>
                <w:sz w:val="18"/>
                <w:szCs w:val="18"/>
              </w:rPr>
              <w:t>Focusim</w:t>
            </w:r>
            <w:proofErr w:type="spellEnd"/>
            <w:r w:rsidR="00C144A6" w:rsidRPr="00E15FCC">
              <w:rPr>
                <w:rFonts w:ascii="Arial" w:hAnsi="Arial" w:cs="Arial"/>
                <w:bCs/>
                <w:color w:val="000000"/>
                <w:sz w:val="18"/>
                <w:szCs w:val="18"/>
              </w:rPr>
              <w:t xml:space="preserve"> XL </w:t>
            </w:r>
            <w:proofErr w:type="spellStart"/>
            <w:r w:rsidR="00C144A6" w:rsidRPr="00E15FCC">
              <w:rPr>
                <w:rFonts w:ascii="Arial" w:hAnsi="Arial" w:cs="Arial"/>
                <w:bCs/>
                <w:color w:val="000000"/>
                <w:sz w:val="18"/>
                <w:szCs w:val="18"/>
              </w:rPr>
              <w:t>Metyrol</w:t>
            </w:r>
            <w:proofErr w:type="spellEnd"/>
            <w:r w:rsidR="00C144A6" w:rsidRPr="00E15FCC">
              <w:rPr>
                <w:rFonts w:ascii="Arial" w:hAnsi="Arial" w:cs="Arial"/>
                <w:bCs/>
                <w:color w:val="000000"/>
                <w:sz w:val="18"/>
                <w:szCs w:val="18"/>
              </w:rPr>
              <w:t xml:space="preserve"> XL</w:t>
            </w:r>
            <w:r w:rsidR="00C144A6" w:rsidRPr="00E15FCC">
              <w:rPr>
                <w:rFonts w:ascii="Arial" w:hAnsi="Arial" w:cs="Arial"/>
                <w:bCs/>
                <w:i/>
                <w:color w:val="000000"/>
                <w:sz w:val="18"/>
                <w:szCs w:val="18"/>
              </w:rPr>
              <w:t xml:space="preserve"> </w:t>
            </w:r>
          </w:p>
          <w:p w14:paraId="44325CD7" w14:textId="686180E3" w:rsidR="00206D39" w:rsidRPr="00E15FCC" w:rsidRDefault="009303C2" w:rsidP="009303C2">
            <w:pPr>
              <w:pStyle w:val="ListParagraph"/>
              <w:numPr>
                <w:ilvl w:val="0"/>
                <w:numId w:val="54"/>
              </w:numPr>
              <w:autoSpaceDE w:val="0"/>
              <w:autoSpaceDN w:val="0"/>
              <w:adjustRightInd w:val="0"/>
              <w:rPr>
                <w:rFonts w:ascii="Arial" w:hAnsi="Arial" w:cs="Arial"/>
                <w:b/>
                <w:bCs/>
                <w:sz w:val="18"/>
                <w:szCs w:val="18"/>
              </w:rPr>
            </w:pPr>
            <w:r w:rsidRPr="00E15FCC">
              <w:rPr>
                <w:rFonts w:ascii="Arial" w:hAnsi="Arial" w:cs="Arial"/>
                <w:bCs/>
                <w:sz w:val="18"/>
                <w:szCs w:val="18"/>
              </w:rPr>
              <w:t>Any e</w:t>
            </w:r>
            <w:r w:rsidR="00206D39" w:rsidRPr="00E15FCC">
              <w:rPr>
                <w:rFonts w:ascii="Arial" w:hAnsi="Arial" w:cs="Arial"/>
                <w:bCs/>
                <w:sz w:val="18"/>
                <w:szCs w:val="18"/>
              </w:rPr>
              <w:t>quivalent strength</w:t>
            </w:r>
            <w:r w:rsidRPr="00E15FCC">
              <w:rPr>
                <w:rFonts w:ascii="Arial" w:hAnsi="Arial" w:cs="Arial"/>
                <w:bCs/>
                <w:sz w:val="18"/>
                <w:szCs w:val="18"/>
              </w:rPr>
              <w:t>s</w:t>
            </w:r>
            <w:r w:rsidR="00C144A6" w:rsidRPr="00E15FCC">
              <w:rPr>
                <w:rFonts w:ascii="Arial" w:hAnsi="Arial" w:cs="Arial"/>
                <w:bCs/>
                <w:sz w:val="18"/>
                <w:szCs w:val="18"/>
              </w:rPr>
              <w:t xml:space="preserve"> of</w:t>
            </w:r>
            <w:r w:rsidR="00206D39" w:rsidRPr="00E15FCC">
              <w:rPr>
                <w:rFonts w:ascii="Arial" w:hAnsi="Arial" w:cs="Arial"/>
                <w:bCs/>
                <w:sz w:val="18"/>
                <w:szCs w:val="18"/>
              </w:rPr>
              <w:t xml:space="preserve"> </w:t>
            </w:r>
            <w:r w:rsidR="00C144A6" w:rsidRPr="00E15FCC">
              <w:rPr>
                <w:rFonts w:ascii="Arial" w:hAnsi="Arial" w:cs="Arial"/>
                <w:bCs/>
                <w:sz w:val="18"/>
                <w:szCs w:val="18"/>
              </w:rPr>
              <w:t>modified-</w:t>
            </w:r>
            <w:r w:rsidR="00206D39" w:rsidRPr="00E15FCC">
              <w:rPr>
                <w:rFonts w:ascii="Arial" w:hAnsi="Arial" w:cs="Arial"/>
                <w:bCs/>
                <w:sz w:val="18"/>
                <w:szCs w:val="18"/>
              </w:rPr>
              <w:t xml:space="preserve">release capsule can be prescribed but patients should ideally remain on the same brand that they are initiated on </w:t>
            </w:r>
          </w:p>
          <w:p w14:paraId="2C4A5CF9" w14:textId="47C3E56D" w:rsidR="00206D39" w:rsidRPr="00E15FCC" w:rsidRDefault="00C144A6" w:rsidP="009303C2">
            <w:pPr>
              <w:pStyle w:val="ListParagraph"/>
              <w:numPr>
                <w:ilvl w:val="0"/>
                <w:numId w:val="54"/>
              </w:numPr>
              <w:autoSpaceDE w:val="0"/>
              <w:autoSpaceDN w:val="0"/>
              <w:adjustRightInd w:val="0"/>
              <w:rPr>
                <w:rFonts w:ascii="Arial" w:hAnsi="Arial" w:cs="Arial"/>
                <w:bCs/>
                <w:i/>
                <w:color w:val="000000"/>
                <w:sz w:val="18"/>
                <w:szCs w:val="18"/>
              </w:rPr>
            </w:pPr>
            <w:proofErr w:type="spellStart"/>
            <w:r w:rsidRPr="00E15FCC">
              <w:rPr>
                <w:rFonts w:ascii="Arial" w:hAnsi="Arial" w:cs="Arial"/>
                <w:b/>
                <w:bCs/>
                <w:i/>
                <w:color w:val="000000"/>
                <w:sz w:val="18"/>
                <w:szCs w:val="18"/>
              </w:rPr>
              <w:t>Equasym</w:t>
            </w:r>
            <w:proofErr w:type="spellEnd"/>
            <w:r w:rsidRPr="00E15FCC">
              <w:rPr>
                <w:rFonts w:ascii="Arial" w:hAnsi="Arial" w:cs="Arial"/>
                <w:b/>
                <w:bCs/>
                <w:i/>
                <w:color w:val="000000"/>
                <w:sz w:val="18"/>
                <w:szCs w:val="18"/>
              </w:rPr>
              <w:t>® XL</w:t>
            </w:r>
            <w:r w:rsidRPr="00E15FCC">
              <w:rPr>
                <w:rFonts w:ascii="Arial" w:hAnsi="Arial" w:cs="Arial"/>
                <w:bCs/>
                <w:i/>
                <w:color w:val="000000"/>
                <w:sz w:val="18"/>
                <w:szCs w:val="18"/>
              </w:rPr>
              <w:t xml:space="preserve"> - </w:t>
            </w:r>
            <w:r w:rsidRPr="00E15FCC">
              <w:rPr>
                <w:rFonts w:ascii="Helvetica" w:hAnsi="Helvetica"/>
                <w:color w:val="333333"/>
                <w:sz w:val="18"/>
                <w:szCs w:val="18"/>
                <w:shd w:val="clear" w:color="auto" w:fill="FFFFFF"/>
              </w:rPr>
              <w:t xml:space="preserve">No other </w:t>
            </w:r>
            <w:r w:rsidR="009303C2" w:rsidRPr="00E15FCC">
              <w:rPr>
                <w:rFonts w:ascii="Helvetica" w:hAnsi="Helvetica"/>
                <w:color w:val="333333"/>
                <w:sz w:val="18"/>
                <w:szCs w:val="18"/>
                <w:shd w:val="clear" w:color="auto" w:fill="FFFFFF"/>
              </w:rPr>
              <w:t>preparation</w:t>
            </w:r>
            <w:r w:rsidRPr="00E15FCC">
              <w:rPr>
                <w:rFonts w:ascii="Helvetica" w:hAnsi="Helvetica"/>
                <w:color w:val="333333"/>
                <w:sz w:val="18"/>
                <w:szCs w:val="18"/>
                <w:shd w:val="clear" w:color="auto" w:fill="FFFFFF"/>
              </w:rPr>
              <w:t xml:space="preserve"> </w:t>
            </w:r>
            <w:r w:rsidR="009303C2" w:rsidRPr="00E15FCC">
              <w:rPr>
                <w:rFonts w:ascii="Helvetica" w:hAnsi="Helvetica"/>
                <w:color w:val="333333"/>
                <w:sz w:val="18"/>
                <w:szCs w:val="18"/>
                <w:shd w:val="clear" w:color="auto" w:fill="FFFFFF"/>
              </w:rPr>
              <w:t>is</w:t>
            </w:r>
            <w:r w:rsidRPr="00E15FCC">
              <w:rPr>
                <w:rFonts w:ascii="Helvetica" w:hAnsi="Helvetica"/>
                <w:color w:val="333333"/>
                <w:sz w:val="18"/>
                <w:szCs w:val="18"/>
                <w:shd w:val="clear" w:color="auto" w:fill="FFFFFF"/>
              </w:rPr>
              <w:t xml:space="preserve"> bioequivalent to </w:t>
            </w:r>
            <w:proofErr w:type="spellStart"/>
            <w:r w:rsidRPr="00E15FCC">
              <w:rPr>
                <w:rFonts w:ascii="Helvetica" w:hAnsi="Helvetica"/>
                <w:color w:val="333333"/>
                <w:sz w:val="18"/>
                <w:szCs w:val="18"/>
                <w:shd w:val="clear" w:color="auto" w:fill="FFFFFF"/>
              </w:rPr>
              <w:t>Equasym</w:t>
            </w:r>
            <w:proofErr w:type="spellEnd"/>
            <w:r w:rsidRPr="00E15FCC">
              <w:rPr>
                <w:rFonts w:ascii="Helvetica" w:hAnsi="Helvetica"/>
                <w:color w:val="333333"/>
                <w:sz w:val="18"/>
                <w:szCs w:val="18"/>
                <w:shd w:val="clear" w:color="auto" w:fill="FFFFFF"/>
              </w:rPr>
              <w:t xml:space="preserve"> XL </w:t>
            </w:r>
            <w:proofErr w:type="gramStart"/>
            <w:r w:rsidRPr="00E15FCC">
              <w:rPr>
                <w:rFonts w:ascii="Helvetica" w:hAnsi="Helvetica"/>
                <w:color w:val="333333"/>
                <w:sz w:val="18"/>
                <w:szCs w:val="18"/>
                <w:shd w:val="clear" w:color="auto" w:fill="FFFFFF"/>
              </w:rPr>
              <w:t>capsule</w:t>
            </w:r>
            <w:proofErr w:type="gramEnd"/>
            <w:r w:rsidR="009303C2" w:rsidRPr="00E15FCC">
              <w:rPr>
                <w:rFonts w:ascii="Helvetica" w:hAnsi="Helvetica"/>
                <w:color w:val="333333"/>
                <w:sz w:val="18"/>
                <w:szCs w:val="18"/>
                <w:shd w:val="clear" w:color="auto" w:fill="FFFFFF"/>
              </w:rPr>
              <w:t xml:space="preserve"> </w:t>
            </w:r>
            <w:r w:rsidRPr="00E15FCC">
              <w:rPr>
                <w:rFonts w:ascii="Helvetica" w:hAnsi="Helvetica"/>
                <w:color w:val="333333"/>
                <w:sz w:val="18"/>
                <w:szCs w:val="18"/>
                <w:shd w:val="clear" w:color="auto" w:fill="FFFFFF"/>
              </w:rPr>
              <w:t xml:space="preserve">and these should </w:t>
            </w:r>
            <w:r w:rsidRPr="00E15FCC">
              <w:rPr>
                <w:rFonts w:ascii="Helvetica" w:hAnsi="Helvetica"/>
                <w:b/>
                <w:color w:val="333333"/>
                <w:sz w:val="18"/>
                <w:szCs w:val="18"/>
                <w:u w:val="single"/>
                <w:shd w:val="clear" w:color="auto" w:fill="FFFFFF"/>
              </w:rPr>
              <w:t>not</w:t>
            </w:r>
            <w:r w:rsidRPr="00E15FCC">
              <w:rPr>
                <w:rFonts w:ascii="Helvetica" w:hAnsi="Helvetica"/>
                <w:color w:val="333333"/>
                <w:sz w:val="18"/>
                <w:szCs w:val="18"/>
                <w:shd w:val="clear" w:color="auto" w:fill="FFFFFF"/>
              </w:rPr>
              <w:t xml:space="preserve"> be switched or prescribed generically</w:t>
            </w:r>
            <w:r w:rsidR="005963F4" w:rsidRPr="00E15FCC">
              <w:rPr>
                <w:rFonts w:ascii="Helvetica" w:hAnsi="Helvetica"/>
                <w:color w:val="333333"/>
                <w:sz w:val="18"/>
                <w:szCs w:val="18"/>
                <w:shd w:val="clear" w:color="auto" w:fill="FFFFFF"/>
              </w:rPr>
              <w:t xml:space="preserve">; </w:t>
            </w:r>
            <w:proofErr w:type="gramStart"/>
            <w:r w:rsidR="005963F4" w:rsidRPr="00E15FCC">
              <w:rPr>
                <w:rFonts w:ascii="Helvetica" w:hAnsi="Helvetica"/>
                <w:color w:val="333333"/>
                <w:sz w:val="18"/>
                <w:szCs w:val="18"/>
                <w:shd w:val="clear" w:color="auto" w:fill="FFFFFF"/>
              </w:rPr>
              <w:t>refer back</w:t>
            </w:r>
            <w:proofErr w:type="gramEnd"/>
            <w:r w:rsidR="005963F4" w:rsidRPr="00E15FCC">
              <w:rPr>
                <w:rFonts w:ascii="Helvetica" w:hAnsi="Helvetica"/>
                <w:color w:val="333333"/>
                <w:sz w:val="18"/>
                <w:szCs w:val="18"/>
                <w:shd w:val="clear" w:color="auto" w:fill="FFFFFF"/>
              </w:rPr>
              <w:t xml:space="preserve"> to specialist for advice if there is a national supply issue </w:t>
            </w:r>
          </w:p>
          <w:p w14:paraId="4E51D9AA" w14:textId="4A4C0D2A" w:rsidR="009303C2" w:rsidRPr="003167C7" w:rsidRDefault="009303C2" w:rsidP="003167C7">
            <w:pPr>
              <w:pStyle w:val="ListParagraph"/>
              <w:numPr>
                <w:ilvl w:val="0"/>
                <w:numId w:val="54"/>
              </w:numPr>
              <w:autoSpaceDE w:val="0"/>
              <w:autoSpaceDN w:val="0"/>
              <w:adjustRightInd w:val="0"/>
              <w:rPr>
                <w:rFonts w:ascii="Arial" w:hAnsi="Arial" w:cs="Arial"/>
                <w:bCs/>
                <w:i/>
                <w:sz w:val="18"/>
                <w:szCs w:val="18"/>
              </w:rPr>
            </w:pPr>
            <w:r w:rsidRPr="00E15FCC">
              <w:rPr>
                <w:rFonts w:ascii="Arial" w:hAnsi="Arial" w:cs="Arial"/>
                <w:bCs/>
                <w:i/>
                <w:sz w:val="18"/>
                <w:szCs w:val="18"/>
              </w:rPr>
              <w:t xml:space="preserve">For </w:t>
            </w:r>
            <w:r w:rsidR="00BC599D" w:rsidRPr="00E15FCC">
              <w:rPr>
                <w:rFonts w:ascii="Arial" w:hAnsi="Arial" w:cs="Arial"/>
                <w:bCs/>
                <w:i/>
                <w:sz w:val="18"/>
                <w:szCs w:val="18"/>
              </w:rPr>
              <w:t xml:space="preserve">guidance on prescribing and switching between modified-release methylphenidate preparations, please see: </w:t>
            </w:r>
            <w:r w:rsidRPr="00E15FCC">
              <w:rPr>
                <w:rFonts w:ascii="Arial" w:hAnsi="Arial" w:cs="Arial"/>
                <w:bCs/>
                <w:i/>
                <w:sz w:val="18"/>
                <w:szCs w:val="18"/>
              </w:rPr>
              <w:t xml:space="preserve"> </w:t>
            </w:r>
            <w:hyperlink r:id="rId40" w:history="1">
              <w:r w:rsidRPr="00E15FCC">
                <w:rPr>
                  <w:rStyle w:val="Hyperlink"/>
                  <w:rFonts w:ascii="Arial" w:hAnsi="Arial" w:cs="Arial"/>
                  <w:sz w:val="18"/>
                  <w:szCs w:val="18"/>
                </w:rPr>
                <w:t xml:space="preserve"> SPS - Specialist Pharmacy Service – The first stop for professional medicines advice</w:t>
              </w:r>
            </w:hyperlink>
          </w:p>
        </w:tc>
      </w:tr>
      <w:tr w:rsidR="00206D39" w14:paraId="3B0DEA6D" w14:textId="77777777" w:rsidTr="003167C7">
        <w:trPr>
          <w:trHeight w:val="662"/>
        </w:trPr>
        <w:tc>
          <w:tcPr>
            <w:tcW w:w="3114" w:type="dxa"/>
          </w:tcPr>
          <w:p w14:paraId="07757276" w14:textId="77777777" w:rsidR="00206D39" w:rsidRPr="00C144A6" w:rsidRDefault="00206D39" w:rsidP="003167C7">
            <w:pPr>
              <w:autoSpaceDE w:val="0"/>
              <w:autoSpaceDN w:val="0"/>
              <w:adjustRightInd w:val="0"/>
              <w:rPr>
                <w:rFonts w:ascii="Arial" w:hAnsi="Arial" w:cs="Arial"/>
                <w:b/>
                <w:color w:val="000000"/>
                <w:sz w:val="18"/>
                <w:szCs w:val="18"/>
                <w:lang w:val="en-US"/>
              </w:rPr>
            </w:pPr>
            <w:r w:rsidRPr="00C144A6">
              <w:rPr>
                <w:rFonts w:ascii="Arial" w:hAnsi="Arial" w:cs="Arial"/>
                <w:b/>
                <w:color w:val="000000"/>
                <w:sz w:val="18"/>
                <w:szCs w:val="18"/>
                <w:lang w:val="en-US"/>
              </w:rPr>
              <w:t>ATOMOXETINE</w:t>
            </w:r>
          </w:p>
          <w:p w14:paraId="7B6CE0A8" w14:textId="77777777" w:rsidR="00206D39" w:rsidRPr="00C144A6" w:rsidRDefault="00206D39" w:rsidP="003167C7">
            <w:pPr>
              <w:rPr>
                <w:rFonts w:ascii="Calibri" w:hAnsi="Calibri" w:cs="Calibri"/>
                <w:bCs/>
                <w:sz w:val="18"/>
                <w:szCs w:val="18"/>
                <w:lang w:val="en-GB"/>
              </w:rPr>
            </w:pPr>
          </w:p>
        </w:tc>
        <w:tc>
          <w:tcPr>
            <w:tcW w:w="2126" w:type="dxa"/>
          </w:tcPr>
          <w:p w14:paraId="36630CD5" w14:textId="77777777" w:rsidR="00206D39" w:rsidRPr="00C144A6" w:rsidRDefault="00206D39" w:rsidP="003167C7">
            <w:pPr>
              <w:rPr>
                <w:rFonts w:ascii="Arial" w:hAnsi="Arial" w:cs="Arial"/>
                <w:sz w:val="18"/>
                <w:szCs w:val="18"/>
              </w:rPr>
            </w:pPr>
            <w:r w:rsidRPr="00C144A6">
              <w:rPr>
                <w:rFonts w:ascii="Arial" w:hAnsi="Arial" w:cs="Arial"/>
                <w:sz w:val="18"/>
                <w:szCs w:val="18"/>
              </w:rPr>
              <w:t>Licensed for ADHD for children over 6 years of age.</w:t>
            </w:r>
          </w:p>
          <w:p w14:paraId="1AF37A6E" w14:textId="77777777" w:rsidR="00206D39" w:rsidRPr="00C144A6" w:rsidRDefault="00206D39" w:rsidP="003167C7">
            <w:pPr>
              <w:rPr>
                <w:rFonts w:ascii="Calibri" w:hAnsi="Calibri" w:cs="Calibri"/>
                <w:bCs/>
                <w:sz w:val="18"/>
                <w:szCs w:val="18"/>
                <w:lang w:val="en-GB"/>
              </w:rPr>
            </w:pPr>
          </w:p>
        </w:tc>
        <w:tc>
          <w:tcPr>
            <w:tcW w:w="10597" w:type="dxa"/>
          </w:tcPr>
          <w:p w14:paraId="07FB8C4C" w14:textId="77777777" w:rsidR="00206D39" w:rsidRPr="00C144A6" w:rsidRDefault="00206D39" w:rsidP="003167C7">
            <w:pPr>
              <w:rPr>
                <w:rFonts w:ascii="Arial" w:hAnsi="Arial" w:cs="Arial"/>
                <w:b/>
                <w:sz w:val="18"/>
                <w:szCs w:val="18"/>
              </w:rPr>
            </w:pPr>
          </w:p>
          <w:p w14:paraId="584200B9" w14:textId="77777777" w:rsidR="00206D39" w:rsidRPr="00C144A6" w:rsidRDefault="00206D39" w:rsidP="003167C7">
            <w:pPr>
              <w:rPr>
                <w:rFonts w:ascii="Arial" w:hAnsi="Arial" w:cs="Arial"/>
                <w:b/>
                <w:sz w:val="18"/>
                <w:szCs w:val="18"/>
              </w:rPr>
            </w:pPr>
            <w:r w:rsidRPr="00C144A6">
              <w:rPr>
                <w:rFonts w:ascii="Arial" w:hAnsi="Arial" w:cs="Arial"/>
                <w:b/>
                <w:sz w:val="18"/>
                <w:szCs w:val="18"/>
              </w:rPr>
              <w:t>Strattera</w:t>
            </w:r>
            <w:r w:rsidRPr="00C144A6">
              <w:rPr>
                <w:b/>
                <w:bCs/>
                <w:sz w:val="18"/>
                <w:szCs w:val="18"/>
              </w:rPr>
              <w:t>®</w:t>
            </w:r>
            <w:r w:rsidRPr="00C144A6">
              <w:rPr>
                <w:rFonts w:ascii="Arial" w:hAnsi="Arial" w:cs="Arial"/>
                <w:b/>
                <w:sz w:val="18"/>
                <w:szCs w:val="18"/>
                <w:vertAlign w:val="superscript"/>
              </w:rPr>
              <w:t xml:space="preserve"> </w:t>
            </w:r>
            <w:r w:rsidRPr="00C144A6">
              <w:rPr>
                <w:rFonts w:ascii="Arial" w:hAnsi="Arial" w:cs="Arial"/>
                <w:b/>
                <w:sz w:val="18"/>
                <w:szCs w:val="18"/>
              </w:rPr>
              <w:t xml:space="preserve">capsules 10mg, 18mg, 25mg, 40mg, 60mg, 80mg, 100mg </w:t>
            </w:r>
          </w:p>
          <w:p w14:paraId="77228D20" w14:textId="77777777" w:rsidR="00206D39" w:rsidRPr="00C144A6" w:rsidRDefault="00206D39" w:rsidP="003167C7">
            <w:pPr>
              <w:rPr>
                <w:rFonts w:ascii="Arial" w:hAnsi="Arial" w:cs="Arial"/>
                <w:b/>
                <w:sz w:val="18"/>
                <w:szCs w:val="18"/>
                <w:vertAlign w:val="superscript"/>
              </w:rPr>
            </w:pPr>
            <w:r w:rsidRPr="00C144A6">
              <w:rPr>
                <w:rFonts w:ascii="Arial" w:hAnsi="Arial" w:cs="Arial"/>
                <w:b/>
                <w:sz w:val="18"/>
                <w:szCs w:val="18"/>
              </w:rPr>
              <w:t>Oral solution 4mg/ml</w:t>
            </w:r>
          </w:p>
          <w:p w14:paraId="09AC88EF" w14:textId="77777777" w:rsidR="00206D39" w:rsidRPr="00C144A6" w:rsidRDefault="00206D39" w:rsidP="003167C7">
            <w:pPr>
              <w:rPr>
                <w:rFonts w:ascii="Calibri" w:hAnsi="Calibri" w:cs="Calibri"/>
                <w:bCs/>
                <w:sz w:val="18"/>
                <w:szCs w:val="18"/>
                <w:lang w:val="en-GB"/>
              </w:rPr>
            </w:pPr>
          </w:p>
        </w:tc>
      </w:tr>
      <w:tr w:rsidR="00206D39" w14:paraId="33302C56" w14:textId="77777777" w:rsidTr="003167C7">
        <w:trPr>
          <w:trHeight w:val="92"/>
        </w:trPr>
        <w:tc>
          <w:tcPr>
            <w:tcW w:w="3114" w:type="dxa"/>
          </w:tcPr>
          <w:p w14:paraId="3FB4C59A" w14:textId="77777777" w:rsidR="00206D39" w:rsidRPr="00C144A6" w:rsidRDefault="00206D39" w:rsidP="003167C7">
            <w:pPr>
              <w:rPr>
                <w:rFonts w:ascii="Arial" w:hAnsi="Arial" w:cs="Arial"/>
                <w:b/>
                <w:sz w:val="18"/>
                <w:szCs w:val="18"/>
              </w:rPr>
            </w:pPr>
            <w:r w:rsidRPr="00C144A6">
              <w:rPr>
                <w:rFonts w:ascii="Arial" w:hAnsi="Arial" w:cs="Arial"/>
                <w:b/>
                <w:sz w:val="18"/>
                <w:szCs w:val="18"/>
              </w:rPr>
              <w:t>LISDEXAMFETAMINE</w:t>
            </w:r>
          </w:p>
          <w:p w14:paraId="150D6948" w14:textId="77777777" w:rsidR="00206D39" w:rsidRPr="00C144A6" w:rsidRDefault="00206D39" w:rsidP="003167C7">
            <w:pPr>
              <w:autoSpaceDE w:val="0"/>
              <w:autoSpaceDN w:val="0"/>
              <w:adjustRightInd w:val="0"/>
              <w:rPr>
                <w:rFonts w:ascii="Arial" w:hAnsi="Arial" w:cs="Arial"/>
                <w:b/>
                <w:color w:val="000000"/>
                <w:sz w:val="18"/>
                <w:szCs w:val="18"/>
                <w:lang w:val="en-US"/>
              </w:rPr>
            </w:pPr>
            <w:r w:rsidRPr="00C144A6">
              <w:rPr>
                <w:rFonts w:ascii="Arial" w:hAnsi="Arial" w:cs="Arial"/>
                <w:b/>
                <w:color w:val="000000"/>
                <w:sz w:val="18"/>
                <w:szCs w:val="18"/>
                <w:lang w:val="en-US"/>
              </w:rPr>
              <w:t>(</w:t>
            </w:r>
            <w:proofErr w:type="spellStart"/>
            <w:r w:rsidRPr="00C144A6">
              <w:rPr>
                <w:rFonts w:ascii="Arial" w:hAnsi="Arial" w:cs="Arial"/>
                <w:b/>
                <w:color w:val="000000"/>
                <w:sz w:val="18"/>
                <w:szCs w:val="18"/>
                <w:lang w:val="en-US"/>
              </w:rPr>
              <w:t>dimesylate</w:t>
            </w:r>
            <w:proofErr w:type="spellEnd"/>
            <w:r w:rsidRPr="00C144A6">
              <w:rPr>
                <w:rFonts w:ascii="Arial" w:hAnsi="Arial" w:cs="Arial"/>
                <w:b/>
                <w:color w:val="000000"/>
                <w:sz w:val="18"/>
                <w:szCs w:val="18"/>
                <w:lang w:val="en-US"/>
              </w:rPr>
              <w:t>)</w:t>
            </w:r>
          </w:p>
          <w:p w14:paraId="1FE73AE1" w14:textId="3E8CBBCF" w:rsidR="00206D39" w:rsidRPr="00C144A6" w:rsidRDefault="00206D39" w:rsidP="003167C7">
            <w:pPr>
              <w:rPr>
                <w:rFonts w:ascii="Calibri" w:hAnsi="Calibri" w:cs="Calibri"/>
                <w:bCs/>
                <w:i/>
                <w:sz w:val="18"/>
                <w:szCs w:val="18"/>
                <w:lang w:val="en-GB"/>
              </w:rPr>
            </w:pPr>
            <w:r w:rsidRPr="00C144A6">
              <w:rPr>
                <w:rFonts w:ascii="Arial" w:hAnsi="Arial" w:cs="Arial"/>
                <w:i/>
                <w:color w:val="000000"/>
                <w:sz w:val="18"/>
                <w:szCs w:val="18"/>
                <w:lang w:val="en-US"/>
              </w:rPr>
              <w:t>(CD Schedule 2)</w:t>
            </w:r>
          </w:p>
        </w:tc>
        <w:tc>
          <w:tcPr>
            <w:tcW w:w="2126" w:type="dxa"/>
          </w:tcPr>
          <w:p w14:paraId="0111BE8D" w14:textId="77777777" w:rsidR="00206D39" w:rsidRPr="00C144A6" w:rsidRDefault="00206D39" w:rsidP="003167C7">
            <w:pPr>
              <w:rPr>
                <w:rFonts w:ascii="Arial" w:hAnsi="Arial" w:cs="Arial"/>
                <w:sz w:val="18"/>
                <w:szCs w:val="18"/>
              </w:rPr>
            </w:pPr>
            <w:r w:rsidRPr="00C144A6">
              <w:rPr>
                <w:rFonts w:ascii="Arial" w:hAnsi="Arial" w:cs="Arial"/>
                <w:sz w:val="18"/>
                <w:szCs w:val="18"/>
              </w:rPr>
              <w:t>Licensed for ADHD for children over 6 years of age.</w:t>
            </w:r>
          </w:p>
          <w:p w14:paraId="04CA9711" w14:textId="2FAE9575" w:rsidR="00206D39" w:rsidRPr="00C144A6" w:rsidRDefault="00206D39" w:rsidP="003167C7">
            <w:pPr>
              <w:rPr>
                <w:rFonts w:ascii="Calibri" w:hAnsi="Calibri" w:cs="Calibri"/>
                <w:bCs/>
                <w:sz w:val="18"/>
                <w:szCs w:val="18"/>
                <w:lang w:val="en-GB"/>
              </w:rPr>
            </w:pPr>
          </w:p>
        </w:tc>
        <w:tc>
          <w:tcPr>
            <w:tcW w:w="10597" w:type="dxa"/>
          </w:tcPr>
          <w:p w14:paraId="6B122C08" w14:textId="038CEF41" w:rsidR="00206D39" w:rsidRPr="00C144A6" w:rsidRDefault="00206D39" w:rsidP="003167C7">
            <w:pPr>
              <w:rPr>
                <w:rFonts w:ascii="Calibri" w:hAnsi="Calibri" w:cs="Calibri"/>
                <w:bCs/>
                <w:sz w:val="18"/>
                <w:szCs w:val="18"/>
                <w:lang w:val="en-GB"/>
              </w:rPr>
            </w:pPr>
            <w:proofErr w:type="spellStart"/>
            <w:r w:rsidRPr="00C144A6">
              <w:rPr>
                <w:rFonts w:ascii="Arial" w:hAnsi="Arial" w:cs="Arial"/>
                <w:b/>
                <w:sz w:val="18"/>
                <w:szCs w:val="18"/>
              </w:rPr>
              <w:t>Elvanse</w:t>
            </w:r>
            <w:proofErr w:type="spellEnd"/>
            <w:r w:rsidRPr="00C144A6">
              <w:rPr>
                <w:b/>
                <w:bCs/>
                <w:sz w:val="18"/>
                <w:szCs w:val="18"/>
              </w:rPr>
              <w:t xml:space="preserve">® </w:t>
            </w:r>
            <w:r w:rsidRPr="00C144A6">
              <w:rPr>
                <w:rFonts w:ascii="Arial" w:hAnsi="Arial" w:cs="Arial"/>
                <w:b/>
                <w:sz w:val="18"/>
                <w:szCs w:val="18"/>
              </w:rPr>
              <w:t xml:space="preserve">capsules 20mg, 30mg, 40mg, 50mg,60mg and 70mg </w:t>
            </w:r>
          </w:p>
        </w:tc>
      </w:tr>
      <w:tr w:rsidR="00206D39" w14:paraId="414DBA6F" w14:textId="77777777" w:rsidTr="003167C7">
        <w:tc>
          <w:tcPr>
            <w:tcW w:w="3114" w:type="dxa"/>
          </w:tcPr>
          <w:p w14:paraId="380DC712" w14:textId="77777777" w:rsidR="00206D39" w:rsidRPr="00C144A6" w:rsidRDefault="00206D39" w:rsidP="003167C7">
            <w:pPr>
              <w:rPr>
                <w:rFonts w:ascii="Arial" w:hAnsi="Arial" w:cs="Arial"/>
                <w:b/>
                <w:sz w:val="18"/>
                <w:szCs w:val="18"/>
              </w:rPr>
            </w:pPr>
            <w:r w:rsidRPr="00C144A6">
              <w:rPr>
                <w:rFonts w:ascii="Arial" w:hAnsi="Arial" w:cs="Arial"/>
                <w:b/>
                <w:sz w:val="18"/>
                <w:szCs w:val="18"/>
              </w:rPr>
              <w:t>DEXAMFETAMINE</w:t>
            </w:r>
          </w:p>
          <w:p w14:paraId="039AD356" w14:textId="77777777" w:rsidR="00206D39" w:rsidRPr="00C144A6" w:rsidRDefault="00206D39" w:rsidP="003167C7">
            <w:pPr>
              <w:rPr>
                <w:rFonts w:ascii="Arial" w:hAnsi="Arial" w:cs="Arial"/>
                <w:b/>
                <w:sz w:val="18"/>
                <w:szCs w:val="18"/>
              </w:rPr>
            </w:pPr>
            <w:r w:rsidRPr="00C144A6">
              <w:rPr>
                <w:rFonts w:ascii="Arial" w:hAnsi="Arial" w:cs="Arial"/>
                <w:b/>
                <w:sz w:val="18"/>
                <w:szCs w:val="18"/>
              </w:rPr>
              <w:t>(sulphate)</w:t>
            </w:r>
          </w:p>
          <w:p w14:paraId="253FCF6A" w14:textId="65AA3CE4" w:rsidR="00206D39" w:rsidRPr="00C144A6" w:rsidRDefault="00206D39" w:rsidP="003167C7">
            <w:pPr>
              <w:rPr>
                <w:rFonts w:ascii="Calibri" w:hAnsi="Calibri" w:cs="Calibri"/>
                <w:bCs/>
                <w:i/>
                <w:sz w:val="18"/>
                <w:szCs w:val="18"/>
                <w:lang w:val="en-GB"/>
              </w:rPr>
            </w:pPr>
            <w:r w:rsidRPr="00C144A6">
              <w:rPr>
                <w:rFonts w:ascii="Arial" w:hAnsi="Arial" w:cs="Arial"/>
                <w:i/>
                <w:sz w:val="18"/>
                <w:szCs w:val="18"/>
              </w:rPr>
              <w:t>(CD Schedule 2)</w:t>
            </w:r>
          </w:p>
        </w:tc>
        <w:tc>
          <w:tcPr>
            <w:tcW w:w="2126" w:type="dxa"/>
          </w:tcPr>
          <w:p w14:paraId="6853C636" w14:textId="0A9A0903" w:rsidR="00206D39" w:rsidRPr="00C144A6" w:rsidRDefault="00206D39" w:rsidP="003167C7">
            <w:pPr>
              <w:rPr>
                <w:rFonts w:ascii="Arial" w:hAnsi="Arial" w:cs="Arial"/>
                <w:b/>
                <w:sz w:val="18"/>
                <w:szCs w:val="18"/>
              </w:rPr>
            </w:pPr>
            <w:r w:rsidRPr="00C144A6">
              <w:rPr>
                <w:rFonts w:ascii="Arial" w:hAnsi="Arial" w:cs="Arial"/>
                <w:sz w:val="18"/>
                <w:szCs w:val="18"/>
              </w:rPr>
              <w:t>Licensed for ADHD for children over 6 years of age.</w:t>
            </w:r>
          </w:p>
          <w:p w14:paraId="1C04E1DD" w14:textId="77777777" w:rsidR="00206D39" w:rsidRPr="00C144A6" w:rsidRDefault="00206D39" w:rsidP="003167C7">
            <w:pPr>
              <w:rPr>
                <w:rFonts w:ascii="Calibri" w:hAnsi="Calibri" w:cs="Calibri"/>
                <w:bCs/>
                <w:sz w:val="18"/>
                <w:szCs w:val="18"/>
                <w:lang w:val="en-GB"/>
              </w:rPr>
            </w:pPr>
          </w:p>
        </w:tc>
        <w:tc>
          <w:tcPr>
            <w:tcW w:w="10597" w:type="dxa"/>
          </w:tcPr>
          <w:p w14:paraId="50C33002" w14:textId="77777777" w:rsidR="00206D39" w:rsidRPr="00C144A6" w:rsidRDefault="00206D39" w:rsidP="003167C7">
            <w:pPr>
              <w:rPr>
                <w:rFonts w:ascii="Arial" w:hAnsi="Arial" w:cs="Arial"/>
                <w:b/>
                <w:bCs/>
                <w:sz w:val="18"/>
                <w:szCs w:val="18"/>
              </w:rPr>
            </w:pPr>
            <w:proofErr w:type="spellStart"/>
            <w:r w:rsidRPr="00C144A6">
              <w:rPr>
                <w:rFonts w:ascii="Arial" w:hAnsi="Arial" w:cs="Arial"/>
                <w:b/>
                <w:sz w:val="18"/>
                <w:szCs w:val="18"/>
              </w:rPr>
              <w:t>Amfexa</w:t>
            </w:r>
            <w:proofErr w:type="spellEnd"/>
            <w:r w:rsidRPr="00C144A6">
              <w:rPr>
                <w:rFonts w:ascii="Arial" w:hAnsi="Arial" w:cs="Arial"/>
                <w:b/>
                <w:bCs/>
                <w:sz w:val="18"/>
                <w:szCs w:val="18"/>
              </w:rPr>
              <w:t xml:space="preserve">® tablets 5mg, 10mg 20mg </w:t>
            </w:r>
          </w:p>
          <w:p w14:paraId="6B159AAF" w14:textId="77777777" w:rsidR="00206D39" w:rsidRPr="00C144A6" w:rsidRDefault="00206D39" w:rsidP="003167C7">
            <w:pPr>
              <w:rPr>
                <w:rFonts w:ascii="Arial" w:hAnsi="Arial" w:cs="Arial"/>
                <w:b/>
                <w:sz w:val="18"/>
                <w:szCs w:val="18"/>
                <w:vertAlign w:val="superscript"/>
              </w:rPr>
            </w:pPr>
            <w:r w:rsidRPr="00C144A6">
              <w:rPr>
                <w:rFonts w:ascii="Arial" w:hAnsi="Arial" w:cs="Arial"/>
                <w:b/>
                <w:sz w:val="18"/>
                <w:szCs w:val="18"/>
              </w:rPr>
              <w:t>Oral solution 1mg/ml</w:t>
            </w:r>
          </w:p>
          <w:p w14:paraId="02599249" w14:textId="77777777" w:rsidR="00206D39" w:rsidRPr="00C144A6" w:rsidRDefault="00206D39" w:rsidP="003167C7">
            <w:pPr>
              <w:rPr>
                <w:rFonts w:ascii="Calibri" w:hAnsi="Calibri" w:cs="Calibri"/>
                <w:bCs/>
                <w:sz w:val="18"/>
                <w:szCs w:val="18"/>
                <w:lang w:val="en-GB"/>
              </w:rPr>
            </w:pPr>
          </w:p>
        </w:tc>
      </w:tr>
      <w:tr w:rsidR="00206D39" w14:paraId="34E3A880" w14:textId="77777777" w:rsidTr="003167C7">
        <w:tc>
          <w:tcPr>
            <w:tcW w:w="3114" w:type="dxa"/>
          </w:tcPr>
          <w:p w14:paraId="059A1613" w14:textId="4EEEEEF0" w:rsidR="00206D39" w:rsidRPr="00C144A6" w:rsidRDefault="00206D39" w:rsidP="003167C7">
            <w:pPr>
              <w:rPr>
                <w:rFonts w:ascii="Calibri" w:hAnsi="Calibri" w:cs="Calibri"/>
                <w:bCs/>
                <w:sz w:val="18"/>
                <w:szCs w:val="18"/>
                <w:lang w:val="en-GB"/>
              </w:rPr>
            </w:pPr>
            <w:r w:rsidRPr="00C144A6">
              <w:rPr>
                <w:rFonts w:ascii="Arial" w:hAnsi="Arial" w:cs="Arial"/>
                <w:b/>
                <w:sz w:val="18"/>
                <w:szCs w:val="18"/>
              </w:rPr>
              <w:t>GUANFACINE</w:t>
            </w:r>
          </w:p>
        </w:tc>
        <w:tc>
          <w:tcPr>
            <w:tcW w:w="2126" w:type="dxa"/>
          </w:tcPr>
          <w:p w14:paraId="034D81D7" w14:textId="38E163D8" w:rsidR="00206D39" w:rsidRPr="00C144A6" w:rsidRDefault="00206D39" w:rsidP="003167C7">
            <w:pPr>
              <w:rPr>
                <w:rFonts w:ascii="Calibri" w:hAnsi="Calibri" w:cs="Calibri"/>
                <w:bCs/>
                <w:sz w:val="18"/>
                <w:szCs w:val="18"/>
                <w:lang w:val="en-GB"/>
              </w:rPr>
            </w:pPr>
            <w:r w:rsidRPr="00C144A6">
              <w:rPr>
                <w:rFonts w:ascii="Arial" w:hAnsi="Arial" w:cs="Arial"/>
                <w:sz w:val="18"/>
                <w:szCs w:val="18"/>
              </w:rPr>
              <w:t xml:space="preserve">Licensed for ADHD for children </w:t>
            </w:r>
            <w:r w:rsidRPr="00C144A6">
              <w:rPr>
                <w:rFonts w:ascii="Arial" w:hAnsi="Arial" w:cs="Arial"/>
                <w:color w:val="000000"/>
                <w:sz w:val="18"/>
                <w:szCs w:val="18"/>
                <w:shd w:val="clear" w:color="auto" w:fill="FFFFFF"/>
              </w:rPr>
              <w:t>6-17 years old</w:t>
            </w:r>
          </w:p>
        </w:tc>
        <w:tc>
          <w:tcPr>
            <w:tcW w:w="10597" w:type="dxa"/>
          </w:tcPr>
          <w:p w14:paraId="4F7ACBA7" w14:textId="36DC233C" w:rsidR="00206D39" w:rsidRPr="00C144A6" w:rsidRDefault="00206D39" w:rsidP="003167C7">
            <w:pPr>
              <w:rPr>
                <w:rFonts w:ascii="Calibri" w:hAnsi="Calibri" w:cs="Calibri"/>
                <w:bCs/>
                <w:sz w:val="18"/>
                <w:szCs w:val="18"/>
                <w:lang w:val="en-GB"/>
              </w:rPr>
            </w:pPr>
            <w:proofErr w:type="spellStart"/>
            <w:r w:rsidRPr="00C144A6">
              <w:rPr>
                <w:rFonts w:ascii="Arial" w:hAnsi="Arial" w:cs="Arial"/>
                <w:b/>
                <w:color w:val="000000"/>
                <w:sz w:val="18"/>
                <w:szCs w:val="18"/>
                <w:lang w:val="en"/>
              </w:rPr>
              <w:t>Intuniv</w:t>
            </w:r>
            <w:proofErr w:type="spellEnd"/>
            <w:r w:rsidRPr="00C144A6">
              <w:rPr>
                <w:rFonts w:ascii="Arial" w:hAnsi="Arial" w:cs="Arial"/>
                <w:b/>
                <w:bCs/>
                <w:sz w:val="18"/>
                <w:szCs w:val="18"/>
              </w:rPr>
              <w:t>®</w:t>
            </w:r>
            <w:r w:rsidRPr="00C144A6">
              <w:rPr>
                <w:rFonts w:ascii="Arial" w:hAnsi="Arial" w:cs="Arial"/>
                <w:b/>
                <w:color w:val="000000"/>
                <w:sz w:val="18"/>
                <w:szCs w:val="18"/>
                <w:lang w:val="en"/>
              </w:rPr>
              <w:t xml:space="preserve"> tablets 1mg, 2mg, 3mg 4mg</w:t>
            </w:r>
          </w:p>
        </w:tc>
      </w:tr>
    </w:tbl>
    <w:p w14:paraId="3F987A53" w14:textId="7331960B" w:rsidR="005963F4" w:rsidRPr="005963F4" w:rsidRDefault="005963F4" w:rsidP="008A1CD1">
      <w:pPr>
        <w:rPr>
          <w:rFonts w:ascii="Arial" w:hAnsi="Arial" w:cs="Arial"/>
          <w:bCs/>
          <w:sz w:val="18"/>
          <w:szCs w:val="18"/>
          <w:lang w:val="en-GB"/>
        </w:rPr>
      </w:pPr>
      <w:bookmarkStart w:id="22" w:name="_Appendix_2"/>
      <w:bookmarkEnd w:id="22"/>
      <w:r w:rsidRPr="005963F4">
        <w:rPr>
          <w:rFonts w:ascii="Arial" w:hAnsi="Arial" w:cs="Arial"/>
          <w:bCs/>
          <w:sz w:val="18"/>
          <w:szCs w:val="18"/>
          <w:lang w:val="en-GB"/>
        </w:rPr>
        <w:t xml:space="preserve">*more bioequivalent brands may become available; check </w:t>
      </w:r>
      <w:hyperlink r:id="rId41" w:history="1">
        <w:r w:rsidRPr="005963F4">
          <w:rPr>
            <w:rStyle w:val="Hyperlink"/>
            <w:rFonts w:ascii="Arial" w:hAnsi="Arial" w:cs="Arial"/>
            <w:sz w:val="18"/>
            <w:szCs w:val="18"/>
          </w:rPr>
          <w:t xml:space="preserve"> SPS - Specialist Pharmacy Service – The first stop for professional medicines advice</w:t>
        </w:r>
      </w:hyperlink>
      <w:r w:rsidRPr="005963F4">
        <w:rPr>
          <w:rFonts w:ascii="Arial" w:hAnsi="Arial" w:cs="Arial"/>
          <w:sz w:val="18"/>
          <w:szCs w:val="18"/>
        </w:rPr>
        <w:t xml:space="preserve"> for an updated list</w:t>
      </w:r>
      <w:r w:rsidR="00590F9C">
        <w:rPr>
          <w:rFonts w:ascii="Arial" w:hAnsi="Arial" w:cs="Arial"/>
          <w:sz w:val="18"/>
          <w:szCs w:val="18"/>
        </w:rPr>
        <w:t xml:space="preserve"> and</w:t>
      </w:r>
      <w:r>
        <w:rPr>
          <w:rFonts w:ascii="Arial" w:hAnsi="Arial" w:cs="Arial"/>
          <w:sz w:val="18"/>
          <w:szCs w:val="18"/>
        </w:rPr>
        <w:t xml:space="preserve"> with local pharmacy </w:t>
      </w:r>
      <w:r w:rsidR="00590F9C">
        <w:rPr>
          <w:rFonts w:ascii="Arial" w:hAnsi="Arial" w:cs="Arial"/>
          <w:sz w:val="18"/>
          <w:szCs w:val="18"/>
        </w:rPr>
        <w:t xml:space="preserve">for </w:t>
      </w:r>
      <w:r>
        <w:rPr>
          <w:rFonts w:ascii="Arial" w:hAnsi="Arial" w:cs="Arial"/>
          <w:sz w:val="18"/>
          <w:szCs w:val="18"/>
        </w:rPr>
        <w:t xml:space="preserve">availability </w:t>
      </w:r>
      <w:r w:rsidR="00590F9C">
        <w:rPr>
          <w:rFonts w:ascii="Arial" w:hAnsi="Arial" w:cs="Arial"/>
          <w:sz w:val="18"/>
          <w:szCs w:val="18"/>
        </w:rPr>
        <w:t>before prescribing</w:t>
      </w:r>
    </w:p>
    <w:sectPr w:rsidR="005963F4" w:rsidRPr="005963F4" w:rsidSect="00D97C5B">
      <w:headerReference w:type="first" r:id="rId42"/>
      <w:pgSz w:w="16840" w:h="11907" w:orient="landscape" w:code="9"/>
      <w:pgMar w:top="1191" w:right="426" w:bottom="567" w:left="567"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52AC" w14:textId="77777777" w:rsidR="006B2F2E" w:rsidRDefault="006B2F2E">
      <w:pPr>
        <w:pStyle w:val="DocumentMap"/>
      </w:pPr>
      <w:r>
        <w:separator/>
      </w:r>
    </w:p>
  </w:endnote>
  <w:endnote w:type="continuationSeparator" w:id="0">
    <w:p w14:paraId="50CA2310" w14:textId="77777777" w:rsidR="006B2F2E" w:rsidRDefault="006B2F2E">
      <w:pPr>
        <w:pStyle w:val="DocumentMap"/>
      </w:pPr>
      <w:r>
        <w:continuationSeparator/>
      </w:r>
    </w:p>
  </w:endnote>
  <w:endnote w:type="continuationNotice" w:id="1">
    <w:p w14:paraId="7D8FF411" w14:textId="77777777" w:rsidR="006B2F2E" w:rsidRDefault="006B2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3971" w14:textId="77777777" w:rsidR="005E350A" w:rsidRDefault="005E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014" w14:textId="77777777" w:rsidR="00054711" w:rsidRDefault="00054711"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040A57" w14:textId="77777777" w:rsidR="00054711" w:rsidRPr="005B0B73" w:rsidRDefault="00054711" w:rsidP="00002367">
    <w:pPr>
      <w:tabs>
        <w:tab w:val="center" w:pos="4153"/>
        <w:tab w:val="right" w:pos="10065"/>
      </w:tabs>
      <w:ind w:left="-567"/>
      <w:jc w:val="center"/>
      <w:rPr>
        <w:rFonts w:ascii="Calibri" w:hAnsi="Calibri"/>
        <w:color w:val="3366FF"/>
        <w:sz w:val="18"/>
        <w:szCs w:val="18"/>
      </w:rPr>
    </w:pPr>
    <w:proofErr w:type="gramStart"/>
    <w:r w:rsidRPr="005B0B73">
      <w:rPr>
        <w:rFonts w:ascii="Calibri" w:hAnsi="Calibri"/>
        <w:color w:val="3366FF"/>
        <w:sz w:val="18"/>
        <w:szCs w:val="18"/>
        <w:lang w:eastAsia="en-GB"/>
      </w:rPr>
      <w:t>South East</w:t>
    </w:r>
    <w:proofErr w:type="gramEnd"/>
    <w:r w:rsidRPr="005B0B73">
      <w:rPr>
        <w:rFonts w:ascii="Calibri" w:hAnsi="Calibri"/>
        <w:color w:val="3366FF"/>
        <w:sz w:val="18"/>
        <w:szCs w:val="18"/>
        <w:lang w:eastAsia="en-GB"/>
      </w:rPr>
      <w:t xml:space="preserve"> London Integrated Medicines Optimisation Committee (SEL IMOC). A partnership between NHS organisations in </w:t>
    </w:r>
    <w:proofErr w:type="gramStart"/>
    <w:r w:rsidRPr="005B0B73">
      <w:rPr>
        <w:rFonts w:ascii="Calibri" w:hAnsi="Calibri"/>
        <w:color w:val="3366FF"/>
        <w:sz w:val="18"/>
        <w:szCs w:val="18"/>
        <w:lang w:eastAsia="en-GB"/>
      </w:rPr>
      <w:t>South East</w:t>
    </w:r>
    <w:proofErr w:type="gramEnd"/>
    <w:r w:rsidRPr="005B0B73">
      <w:rPr>
        <w:rFonts w:ascii="Calibri" w:hAnsi="Calibri"/>
        <w:color w:val="3366FF"/>
        <w:sz w:val="18"/>
        <w:szCs w:val="18"/>
        <w:lang w:eastAsia="en-GB"/>
      </w:rPr>
      <w:t xml:space="preserve"> London Integrated Care System: NHS </w:t>
    </w:r>
    <w:proofErr w:type="gramStart"/>
    <w:r w:rsidRPr="005B0B73">
      <w:rPr>
        <w:rFonts w:ascii="Calibri" w:hAnsi="Calibri"/>
        <w:color w:val="3366FF"/>
        <w:sz w:val="18"/>
        <w:szCs w:val="18"/>
        <w:lang w:eastAsia="en-GB"/>
      </w:rPr>
      <w:t>South East</w:t>
    </w:r>
    <w:proofErr w:type="gramEnd"/>
    <w:r w:rsidRPr="005B0B73">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p>
  <w:p w14:paraId="18C7FEBA" w14:textId="77777777" w:rsidR="00054711" w:rsidRPr="00F910B9" w:rsidRDefault="00054711" w:rsidP="00F278E6">
    <w:pPr>
      <w:pStyle w:val="Footer"/>
      <w:ind w:left="-426" w:right="360"/>
      <w:rPr>
        <w:rFonts w:ascii="Arial" w:hAnsi="Arial" w:cs="Arial"/>
        <w:b/>
        <w:bCs/>
        <w:sz w:val="17"/>
        <w:szCs w:val="17"/>
      </w:rPr>
    </w:pPr>
    <w:r w:rsidRPr="005B0B73">
      <w:rPr>
        <w:rFonts w:ascii="Arial" w:hAnsi="Arial" w:cs="Arial"/>
        <w:b/>
        <w:bCs/>
        <w:sz w:val="18"/>
        <w:szCs w:val="18"/>
      </w:rPr>
      <w:tab/>
    </w:r>
    <w:r w:rsidRPr="005B0B73">
      <w:rPr>
        <w:rFonts w:ascii="Arial" w:hAnsi="Arial" w:cs="Arial"/>
        <w:b/>
        <w:bCs/>
        <w:sz w:val="18"/>
        <w:szCs w:val="18"/>
      </w:rPr>
      <w:tab/>
    </w:r>
    <w:r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1927" w14:textId="272F24EB" w:rsidR="00054711" w:rsidRPr="005B0B73" w:rsidRDefault="00054711" w:rsidP="00570354">
    <w:pPr>
      <w:pStyle w:val="Footer"/>
      <w:tabs>
        <w:tab w:val="clear" w:pos="8306"/>
        <w:tab w:val="right" w:pos="10065"/>
      </w:tabs>
      <w:ind w:left="-567"/>
      <w:jc w:val="center"/>
      <w:rPr>
        <w:rFonts w:ascii="Calibri" w:hAnsi="Calibri"/>
        <w:color w:val="3366FF"/>
        <w:sz w:val="18"/>
        <w:szCs w:val="18"/>
      </w:rPr>
    </w:pPr>
    <w:bookmarkStart w:id="16" w:name="_Hlk87521033"/>
    <w:bookmarkStart w:id="17" w:name="_Hlk87521034"/>
    <w:bookmarkStart w:id="18" w:name="_Hlk87521283"/>
    <w:bookmarkStart w:id="19" w:name="_Hlk87521284"/>
    <w:bookmarkStart w:id="20" w:name="_Hlk149299859"/>
    <w:bookmarkStart w:id="21" w:name="_Hlk149299860"/>
    <w:proofErr w:type="gramStart"/>
    <w:r w:rsidRPr="005B0B73">
      <w:rPr>
        <w:rFonts w:ascii="Calibri" w:hAnsi="Calibri"/>
        <w:color w:val="3366FF"/>
        <w:sz w:val="18"/>
        <w:szCs w:val="18"/>
        <w:lang w:eastAsia="en-GB"/>
      </w:rPr>
      <w:t>South East</w:t>
    </w:r>
    <w:proofErr w:type="gramEnd"/>
    <w:r w:rsidRPr="005B0B73">
      <w:rPr>
        <w:rFonts w:ascii="Calibri" w:hAnsi="Calibri"/>
        <w:color w:val="3366FF"/>
        <w:sz w:val="18"/>
        <w:szCs w:val="18"/>
        <w:lang w:eastAsia="en-GB"/>
      </w:rPr>
      <w:t xml:space="preserve"> London Integrated Medicines Optimisation Committee (SEL IMOC). A partnership between NHS organisations in </w:t>
    </w:r>
    <w:proofErr w:type="gramStart"/>
    <w:r w:rsidRPr="005B0B73">
      <w:rPr>
        <w:rFonts w:ascii="Calibri" w:hAnsi="Calibri"/>
        <w:color w:val="3366FF"/>
        <w:sz w:val="18"/>
        <w:szCs w:val="18"/>
        <w:lang w:eastAsia="en-GB"/>
      </w:rPr>
      <w:t>South East</w:t>
    </w:r>
    <w:proofErr w:type="gramEnd"/>
    <w:r w:rsidRPr="005B0B73">
      <w:rPr>
        <w:rFonts w:ascii="Calibri" w:hAnsi="Calibri"/>
        <w:color w:val="3366FF"/>
        <w:sz w:val="18"/>
        <w:szCs w:val="18"/>
        <w:lang w:eastAsia="en-GB"/>
      </w:rPr>
      <w:t xml:space="preserve"> London Integrated Care System: NHS </w:t>
    </w:r>
    <w:proofErr w:type="gramStart"/>
    <w:r w:rsidRPr="005B0B73">
      <w:rPr>
        <w:rFonts w:ascii="Calibri" w:hAnsi="Calibri"/>
        <w:color w:val="3366FF"/>
        <w:sz w:val="18"/>
        <w:szCs w:val="18"/>
        <w:lang w:eastAsia="en-GB"/>
      </w:rPr>
      <w:t>South East</w:t>
    </w:r>
    <w:proofErr w:type="gramEnd"/>
    <w:r w:rsidRPr="005B0B73">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7107" w14:textId="77777777" w:rsidR="006B2F2E" w:rsidRDefault="006B2F2E">
      <w:pPr>
        <w:pStyle w:val="DocumentMap"/>
      </w:pPr>
      <w:r>
        <w:separator/>
      </w:r>
    </w:p>
  </w:footnote>
  <w:footnote w:type="continuationSeparator" w:id="0">
    <w:p w14:paraId="217B9374" w14:textId="77777777" w:rsidR="006B2F2E" w:rsidRDefault="006B2F2E">
      <w:pPr>
        <w:pStyle w:val="DocumentMap"/>
      </w:pPr>
      <w:r>
        <w:continuationSeparator/>
      </w:r>
    </w:p>
  </w:footnote>
  <w:footnote w:type="continuationNotice" w:id="1">
    <w:p w14:paraId="22B9FD29" w14:textId="77777777" w:rsidR="006B2F2E" w:rsidRDefault="006B2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123B" w14:textId="77777777" w:rsidR="005E350A" w:rsidRDefault="005E3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5575" w14:textId="77777777" w:rsidR="005B0B73" w:rsidRPr="00F53BF5" w:rsidRDefault="005B0B73" w:rsidP="005B0B73">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01</w:t>
    </w:r>
  </w:p>
  <w:p w14:paraId="6E712A06" w14:textId="6CFD95AC" w:rsidR="005B0B73" w:rsidRDefault="005B0B73" w:rsidP="00D3082F">
    <w:pPr>
      <w:pStyle w:val="Header"/>
      <w:ind w:left="-426" w:right="-57"/>
      <w:rPr>
        <w:rFonts w:ascii="Arial" w:hAnsi="Arial" w:cs="Arial"/>
        <w:b/>
        <w:bCs/>
        <w:sz w:val="16"/>
        <w:szCs w:val="16"/>
      </w:rPr>
    </w:pPr>
    <w:proofErr w:type="gramStart"/>
    <w:r w:rsidRPr="000A3085">
      <w:rPr>
        <w:rFonts w:ascii="Arial" w:hAnsi="Arial" w:cs="Arial"/>
        <w:b/>
        <w:bCs/>
        <w:sz w:val="16"/>
        <w:szCs w:val="16"/>
      </w:rPr>
      <w:t>South East</w:t>
    </w:r>
    <w:proofErr w:type="gramEnd"/>
    <w:r w:rsidRPr="000A3085">
      <w:rPr>
        <w:rFonts w:ascii="Arial" w:hAnsi="Arial" w:cs="Arial"/>
        <w:b/>
        <w:bCs/>
        <w:sz w:val="16"/>
        <w:szCs w:val="16"/>
      </w:rPr>
      <w:t xml:space="preserve"> London shared care prescribing guideline: Methylphenidate, atomoxetine, </w:t>
    </w:r>
    <w:proofErr w:type="spellStart"/>
    <w:r w:rsidRPr="000A3085">
      <w:rPr>
        <w:rFonts w:ascii="Arial" w:hAnsi="Arial" w:cs="Arial"/>
        <w:b/>
        <w:bCs/>
        <w:sz w:val="16"/>
        <w:szCs w:val="16"/>
      </w:rPr>
      <w:t>lisdexamfetamine</w:t>
    </w:r>
    <w:proofErr w:type="spellEnd"/>
    <w:r w:rsidRPr="000A3085">
      <w:rPr>
        <w:rFonts w:ascii="Arial" w:hAnsi="Arial" w:cs="Arial"/>
        <w:b/>
        <w:bCs/>
        <w:sz w:val="16"/>
        <w:szCs w:val="16"/>
      </w:rPr>
      <w:t xml:space="preserve">, </w:t>
    </w:r>
    <w:proofErr w:type="spellStart"/>
    <w:r w:rsidRPr="000A3085">
      <w:rPr>
        <w:rFonts w:ascii="Arial" w:hAnsi="Arial" w:cs="Arial"/>
        <w:b/>
        <w:bCs/>
        <w:sz w:val="16"/>
        <w:szCs w:val="16"/>
      </w:rPr>
      <w:t>dexamfetamine</w:t>
    </w:r>
    <w:proofErr w:type="spellEnd"/>
    <w:r w:rsidRPr="000A3085">
      <w:rPr>
        <w:rFonts w:ascii="Arial" w:hAnsi="Arial" w:cs="Arial"/>
        <w:b/>
        <w:bCs/>
        <w:sz w:val="16"/>
        <w:szCs w:val="16"/>
      </w:rPr>
      <w:t xml:space="preserve"> and guanfacine for the treatment of ADHD in Children and Adolescents aged 6-18 years</w:t>
    </w:r>
  </w:p>
  <w:p w14:paraId="0666229E" w14:textId="21EF394F" w:rsidR="005B0B73" w:rsidRDefault="005B0B73" w:rsidP="005B0B73">
    <w:pPr>
      <w:pStyle w:val="Header"/>
      <w:ind w:left="-426" w:right="-57"/>
      <w:rPr>
        <w:rFonts w:ascii="Arial" w:hAnsi="Arial" w:cs="Arial"/>
        <w:b/>
        <w:bCs/>
        <w:sz w:val="16"/>
        <w:szCs w:val="16"/>
      </w:rPr>
    </w:pPr>
    <w:r w:rsidRPr="00631F23">
      <w:rPr>
        <w:rFonts w:ascii="Arial" w:hAnsi="Arial" w:cs="Arial"/>
        <w:b/>
        <w:bCs/>
        <w:sz w:val="16"/>
        <w:szCs w:val="16"/>
      </w:rPr>
      <w:t xml:space="preserve">Approval date: </w:t>
    </w:r>
    <w:r w:rsidRPr="00631F23">
      <w:rPr>
        <w:rFonts w:ascii="Arial" w:hAnsi="Arial" w:cs="Arial"/>
        <w:sz w:val="16"/>
        <w:szCs w:val="16"/>
      </w:rPr>
      <w:t>September 2018.</w:t>
    </w:r>
    <w:r w:rsidRPr="00631F23">
      <w:rPr>
        <w:rFonts w:ascii="Arial" w:hAnsi="Arial" w:cs="Arial"/>
        <w:b/>
        <w:bCs/>
        <w:sz w:val="16"/>
        <w:szCs w:val="16"/>
      </w:rPr>
      <w:t xml:space="preserve"> Last updated: </w:t>
    </w:r>
    <w:r w:rsidRPr="00631F23">
      <w:rPr>
        <w:rFonts w:ascii="Arial" w:hAnsi="Arial" w:cs="Arial"/>
        <w:sz w:val="16"/>
        <w:szCs w:val="16"/>
      </w:rPr>
      <w:t>December 2025</w:t>
    </w:r>
    <w:r w:rsidRPr="00631F23">
      <w:rPr>
        <w:rFonts w:ascii="Arial" w:hAnsi="Arial" w:cs="Arial"/>
        <w:b/>
        <w:bCs/>
        <w:sz w:val="16"/>
        <w:szCs w:val="16"/>
      </w:rPr>
      <w:t xml:space="preserve"> Document review dat</w:t>
    </w:r>
    <w:r>
      <w:rPr>
        <w:rFonts w:ascii="Arial" w:hAnsi="Arial" w:cs="Arial"/>
        <w:b/>
        <w:bCs/>
        <w:sz w:val="16"/>
        <w:szCs w:val="16"/>
      </w:rPr>
      <w:t xml:space="preserve">e: </w:t>
    </w:r>
    <w:r w:rsidRPr="005B0B73">
      <w:rPr>
        <w:rFonts w:ascii="Arial" w:hAnsi="Arial" w:cs="Arial"/>
        <w:sz w:val="16"/>
        <w:szCs w:val="16"/>
      </w:rPr>
      <w:t>December 2026</w:t>
    </w:r>
    <w:r w:rsidRPr="00631F23">
      <w:rPr>
        <w:rFonts w:ascii="Arial" w:hAnsi="Arial" w:cs="Arial"/>
        <w:b/>
        <w:bCs/>
        <w:sz w:val="16"/>
        <w:szCs w:val="16"/>
      </w:rPr>
      <w:t xml:space="preserve"> </w:t>
    </w:r>
    <w:r w:rsidRPr="005B0B73">
      <w:rPr>
        <w:rFonts w:ascii="Arial" w:hAnsi="Arial" w:cs="Arial"/>
        <w:sz w:val="16"/>
        <w:szCs w:val="16"/>
      </w:rPr>
      <w:t>or sooner if evidence/practice change</w:t>
    </w:r>
  </w:p>
  <w:p w14:paraId="174AB362" w14:textId="7176580C" w:rsidR="005B0B73" w:rsidRDefault="005B0B73" w:rsidP="005B0B73">
    <w:pPr>
      <w:pStyle w:val="Header"/>
      <w:ind w:left="-426" w:right="-57"/>
      <w:rPr>
        <w:rFonts w:ascii="Arial" w:hAnsi="Arial" w:cs="Arial"/>
        <w:b/>
        <w:bCs/>
        <w:sz w:val="16"/>
        <w:szCs w:val="16"/>
      </w:rPr>
    </w:pPr>
    <w:r>
      <w:rPr>
        <w:noProof/>
        <w:sz w:val="16"/>
        <w:szCs w:val="16"/>
      </w:rPr>
      <mc:AlternateContent>
        <mc:Choice Requires="wps">
          <w:drawing>
            <wp:anchor distT="0" distB="0" distL="114300" distR="114300" simplePos="0" relativeHeight="251658240" behindDoc="0" locked="0" layoutInCell="1" allowOverlap="1" wp14:anchorId="051749B0" wp14:editId="2760586C">
              <wp:simplePos x="0" y="0"/>
              <wp:positionH relativeFrom="page">
                <wp:align>center</wp:align>
              </wp:positionH>
              <wp:positionV relativeFrom="paragraph">
                <wp:posOffset>6350</wp:posOffset>
              </wp:positionV>
              <wp:extent cx="6897370" cy="337820"/>
              <wp:effectExtent l="0" t="0" r="17780" b="24130"/>
              <wp:wrapNone/>
              <wp:docPr id="653224502"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01BB9D6B" w14:textId="77777777" w:rsidR="005B0B73" w:rsidRPr="00E538D4" w:rsidRDefault="005B0B73" w:rsidP="005B0B73">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749B0" id="_x0000_t202" coordsize="21600,21600" o:spt="202" path="m,l,21600r21600,l21600,xe">
              <v:stroke joinstyle="miter"/>
              <v:path gradientshapeok="t" o:connecttype="rect"/>
            </v:shapetype>
            <v:shape id="Text Box 7" o:spid="_x0000_s1037" type="#_x0000_t202" style="position:absolute;left:0;text-align:left;margin-left:0;margin-top:.5pt;width:543.1pt;height:26.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" fillcolor="#cfc" strokeweight=".5pt">
              <v:textbox>
                <w:txbxContent>
                  <w:p w14:paraId="01BB9D6B" w14:textId="77777777" w:rsidR="005B0B73" w:rsidRPr="00E538D4" w:rsidRDefault="005B0B73" w:rsidP="005B0B73">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page"/>
            </v:shape>
          </w:pict>
        </mc:Fallback>
      </mc:AlternateContent>
    </w:r>
  </w:p>
  <w:p w14:paraId="27D081FB" w14:textId="77777777" w:rsidR="005B0B73" w:rsidRDefault="005B0B73" w:rsidP="005B0B73">
    <w:pPr>
      <w:pStyle w:val="Header"/>
      <w:ind w:left="-426" w:right="-57"/>
      <w:rPr>
        <w:rFonts w:ascii="Arial" w:hAnsi="Arial" w:cs="Arial"/>
        <w:b/>
        <w:bCs/>
        <w:sz w:val="16"/>
        <w:szCs w:val="16"/>
      </w:rPr>
    </w:pPr>
  </w:p>
  <w:p w14:paraId="4C91F10A" w14:textId="721A9B10" w:rsidR="00054711" w:rsidRPr="005B0B73" w:rsidRDefault="00054711" w:rsidP="005B0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281C" w14:textId="4DCB1D60" w:rsidR="005E350A" w:rsidRPr="00F53BF5" w:rsidRDefault="005E350A" w:rsidP="005E350A">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w:t>
    </w:r>
    <w:r w:rsidR="00D267E4">
      <w:rPr>
        <w:rFonts w:ascii="Arial" w:hAnsi="Arial" w:cs="Arial"/>
        <w:sz w:val="16"/>
        <w:szCs w:val="16"/>
      </w:rPr>
      <w:t>1</w:t>
    </w:r>
  </w:p>
  <w:p w14:paraId="10D6013D" w14:textId="6C49DDEE" w:rsidR="000A3085" w:rsidRPr="000A3085" w:rsidRDefault="000A3085" w:rsidP="000A3085">
    <w:pPr>
      <w:pStyle w:val="Header"/>
      <w:ind w:left="-426" w:right="-57"/>
      <w:rPr>
        <w:rFonts w:ascii="Arial" w:hAnsi="Arial" w:cs="Arial"/>
        <w:b/>
        <w:bCs/>
        <w:sz w:val="16"/>
        <w:szCs w:val="16"/>
      </w:rPr>
    </w:pPr>
    <w:proofErr w:type="gramStart"/>
    <w:r w:rsidRPr="000A3085">
      <w:rPr>
        <w:rFonts w:ascii="Arial" w:hAnsi="Arial" w:cs="Arial"/>
        <w:b/>
        <w:bCs/>
        <w:sz w:val="16"/>
        <w:szCs w:val="16"/>
      </w:rPr>
      <w:t>South East</w:t>
    </w:r>
    <w:proofErr w:type="gramEnd"/>
    <w:r w:rsidRPr="000A3085">
      <w:rPr>
        <w:rFonts w:ascii="Arial" w:hAnsi="Arial" w:cs="Arial"/>
        <w:b/>
        <w:bCs/>
        <w:sz w:val="16"/>
        <w:szCs w:val="16"/>
      </w:rPr>
      <w:t xml:space="preserve"> London shared care prescribing guideline: Methylphenidate, atomoxetine, </w:t>
    </w:r>
    <w:proofErr w:type="spellStart"/>
    <w:r w:rsidRPr="000A3085">
      <w:rPr>
        <w:rFonts w:ascii="Arial" w:hAnsi="Arial" w:cs="Arial"/>
        <w:b/>
        <w:bCs/>
        <w:sz w:val="16"/>
        <w:szCs w:val="16"/>
      </w:rPr>
      <w:t>lisdexamfetamine</w:t>
    </w:r>
    <w:proofErr w:type="spellEnd"/>
    <w:r w:rsidRPr="000A3085">
      <w:rPr>
        <w:rFonts w:ascii="Arial" w:hAnsi="Arial" w:cs="Arial"/>
        <w:b/>
        <w:bCs/>
        <w:sz w:val="16"/>
        <w:szCs w:val="16"/>
      </w:rPr>
      <w:t xml:space="preserve">, </w:t>
    </w:r>
    <w:proofErr w:type="spellStart"/>
    <w:r w:rsidRPr="000A3085">
      <w:rPr>
        <w:rFonts w:ascii="Arial" w:hAnsi="Arial" w:cs="Arial"/>
        <w:b/>
        <w:bCs/>
        <w:sz w:val="16"/>
        <w:szCs w:val="16"/>
      </w:rPr>
      <w:t>dexamfetamine</w:t>
    </w:r>
    <w:proofErr w:type="spellEnd"/>
    <w:r w:rsidRPr="000A3085">
      <w:rPr>
        <w:rFonts w:ascii="Arial" w:hAnsi="Arial" w:cs="Arial"/>
        <w:b/>
        <w:bCs/>
        <w:sz w:val="16"/>
        <w:szCs w:val="16"/>
      </w:rPr>
      <w:t xml:space="preserve"> and guanfacine </w:t>
    </w:r>
  </w:p>
  <w:p w14:paraId="2C766FF0" w14:textId="7FB6C963" w:rsidR="000A3085" w:rsidRDefault="000A3085" w:rsidP="000A3085">
    <w:pPr>
      <w:pStyle w:val="Header"/>
      <w:ind w:left="-426" w:right="-57"/>
      <w:rPr>
        <w:rFonts w:ascii="Arial" w:hAnsi="Arial" w:cs="Arial"/>
        <w:b/>
        <w:bCs/>
        <w:sz w:val="16"/>
        <w:szCs w:val="16"/>
      </w:rPr>
    </w:pPr>
    <w:r w:rsidRPr="000A3085">
      <w:rPr>
        <w:rFonts w:ascii="Arial" w:hAnsi="Arial" w:cs="Arial"/>
        <w:b/>
        <w:bCs/>
        <w:sz w:val="16"/>
        <w:szCs w:val="16"/>
      </w:rPr>
      <w:t>for the treatment of ADHD in Children and Adolescents aged 6-18 years</w:t>
    </w:r>
  </w:p>
  <w:p w14:paraId="62DB59A3" w14:textId="01DA5327" w:rsidR="005E350A" w:rsidRDefault="00631F23" w:rsidP="005E350A">
    <w:pPr>
      <w:pStyle w:val="Header"/>
      <w:ind w:left="-426" w:right="-57"/>
      <w:rPr>
        <w:rFonts w:ascii="Arial" w:hAnsi="Arial" w:cs="Arial"/>
        <w:b/>
        <w:bCs/>
        <w:sz w:val="16"/>
        <w:szCs w:val="16"/>
      </w:rPr>
    </w:pPr>
    <w:r w:rsidRPr="00631F23">
      <w:rPr>
        <w:rFonts w:ascii="Arial" w:hAnsi="Arial" w:cs="Arial"/>
        <w:b/>
        <w:bCs/>
        <w:sz w:val="16"/>
        <w:szCs w:val="16"/>
      </w:rPr>
      <w:t xml:space="preserve">Approval date: </w:t>
    </w:r>
    <w:r w:rsidRPr="00631F23">
      <w:rPr>
        <w:rFonts w:ascii="Arial" w:hAnsi="Arial" w:cs="Arial"/>
        <w:sz w:val="16"/>
        <w:szCs w:val="16"/>
      </w:rPr>
      <w:t>September 2018.</w:t>
    </w:r>
    <w:r w:rsidRPr="00631F23">
      <w:rPr>
        <w:rFonts w:ascii="Arial" w:hAnsi="Arial" w:cs="Arial"/>
        <w:b/>
        <w:bCs/>
        <w:sz w:val="16"/>
        <w:szCs w:val="16"/>
      </w:rPr>
      <w:t xml:space="preserve"> Last updated: </w:t>
    </w:r>
    <w:r w:rsidRPr="00631F23">
      <w:rPr>
        <w:rFonts w:ascii="Arial" w:hAnsi="Arial" w:cs="Arial"/>
        <w:sz w:val="16"/>
        <w:szCs w:val="16"/>
      </w:rPr>
      <w:t>December 2025</w:t>
    </w:r>
    <w:r w:rsidRPr="00631F23">
      <w:rPr>
        <w:rFonts w:ascii="Arial" w:hAnsi="Arial" w:cs="Arial"/>
        <w:b/>
        <w:bCs/>
        <w:sz w:val="16"/>
        <w:szCs w:val="16"/>
      </w:rPr>
      <w:t xml:space="preserve"> Document review dat</w:t>
    </w:r>
    <w:r>
      <w:rPr>
        <w:rFonts w:ascii="Arial" w:hAnsi="Arial" w:cs="Arial"/>
        <w:b/>
        <w:bCs/>
        <w:sz w:val="16"/>
        <w:szCs w:val="16"/>
      </w:rPr>
      <w:t xml:space="preserve">e: </w:t>
    </w:r>
    <w:r w:rsidRPr="005B0B73">
      <w:rPr>
        <w:rFonts w:ascii="Arial" w:hAnsi="Arial" w:cs="Arial"/>
        <w:sz w:val="16"/>
        <w:szCs w:val="16"/>
      </w:rPr>
      <w:t>December 20</w:t>
    </w:r>
    <w:r w:rsidR="005B0B73" w:rsidRPr="005B0B73">
      <w:rPr>
        <w:rFonts w:ascii="Arial" w:hAnsi="Arial" w:cs="Arial"/>
        <w:sz w:val="16"/>
        <w:szCs w:val="16"/>
      </w:rPr>
      <w:t>26</w:t>
    </w:r>
    <w:r w:rsidRPr="00631F23">
      <w:rPr>
        <w:rFonts w:ascii="Arial" w:hAnsi="Arial" w:cs="Arial"/>
        <w:b/>
        <w:bCs/>
        <w:sz w:val="16"/>
        <w:szCs w:val="16"/>
      </w:rPr>
      <w:t xml:space="preserve"> </w:t>
    </w:r>
    <w:r w:rsidRPr="005B0B73">
      <w:rPr>
        <w:rFonts w:ascii="Arial" w:hAnsi="Arial" w:cs="Arial"/>
        <w:sz w:val="16"/>
        <w:szCs w:val="16"/>
      </w:rPr>
      <w:t>or sooner if evidence/practice change</w:t>
    </w:r>
  </w:p>
  <w:p w14:paraId="056E7101" w14:textId="16F08598" w:rsidR="00631F23" w:rsidRDefault="00631F23" w:rsidP="005E350A">
    <w:pPr>
      <w:pStyle w:val="Header"/>
      <w:ind w:left="-426" w:right="-57"/>
      <w:rPr>
        <w:rFonts w:ascii="Arial" w:hAnsi="Arial" w:cs="Arial"/>
        <w:b/>
        <w:bCs/>
        <w:sz w:val="16"/>
        <w:szCs w:val="16"/>
      </w:rPr>
    </w:pPr>
    <w:r>
      <w:rPr>
        <w:noProof/>
        <w:sz w:val="16"/>
        <w:szCs w:val="16"/>
      </w:rPr>
      <mc:AlternateContent>
        <mc:Choice Requires="wps">
          <w:drawing>
            <wp:anchor distT="0" distB="0" distL="114300" distR="114300" simplePos="0" relativeHeight="251659264" behindDoc="0" locked="0" layoutInCell="1" allowOverlap="1" wp14:anchorId="76B28F83" wp14:editId="198F545E">
              <wp:simplePos x="0" y="0"/>
              <wp:positionH relativeFrom="margin">
                <wp:posOffset>-353790</wp:posOffset>
              </wp:positionH>
              <wp:positionV relativeFrom="paragraph">
                <wp:posOffset>6444</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3FB28B58" w14:textId="77777777" w:rsidR="005E350A" w:rsidRPr="00E538D4" w:rsidRDefault="005E350A" w:rsidP="005E350A">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8F83" id="_x0000_t202" coordsize="21600,21600" o:spt="202" path="m,l,21600r21600,l21600,xe">
              <v:stroke joinstyle="miter"/>
              <v:path gradientshapeok="t" o:connecttype="rect"/>
            </v:shapetype>
            <v:shape id="_x0000_s1038" type="#_x0000_t202" style="position:absolute;left:0;text-align:left;margin-left:-27.85pt;margin-top:.5pt;width:543.1pt;height:2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qkOw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" fillcolor="#cfc" strokeweight=".5pt">
              <v:textbox>
                <w:txbxContent>
                  <w:p w14:paraId="3FB28B58" w14:textId="77777777" w:rsidR="005E350A" w:rsidRPr="00E538D4" w:rsidRDefault="005E350A" w:rsidP="005E350A">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71F56600" w14:textId="77777777" w:rsidR="00631F23" w:rsidRDefault="00631F23" w:rsidP="005E350A">
    <w:pPr>
      <w:pStyle w:val="Header"/>
      <w:ind w:left="-426" w:right="-57"/>
      <w:rPr>
        <w:rFonts w:ascii="Arial" w:hAnsi="Arial" w:cs="Arial"/>
        <w:b/>
        <w:bCs/>
        <w:sz w:val="16"/>
        <w:szCs w:val="16"/>
      </w:rPr>
    </w:pPr>
  </w:p>
  <w:p w14:paraId="71B62360" w14:textId="146C39C2" w:rsidR="00054711" w:rsidRDefault="000547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C69B" w14:textId="77777777" w:rsidR="005B0B73" w:rsidRPr="00F53BF5" w:rsidRDefault="005B0B73" w:rsidP="005E350A">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w:t>
    </w:r>
    <w:r>
      <w:rPr>
        <w:rFonts w:ascii="Arial" w:hAnsi="Arial" w:cs="Arial"/>
        <w:sz w:val="16"/>
        <w:szCs w:val="16"/>
      </w:rPr>
      <w:t>1</w:t>
    </w:r>
  </w:p>
  <w:p w14:paraId="3F22E76F" w14:textId="3EE830D1" w:rsidR="005B0B73" w:rsidRDefault="005B0B73" w:rsidP="00D3082F">
    <w:pPr>
      <w:pStyle w:val="Header"/>
      <w:ind w:left="-426" w:right="-57"/>
      <w:rPr>
        <w:rFonts w:ascii="Arial" w:hAnsi="Arial" w:cs="Arial"/>
        <w:b/>
        <w:bCs/>
        <w:sz w:val="16"/>
        <w:szCs w:val="16"/>
      </w:rPr>
    </w:pPr>
    <w:proofErr w:type="gramStart"/>
    <w:r w:rsidRPr="000A3085">
      <w:rPr>
        <w:rFonts w:ascii="Arial" w:hAnsi="Arial" w:cs="Arial"/>
        <w:b/>
        <w:bCs/>
        <w:sz w:val="16"/>
        <w:szCs w:val="16"/>
      </w:rPr>
      <w:t>South East</w:t>
    </w:r>
    <w:proofErr w:type="gramEnd"/>
    <w:r w:rsidRPr="000A3085">
      <w:rPr>
        <w:rFonts w:ascii="Arial" w:hAnsi="Arial" w:cs="Arial"/>
        <w:b/>
        <w:bCs/>
        <w:sz w:val="16"/>
        <w:szCs w:val="16"/>
      </w:rPr>
      <w:t xml:space="preserve"> London shared care prescribing guideline: Methylphenidate, atomoxetine, </w:t>
    </w:r>
    <w:proofErr w:type="spellStart"/>
    <w:r w:rsidRPr="000A3085">
      <w:rPr>
        <w:rFonts w:ascii="Arial" w:hAnsi="Arial" w:cs="Arial"/>
        <w:b/>
        <w:bCs/>
        <w:sz w:val="16"/>
        <w:szCs w:val="16"/>
      </w:rPr>
      <w:t>lisdexamfetamine</w:t>
    </w:r>
    <w:proofErr w:type="spellEnd"/>
    <w:r w:rsidRPr="000A3085">
      <w:rPr>
        <w:rFonts w:ascii="Arial" w:hAnsi="Arial" w:cs="Arial"/>
        <w:b/>
        <w:bCs/>
        <w:sz w:val="16"/>
        <w:szCs w:val="16"/>
      </w:rPr>
      <w:t xml:space="preserve">, </w:t>
    </w:r>
    <w:proofErr w:type="spellStart"/>
    <w:r w:rsidRPr="000A3085">
      <w:rPr>
        <w:rFonts w:ascii="Arial" w:hAnsi="Arial" w:cs="Arial"/>
        <w:b/>
        <w:bCs/>
        <w:sz w:val="16"/>
        <w:szCs w:val="16"/>
      </w:rPr>
      <w:t>dexamfetamine</w:t>
    </w:r>
    <w:proofErr w:type="spellEnd"/>
    <w:r w:rsidRPr="000A3085">
      <w:rPr>
        <w:rFonts w:ascii="Arial" w:hAnsi="Arial" w:cs="Arial"/>
        <w:b/>
        <w:bCs/>
        <w:sz w:val="16"/>
        <w:szCs w:val="16"/>
      </w:rPr>
      <w:t xml:space="preserve"> and guanfacine for the treatment of ADHD in Children and Adolescents aged 6-18 years</w:t>
    </w:r>
  </w:p>
  <w:p w14:paraId="39157121" w14:textId="5B0850A7" w:rsidR="005B0B73" w:rsidRDefault="005B0B73" w:rsidP="005E350A">
    <w:pPr>
      <w:pStyle w:val="Header"/>
      <w:ind w:left="-426" w:right="-57"/>
      <w:rPr>
        <w:rFonts w:ascii="Arial" w:hAnsi="Arial" w:cs="Arial"/>
        <w:b/>
        <w:bCs/>
        <w:sz w:val="16"/>
        <w:szCs w:val="16"/>
      </w:rPr>
    </w:pPr>
    <w:r w:rsidRPr="00631F23">
      <w:rPr>
        <w:rFonts w:ascii="Arial" w:hAnsi="Arial" w:cs="Arial"/>
        <w:b/>
        <w:bCs/>
        <w:sz w:val="16"/>
        <w:szCs w:val="16"/>
      </w:rPr>
      <w:t xml:space="preserve">Approval date: </w:t>
    </w:r>
    <w:r w:rsidRPr="00631F23">
      <w:rPr>
        <w:rFonts w:ascii="Arial" w:hAnsi="Arial" w:cs="Arial"/>
        <w:sz w:val="16"/>
        <w:szCs w:val="16"/>
      </w:rPr>
      <w:t>September 2018.</w:t>
    </w:r>
    <w:r w:rsidRPr="00631F23">
      <w:rPr>
        <w:rFonts w:ascii="Arial" w:hAnsi="Arial" w:cs="Arial"/>
        <w:b/>
        <w:bCs/>
        <w:sz w:val="16"/>
        <w:szCs w:val="16"/>
      </w:rPr>
      <w:t xml:space="preserve"> Last updated: </w:t>
    </w:r>
    <w:r w:rsidRPr="00631F23">
      <w:rPr>
        <w:rFonts w:ascii="Arial" w:hAnsi="Arial" w:cs="Arial"/>
        <w:sz w:val="16"/>
        <w:szCs w:val="16"/>
      </w:rPr>
      <w:t>December 2025</w:t>
    </w:r>
    <w:r w:rsidRPr="00631F23">
      <w:rPr>
        <w:rFonts w:ascii="Arial" w:hAnsi="Arial" w:cs="Arial"/>
        <w:b/>
        <w:bCs/>
        <w:sz w:val="16"/>
        <w:szCs w:val="16"/>
      </w:rPr>
      <w:t xml:space="preserve"> Document review dat</w:t>
    </w:r>
    <w:r>
      <w:rPr>
        <w:rFonts w:ascii="Arial" w:hAnsi="Arial" w:cs="Arial"/>
        <w:b/>
        <w:bCs/>
        <w:sz w:val="16"/>
        <w:szCs w:val="16"/>
      </w:rPr>
      <w:t xml:space="preserve">e: </w:t>
    </w:r>
    <w:r w:rsidRPr="005B0B73">
      <w:rPr>
        <w:rFonts w:ascii="Arial" w:hAnsi="Arial" w:cs="Arial"/>
        <w:sz w:val="16"/>
        <w:szCs w:val="16"/>
      </w:rPr>
      <w:t>December 2026</w:t>
    </w:r>
    <w:r w:rsidRPr="00631F23">
      <w:rPr>
        <w:rFonts w:ascii="Arial" w:hAnsi="Arial" w:cs="Arial"/>
        <w:b/>
        <w:bCs/>
        <w:sz w:val="16"/>
        <w:szCs w:val="16"/>
      </w:rPr>
      <w:t xml:space="preserve"> </w:t>
    </w:r>
    <w:r w:rsidRPr="005B0B73">
      <w:rPr>
        <w:rFonts w:ascii="Arial" w:hAnsi="Arial" w:cs="Arial"/>
        <w:sz w:val="16"/>
        <w:szCs w:val="16"/>
      </w:rPr>
      <w:t>or sooner if evidence/practice change</w:t>
    </w:r>
  </w:p>
  <w:p w14:paraId="06A1D6BC" w14:textId="690AF2AD" w:rsidR="005B0B73" w:rsidRDefault="005B0B73" w:rsidP="005E350A">
    <w:pPr>
      <w:pStyle w:val="Header"/>
      <w:ind w:left="-426" w:right="-57"/>
      <w:rPr>
        <w:rFonts w:ascii="Arial" w:hAnsi="Arial" w:cs="Arial"/>
        <w:b/>
        <w:bCs/>
        <w:sz w:val="16"/>
        <w:szCs w:val="16"/>
      </w:rPr>
    </w:pPr>
    <w:r>
      <w:rPr>
        <w:noProof/>
        <w:sz w:val="16"/>
        <w:szCs w:val="16"/>
      </w:rPr>
      <mc:AlternateContent>
        <mc:Choice Requires="wps">
          <w:drawing>
            <wp:anchor distT="0" distB="0" distL="114300" distR="114300" simplePos="0" relativeHeight="251663360" behindDoc="0" locked="0" layoutInCell="1" allowOverlap="1" wp14:anchorId="331F5210" wp14:editId="3A05F172">
              <wp:simplePos x="0" y="0"/>
              <wp:positionH relativeFrom="margin">
                <wp:posOffset>1904476</wp:posOffset>
              </wp:positionH>
              <wp:positionV relativeFrom="paragraph">
                <wp:posOffset>6350</wp:posOffset>
              </wp:positionV>
              <wp:extent cx="6897370" cy="337820"/>
              <wp:effectExtent l="0" t="0" r="17780" b="24130"/>
              <wp:wrapNone/>
              <wp:docPr id="370659174"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6E89D67A" w14:textId="77777777" w:rsidR="005B0B73" w:rsidRPr="00E538D4" w:rsidRDefault="005B0B73" w:rsidP="005E350A">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F5210" id="_x0000_t202" coordsize="21600,21600" o:spt="202" path="m,l,21600r21600,l21600,xe">
              <v:stroke joinstyle="miter"/>
              <v:path gradientshapeok="t" o:connecttype="rect"/>
            </v:shapetype>
            <v:shape id="_x0000_s1039" type="#_x0000_t202" style="position:absolute;left:0;text-align:left;margin-left:149.95pt;margin-top:.5pt;width:543.1pt;height:2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APQ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" fillcolor="#cfc" strokeweight=".5pt">
              <v:textbox>
                <w:txbxContent>
                  <w:p w14:paraId="6E89D67A" w14:textId="77777777" w:rsidR="005B0B73" w:rsidRPr="00E538D4" w:rsidRDefault="005B0B73" w:rsidP="005E350A">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09B79250" w14:textId="77777777" w:rsidR="005B0B73" w:rsidRDefault="005B0B73" w:rsidP="005E350A">
    <w:pPr>
      <w:pStyle w:val="Header"/>
      <w:ind w:left="-426" w:right="-57"/>
      <w:rPr>
        <w:rFonts w:ascii="Arial" w:hAnsi="Arial" w:cs="Arial"/>
        <w:b/>
        <w:bCs/>
        <w:sz w:val="16"/>
        <w:szCs w:val="16"/>
      </w:rPr>
    </w:pPr>
  </w:p>
  <w:p w14:paraId="6274BA63" w14:textId="77777777" w:rsidR="005B0B73" w:rsidRDefault="005B0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19903B1"/>
    <w:multiLevelType w:val="hybridMultilevel"/>
    <w:tmpl w:val="9ED26D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C149F"/>
    <w:multiLevelType w:val="hybridMultilevel"/>
    <w:tmpl w:val="49442ED4"/>
    <w:lvl w:ilvl="0" w:tplc="D81EB6D4">
      <w:start w:val="1"/>
      <w:numFmt w:val="decimal"/>
      <w:lvlText w:val="%1."/>
      <w:lvlJc w:val="left"/>
      <w:pPr>
        <w:ind w:left="720" w:hanging="360"/>
      </w:pPr>
      <w:rPr>
        <w:color w:val="auto"/>
      </w:r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5" w15:restartNumberingAfterBreak="0">
    <w:nsid w:val="0C5E1E70"/>
    <w:multiLevelType w:val="hybridMultilevel"/>
    <w:tmpl w:val="4B72E3A6"/>
    <w:lvl w:ilvl="0" w:tplc="0154764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CF24FA"/>
    <w:multiLevelType w:val="hybridMultilevel"/>
    <w:tmpl w:val="FFFFFFFF"/>
    <w:lvl w:ilvl="0" w:tplc="AD066DE4">
      <w:start w:val="1"/>
      <w:numFmt w:val="bullet"/>
      <w:lvlText w:val="·"/>
      <w:lvlJc w:val="left"/>
      <w:pPr>
        <w:ind w:left="720" w:hanging="360"/>
      </w:pPr>
      <w:rPr>
        <w:rFonts w:ascii="Symbol" w:hAnsi="Symbol" w:hint="default"/>
      </w:rPr>
    </w:lvl>
    <w:lvl w:ilvl="1" w:tplc="5E1E069A">
      <w:start w:val="1"/>
      <w:numFmt w:val="bullet"/>
      <w:lvlText w:val="o"/>
      <w:lvlJc w:val="left"/>
      <w:pPr>
        <w:ind w:left="1440" w:hanging="360"/>
      </w:pPr>
      <w:rPr>
        <w:rFonts w:ascii="Courier New" w:hAnsi="Courier New" w:hint="default"/>
      </w:rPr>
    </w:lvl>
    <w:lvl w:ilvl="2" w:tplc="AF20056A">
      <w:start w:val="1"/>
      <w:numFmt w:val="bullet"/>
      <w:lvlText w:val=""/>
      <w:lvlJc w:val="left"/>
      <w:pPr>
        <w:ind w:left="2160" w:hanging="360"/>
      </w:pPr>
      <w:rPr>
        <w:rFonts w:ascii="Wingdings" w:hAnsi="Wingdings" w:hint="default"/>
      </w:rPr>
    </w:lvl>
    <w:lvl w:ilvl="3" w:tplc="27D2E690">
      <w:start w:val="1"/>
      <w:numFmt w:val="bullet"/>
      <w:lvlText w:val=""/>
      <w:lvlJc w:val="left"/>
      <w:pPr>
        <w:ind w:left="2880" w:hanging="360"/>
      </w:pPr>
      <w:rPr>
        <w:rFonts w:ascii="Symbol" w:hAnsi="Symbol" w:hint="default"/>
      </w:rPr>
    </w:lvl>
    <w:lvl w:ilvl="4" w:tplc="D272032C">
      <w:start w:val="1"/>
      <w:numFmt w:val="bullet"/>
      <w:lvlText w:val="o"/>
      <w:lvlJc w:val="left"/>
      <w:pPr>
        <w:ind w:left="3600" w:hanging="360"/>
      </w:pPr>
      <w:rPr>
        <w:rFonts w:ascii="Courier New" w:hAnsi="Courier New" w:hint="default"/>
      </w:rPr>
    </w:lvl>
    <w:lvl w:ilvl="5" w:tplc="26420120">
      <w:start w:val="1"/>
      <w:numFmt w:val="bullet"/>
      <w:lvlText w:val=""/>
      <w:lvlJc w:val="left"/>
      <w:pPr>
        <w:ind w:left="4320" w:hanging="360"/>
      </w:pPr>
      <w:rPr>
        <w:rFonts w:ascii="Wingdings" w:hAnsi="Wingdings" w:hint="default"/>
      </w:rPr>
    </w:lvl>
    <w:lvl w:ilvl="6" w:tplc="923C8764">
      <w:start w:val="1"/>
      <w:numFmt w:val="bullet"/>
      <w:lvlText w:val=""/>
      <w:lvlJc w:val="left"/>
      <w:pPr>
        <w:ind w:left="5040" w:hanging="360"/>
      </w:pPr>
      <w:rPr>
        <w:rFonts w:ascii="Symbol" w:hAnsi="Symbol" w:hint="default"/>
      </w:rPr>
    </w:lvl>
    <w:lvl w:ilvl="7" w:tplc="A9969048">
      <w:start w:val="1"/>
      <w:numFmt w:val="bullet"/>
      <w:lvlText w:val="o"/>
      <w:lvlJc w:val="left"/>
      <w:pPr>
        <w:ind w:left="5760" w:hanging="360"/>
      </w:pPr>
      <w:rPr>
        <w:rFonts w:ascii="Courier New" w:hAnsi="Courier New" w:hint="default"/>
      </w:rPr>
    </w:lvl>
    <w:lvl w:ilvl="8" w:tplc="83F23ACC">
      <w:start w:val="1"/>
      <w:numFmt w:val="bullet"/>
      <w:lvlText w:val=""/>
      <w:lvlJc w:val="left"/>
      <w:pPr>
        <w:ind w:left="6480" w:hanging="360"/>
      </w:pPr>
      <w:rPr>
        <w:rFonts w:ascii="Wingdings" w:hAnsi="Wingdings" w:hint="default"/>
      </w:rPr>
    </w:lvl>
  </w:abstractNum>
  <w:abstractNum w:abstractNumId="7"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10E96CC3"/>
    <w:multiLevelType w:val="hybridMultilevel"/>
    <w:tmpl w:val="78E67DB6"/>
    <w:lvl w:ilvl="0" w:tplc="3F40C8FC">
      <w:start w:val="2"/>
      <w:numFmt w:val="decimal"/>
      <w:lvlText w:val="%1."/>
      <w:lvlJc w:val="left"/>
      <w:pPr>
        <w:ind w:left="720" w:hanging="360"/>
      </w:pPr>
    </w:lvl>
    <w:lvl w:ilvl="1" w:tplc="F33E24C4">
      <w:start w:val="1"/>
      <w:numFmt w:val="lowerLetter"/>
      <w:lvlText w:val="%2."/>
      <w:lvlJc w:val="left"/>
      <w:pPr>
        <w:ind w:left="1440" w:hanging="360"/>
      </w:pPr>
    </w:lvl>
    <w:lvl w:ilvl="2" w:tplc="C3F63324">
      <w:start w:val="1"/>
      <w:numFmt w:val="lowerRoman"/>
      <w:lvlText w:val="%3."/>
      <w:lvlJc w:val="right"/>
      <w:pPr>
        <w:ind w:left="2160" w:hanging="180"/>
      </w:pPr>
    </w:lvl>
    <w:lvl w:ilvl="3" w:tplc="52AAAEB0">
      <w:start w:val="1"/>
      <w:numFmt w:val="decimal"/>
      <w:lvlText w:val="%4."/>
      <w:lvlJc w:val="left"/>
      <w:pPr>
        <w:ind w:left="2880" w:hanging="360"/>
      </w:pPr>
    </w:lvl>
    <w:lvl w:ilvl="4" w:tplc="373ED386">
      <w:start w:val="1"/>
      <w:numFmt w:val="lowerLetter"/>
      <w:lvlText w:val="%5."/>
      <w:lvlJc w:val="left"/>
      <w:pPr>
        <w:ind w:left="3600" w:hanging="360"/>
      </w:pPr>
    </w:lvl>
    <w:lvl w:ilvl="5" w:tplc="7A28E644">
      <w:start w:val="1"/>
      <w:numFmt w:val="lowerRoman"/>
      <w:lvlText w:val="%6."/>
      <w:lvlJc w:val="right"/>
      <w:pPr>
        <w:ind w:left="4320" w:hanging="180"/>
      </w:pPr>
    </w:lvl>
    <w:lvl w:ilvl="6" w:tplc="66E6F626">
      <w:start w:val="1"/>
      <w:numFmt w:val="decimal"/>
      <w:lvlText w:val="%7."/>
      <w:lvlJc w:val="left"/>
      <w:pPr>
        <w:ind w:left="5040" w:hanging="360"/>
      </w:pPr>
    </w:lvl>
    <w:lvl w:ilvl="7" w:tplc="C18A7880">
      <w:start w:val="1"/>
      <w:numFmt w:val="lowerLetter"/>
      <w:lvlText w:val="%8."/>
      <w:lvlJc w:val="left"/>
      <w:pPr>
        <w:ind w:left="5760" w:hanging="360"/>
      </w:pPr>
    </w:lvl>
    <w:lvl w:ilvl="8" w:tplc="43DE1BCA">
      <w:start w:val="1"/>
      <w:numFmt w:val="lowerRoman"/>
      <w:lvlText w:val="%9."/>
      <w:lvlJc w:val="right"/>
      <w:pPr>
        <w:ind w:left="6480" w:hanging="180"/>
      </w:pPr>
    </w:lvl>
  </w:abstractNum>
  <w:abstractNum w:abstractNumId="9" w15:restartNumberingAfterBreak="0">
    <w:nsid w:val="13A67192"/>
    <w:multiLevelType w:val="hybridMultilevel"/>
    <w:tmpl w:val="FFFFFFFF"/>
    <w:lvl w:ilvl="0" w:tplc="8312C840">
      <w:start w:val="2"/>
      <w:numFmt w:val="decimal"/>
      <w:lvlText w:val="%1."/>
      <w:lvlJc w:val="left"/>
      <w:pPr>
        <w:ind w:left="720" w:hanging="360"/>
      </w:pPr>
    </w:lvl>
    <w:lvl w:ilvl="1" w:tplc="C98814DA">
      <w:start w:val="1"/>
      <w:numFmt w:val="lowerLetter"/>
      <w:lvlText w:val="%2."/>
      <w:lvlJc w:val="left"/>
      <w:pPr>
        <w:ind w:left="1440" w:hanging="360"/>
      </w:pPr>
    </w:lvl>
    <w:lvl w:ilvl="2" w:tplc="33304082">
      <w:start w:val="1"/>
      <w:numFmt w:val="lowerRoman"/>
      <w:lvlText w:val="%3."/>
      <w:lvlJc w:val="right"/>
      <w:pPr>
        <w:ind w:left="2160" w:hanging="180"/>
      </w:pPr>
    </w:lvl>
    <w:lvl w:ilvl="3" w:tplc="1D628044">
      <w:start w:val="1"/>
      <w:numFmt w:val="decimal"/>
      <w:lvlText w:val="%4."/>
      <w:lvlJc w:val="left"/>
      <w:pPr>
        <w:ind w:left="2880" w:hanging="360"/>
      </w:pPr>
    </w:lvl>
    <w:lvl w:ilvl="4" w:tplc="1CE61B84">
      <w:start w:val="1"/>
      <w:numFmt w:val="lowerLetter"/>
      <w:lvlText w:val="%5."/>
      <w:lvlJc w:val="left"/>
      <w:pPr>
        <w:ind w:left="3600" w:hanging="360"/>
      </w:pPr>
    </w:lvl>
    <w:lvl w:ilvl="5" w:tplc="F0B2A618">
      <w:start w:val="1"/>
      <w:numFmt w:val="lowerRoman"/>
      <w:lvlText w:val="%6."/>
      <w:lvlJc w:val="right"/>
      <w:pPr>
        <w:ind w:left="4320" w:hanging="180"/>
      </w:pPr>
    </w:lvl>
    <w:lvl w:ilvl="6" w:tplc="77928BD4">
      <w:start w:val="1"/>
      <w:numFmt w:val="decimal"/>
      <w:lvlText w:val="%7."/>
      <w:lvlJc w:val="left"/>
      <w:pPr>
        <w:ind w:left="5040" w:hanging="360"/>
      </w:pPr>
    </w:lvl>
    <w:lvl w:ilvl="7" w:tplc="AC408B60">
      <w:start w:val="1"/>
      <w:numFmt w:val="lowerLetter"/>
      <w:lvlText w:val="%8."/>
      <w:lvlJc w:val="left"/>
      <w:pPr>
        <w:ind w:left="5760" w:hanging="360"/>
      </w:pPr>
    </w:lvl>
    <w:lvl w:ilvl="8" w:tplc="4B0A3DD2">
      <w:start w:val="1"/>
      <w:numFmt w:val="lowerRoman"/>
      <w:lvlText w:val="%9."/>
      <w:lvlJc w:val="right"/>
      <w:pPr>
        <w:ind w:left="6480" w:hanging="180"/>
      </w:pPr>
    </w:lvl>
  </w:abstractNum>
  <w:abstractNum w:abstractNumId="10" w15:restartNumberingAfterBreak="0">
    <w:nsid w:val="15616F03"/>
    <w:multiLevelType w:val="hybridMultilevel"/>
    <w:tmpl w:val="3A846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911E18"/>
    <w:multiLevelType w:val="hybridMultilevel"/>
    <w:tmpl w:val="60F873A0"/>
    <w:lvl w:ilvl="0" w:tplc="0DD27138">
      <w:start w:val="1"/>
      <w:numFmt w:val="bullet"/>
      <w:lvlText w:val="o"/>
      <w:lvlJc w:val="left"/>
      <w:pPr>
        <w:ind w:left="1494" w:hanging="360"/>
      </w:pPr>
      <w:rPr>
        <w:rFonts w:ascii="&quot;Courier New&quot;" w:hAnsi="&quot;Courier New&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F1FDC"/>
    <w:multiLevelType w:val="hybridMultilevel"/>
    <w:tmpl w:val="09D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078A6"/>
    <w:multiLevelType w:val="hybridMultilevel"/>
    <w:tmpl w:val="AD4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B4A7C"/>
    <w:multiLevelType w:val="hybridMultilevel"/>
    <w:tmpl w:val="7D3E1CC0"/>
    <w:lvl w:ilvl="0" w:tplc="7034DCDC">
      <w:start w:val="1"/>
      <w:numFmt w:val="bullet"/>
      <w:lvlText w:val="§"/>
      <w:lvlJc w:val="left"/>
      <w:pPr>
        <w:ind w:left="720" w:hanging="360"/>
      </w:pPr>
      <w:rPr>
        <w:rFonts w:ascii="Wingdings" w:hAnsi="Wingdings" w:hint="default"/>
      </w:rPr>
    </w:lvl>
    <w:lvl w:ilvl="1" w:tplc="7E644FFC">
      <w:start w:val="1"/>
      <w:numFmt w:val="bullet"/>
      <w:lvlText w:val="o"/>
      <w:lvlJc w:val="left"/>
      <w:pPr>
        <w:ind w:left="1440" w:hanging="360"/>
      </w:pPr>
      <w:rPr>
        <w:rFonts w:ascii="Courier New" w:hAnsi="Courier New" w:hint="default"/>
      </w:rPr>
    </w:lvl>
    <w:lvl w:ilvl="2" w:tplc="DF00990A">
      <w:start w:val="1"/>
      <w:numFmt w:val="bullet"/>
      <w:lvlText w:val=""/>
      <w:lvlJc w:val="left"/>
      <w:pPr>
        <w:ind w:left="2160" w:hanging="360"/>
      </w:pPr>
      <w:rPr>
        <w:rFonts w:ascii="Wingdings" w:hAnsi="Wingdings" w:hint="default"/>
      </w:rPr>
    </w:lvl>
    <w:lvl w:ilvl="3" w:tplc="9A80BDE0">
      <w:start w:val="1"/>
      <w:numFmt w:val="bullet"/>
      <w:lvlText w:val=""/>
      <w:lvlJc w:val="left"/>
      <w:pPr>
        <w:ind w:left="2880" w:hanging="360"/>
      </w:pPr>
      <w:rPr>
        <w:rFonts w:ascii="Symbol" w:hAnsi="Symbol" w:hint="default"/>
      </w:rPr>
    </w:lvl>
    <w:lvl w:ilvl="4" w:tplc="C6F67CFE">
      <w:start w:val="1"/>
      <w:numFmt w:val="bullet"/>
      <w:lvlText w:val="o"/>
      <w:lvlJc w:val="left"/>
      <w:pPr>
        <w:ind w:left="3600" w:hanging="360"/>
      </w:pPr>
      <w:rPr>
        <w:rFonts w:ascii="Courier New" w:hAnsi="Courier New" w:hint="default"/>
      </w:rPr>
    </w:lvl>
    <w:lvl w:ilvl="5" w:tplc="A426B08E">
      <w:start w:val="1"/>
      <w:numFmt w:val="bullet"/>
      <w:lvlText w:val=""/>
      <w:lvlJc w:val="left"/>
      <w:pPr>
        <w:ind w:left="4320" w:hanging="360"/>
      </w:pPr>
      <w:rPr>
        <w:rFonts w:ascii="Wingdings" w:hAnsi="Wingdings" w:hint="default"/>
      </w:rPr>
    </w:lvl>
    <w:lvl w:ilvl="6" w:tplc="C8A04834">
      <w:start w:val="1"/>
      <w:numFmt w:val="bullet"/>
      <w:lvlText w:val=""/>
      <w:lvlJc w:val="left"/>
      <w:pPr>
        <w:ind w:left="5040" w:hanging="360"/>
      </w:pPr>
      <w:rPr>
        <w:rFonts w:ascii="Symbol" w:hAnsi="Symbol" w:hint="default"/>
      </w:rPr>
    </w:lvl>
    <w:lvl w:ilvl="7" w:tplc="7658A852">
      <w:start w:val="1"/>
      <w:numFmt w:val="bullet"/>
      <w:lvlText w:val="o"/>
      <w:lvlJc w:val="left"/>
      <w:pPr>
        <w:ind w:left="5760" w:hanging="360"/>
      </w:pPr>
      <w:rPr>
        <w:rFonts w:ascii="Courier New" w:hAnsi="Courier New" w:hint="default"/>
      </w:rPr>
    </w:lvl>
    <w:lvl w:ilvl="8" w:tplc="FD1A94B4">
      <w:start w:val="1"/>
      <w:numFmt w:val="bullet"/>
      <w:lvlText w:val=""/>
      <w:lvlJc w:val="left"/>
      <w:pPr>
        <w:ind w:left="6480" w:hanging="360"/>
      </w:pPr>
      <w:rPr>
        <w:rFonts w:ascii="Wingdings" w:hAnsi="Wingdings" w:hint="default"/>
      </w:rPr>
    </w:lvl>
  </w:abstractNum>
  <w:abstractNum w:abstractNumId="15" w15:restartNumberingAfterBreak="0">
    <w:nsid w:val="25747AE1"/>
    <w:multiLevelType w:val="hybridMultilevel"/>
    <w:tmpl w:val="A0707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7" w15:restartNumberingAfterBreak="0">
    <w:nsid w:val="2A292819"/>
    <w:multiLevelType w:val="hybridMultilevel"/>
    <w:tmpl w:val="E3BE84C0"/>
    <w:lvl w:ilvl="0" w:tplc="257A3E26">
      <w:start w:val="1"/>
      <w:numFmt w:val="bullet"/>
      <w:lvlText w:val="o"/>
      <w:lvlJc w:val="left"/>
      <w:pPr>
        <w:ind w:left="720" w:hanging="360"/>
      </w:pPr>
      <w:rPr>
        <w:rFonts w:ascii="&quot;Courier New&quot;" w:hAnsi="&quot;Courier New&quot;" w:hint="default"/>
      </w:rPr>
    </w:lvl>
    <w:lvl w:ilvl="1" w:tplc="9CB2F4D4">
      <w:start w:val="1"/>
      <w:numFmt w:val="bullet"/>
      <w:lvlText w:val="o"/>
      <w:lvlJc w:val="left"/>
      <w:pPr>
        <w:ind w:left="1440" w:hanging="360"/>
      </w:pPr>
      <w:rPr>
        <w:rFonts w:ascii="Courier New" w:hAnsi="Courier New" w:hint="default"/>
      </w:rPr>
    </w:lvl>
    <w:lvl w:ilvl="2" w:tplc="F208D6F0">
      <w:start w:val="1"/>
      <w:numFmt w:val="bullet"/>
      <w:lvlText w:val=""/>
      <w:lvlJc w:val="left"/>
      <w:pPr>
        <w:ind w:left="2160" w:hanging="360"/>
      </w:pPr>
      <w:rPr>
        <w:rFonts w:ascii="Wingdings" w:hAnsi="Wingdings" w:hint="default"/>
      </w:rPr>
    </w:lvl>
    <w:lvl w:ilvl="3" w:tplc="440CEEBA">
      <w:start w:val="1"/>
      <w:numFmt w:val="bullet"/>
      <w:lvlText w:val=""/>
      <w:lvlJc w:val="left"/>
      <w:pPr>
        <w:ind w:left="2880" w:hanging="360"/>
      </w:pPr>
      <w:rPr>
        <w:rFonts w:ascii="Symbol" w:hAnsi="Symbol" w:hint="default"/>
      </w:rPr>
    </w:lvl>
    <w:lvl w:ilvl="4" w:tplc="16E007B0">
      <w:start w:val="1"/>
      <w:numFmt w:val="bullet"/>
      <w:lvlText w:val="o"/>
      <w:lvlJc w:val="left"/>
      <w:pPr>
        <w:ind w:left="3600" w:hanging="360"/>
      </w:pPr>
      <w:rPr>
        <w:rFonts w:ascii="Courier New" w:hAnsi="Courier New" w:hint="default"/>
      </w:rPr>
    </w:lvl>
    <w:lvl w:ilvl="5" w:tplc="6B062C3E">
      <w:start w:val="1"/>
      <w:numFmt w:val="bullet"/>
      <w:lvlText w:val=""/>
      <w:lvlJc w:val="left"/>
      <w:pPr>
        <w:ind w:left="4320" w:hanging="360"/>
      </w:pPr>
      <w:rPr>
        <w:rFonts w:ascii="Wingdings" w:hAnsi="Wingdings" w:hint="default"/>
      </w:rPr>
    </w:lvl>
    <w:lvl w:ilvl="6" w:tplc="9FF8837A">
      <w:start w:val="1"/>
      <w:numFmt w:val="bullet"/>
      <w:lvlText w:val=""/>
      <w:lvlJc w:val="left"/>
      <w:pPr>
        <w:ind w:left="5040" w:hanging="360"/>
      </w:pPr>
      <w:rPr>
        <w:rFonts w:ascii="Symbol" w:hAnsi="Symbol" w:hint="default"/>
      </w:rPr>
    </w:lvl>
    <w:lvl w:ilvl="7" w:tplc="5BEE3192">
      <w:start w:val="1"/>
      <w:numFmt w:val="bullet"/>
      <w:lvlText w:val="o"/>
      <w:lvlJc w:val="left"/>
      <w:pPr>
        <w:ind w:left="5760" w:hanging="360"/>
      </w:pPr>
      <w:rPr>
        <w:rFonts w:ascii="Courier New" w:hAnsi="Courier New" w:hint="default"/>
      </w:rPr>
    </w:lvl>
    <w:lvl w:ilvl="8" w:tplc="15A482D6">
      <w:start w:val="1"/>
      <w:numFmt w:val="bullet"/>
      <w:lvlText w:val=""/>
      <w:lvlJc w:val="left"/>
      <w:pPr>
        <w:ind w:left="6480" w:hanging="360"/>
      </w:pPr>
      <w:rPr>
        <w:rFonts w:ascii="Wingdings" w:hAnsi="Wingdings" w:hint="default"/>
      </w:rPr>
    </w:lvl>
  </w:abstractNum>
  <w:abstractNum w:abstractNumId="18"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A2106"/>
    <w:multiLevelType w:val="hybridMultilevel"/>
    <w:tmpl w:val="6C14C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21" w15:restartNumberingAfterBreak="0">
    <w:nsid w:val="38F253B1"/>
    <w:multiLevelType w:val="hybridMultilevel"/>
    <w:tmpl w:val="E474B9AA"/>
    <w:lvl w:ilvl="0" w:tplc="376E04AE">
      <w:start w:val="1"/>
      <w:numFmt w:val="bullet"/>
      <w:lvlText w:val="§"/>
      <w:lvlJc w:val="left"/>
      <w:pPr>
        <w:ind w:left="720" w:hanging="360"/>
      </w:pPr>
      <w:rPr>
        <w:rFonts w:ascii="Wingdings" w:hAnsi="Wingdings" w:hint="default"/>
      </w:rPr>
    </w:lvl>
    <w:lvl w:ilvl="1" w:tplc="C4C68B98">
      <w:start w:val="1"/>
      <w:numFmt w:val="bullet"/>
      <w:lvlText w:val="o"/>
      <w:lvlJc w:val="left"/>
      <w:pPr>
        <w:ind w:left="1440" w:hanging="360"/>
      </w:pPr>
      <w:rPr>
        <w:rFonts w:ascii="Courier New" w:hAnsi="Courier New" w:hint="default"/>
      </w:rPr>
    </w:lvl>
    <w:lvl w:ilvl="2" w:tplc="C0CCE8D8">
      <w:start w:val="1"/>
      <w:numFmt w:val="bullet"/>
      <w:lvlText w:val=""/>
      <w:lvlJc w:val="left"/>
      <w:pPr>
        <w:ind w:left="2160" w:hanging="360"/>
      </w:pPr>
      <w:rPr>
        <w:rFonts w:ascii="Wingdings" w:hAnsi="Wingdings" w:hint="default"/>
      </w:rPr>
    </w:lvl>
    <w:lvl w:ilvl="3" w:tplc="6024A6AC">
      <w:start w:val="1"/>
      <w:numFmt w:val="bullet"/>
      <w:lvlText w:val=""/>
      <w:lvlJc w:val="left"/>
      <w:pPr>
        <w:ind w:left="2880" w:hanging="360"/>
      </w:pPr>
      <w:rPr>
        <w:rFonts w:ascii="Symbol" w:hAnsi="Symbol" w:hint="default"/>
      </w:rPr>
    </w:lvl>
    <w:lvl w:ilvl="4" w:tplc="BF5EF1FA">
      <w:start w:val="1"/>
      <w:numFmt w:val="bullet"/>
      <w:lvlText w:val="o"/>
      <w:lvlJc w:val="left"/>
      <w:pPr>
        <w:ind w:left="3600" w:hanging="360"/>
      </w:pPr>
      <w:rPr>
        <w:rFonts w:ascii="Courier New" w:hAnsi="Courier New" w:hint="default"/>
      </w:rPr>
    </w:lvl>
    <w:lvl w:ilvl="5" w:tplc="8B247EA8">
      <w:start w:val="1"/>
      <w:numFmt w:val="bullet"/>
      <w:lvlText w:val=""/>
      <w:lvlJc w:val="left"/>
      <w:pPr>
        <w:ind w:left="4320" w:hanging="360"/>
      </w:pPr>
      <w:rPr>
        <w:rFonts w:ascii="Wingdings" w:hAnsi="Wingdings" w:hint="default"/>
      </w:rPr>
    </w:lvl>
    <w:lvl w:ilvl="6" w:tplc="64FCACD2">
      <w:start w:val="1"/>
      <w:numFmt w:val="bullet"/>
      <w:lvlText w:val=""/>
      <w:lvlJc w:val="left"/>
      <w:pPr>
        <w:ind w:left="5040" w:hanging="360"/>
      </w:pPr>
      <w:rPr>
        <w:rFonts w:ascii="Symbol" w:hAnsi="Symbol" w:hint="default"/>
      </w:rPr>
    </w:lvl>
    <w:lvl w:ilvl="7" w:tplc="8A08E22E">
      <w:start w:val="1"/>
      <w:numFmt w:val="bullet"/>
      <w:lvlText w:val="o"/>
      <w:lvlJc w:val="left"/>
      <w:pPr>
        <w:ind w:left="5760" w:hanging="360"/>
      </w:pPr>
      <w:rPr>
        <w:rFonts w:ascii="Courier New" w:hAnsi="Courier New" w:hint="default"/>
      </w:rPr>
    </w:lvl>
    <w:lvl w:ilvl="8" w:tplc="9F9CAAAC">
      <w:start w:val="1"/>
      <w:numFmt w:val="bullet"/>
      <w:lvlText w:val=""/>
      <w:lvlJc w:val="left"/>
      <w:pPr>
        <w:ind w:left="6480" w:hanging="360"/>
      </w:pPr>
      <w:rPr>
        <w:rFonts w:ascii="Wingdings" w:hAnsi="Wingdings" w:hint="default"/>
      </w:rPr>
    </w:lvl>
  </w:abstractNum>
  <w:abstractNum w:abstractNumId="22" w15:restartNumberingAfterBreak="0">
    <w:nsid w:val="394425A0"/>
    <w:multiLevelType w:val="hybridMultilevel"/>
    <w:tmpl w:val="25CA2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E406C6A"/>
    <w:multiLevelType w:val="hybridMultilevel"/>
    <w:tmpl w:val="BDF27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237B3A"/>
    <w:multiLevelType w:val="hybridMultilevel"/>
    <w:tmpl w:val="6AE8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F3702"/>
    <w:multiLevelType w:val="hybridMultilevel"/>
    <w:tmpl w:val="043CEC8A"/>
    <w:lvl w:ilvl="0" w:tplc="15DCFEBA">
      <w:start w:val="1"/>
      <w:numFmt w:val="bullet"/>
      <w:lvlText w:val="·"/>
      <w:lvlJc w:val="left"/>
      <w:pPr>
        <w:ind w:left="720" w:hanging="360"/>
      </w:pPr>
      <w:rPr>
        <w:rFonts w:ascii="Symbol" w:hAnsi="Symbol" w:hint="default"/>
      </w:rPr>
    </w:lvl>
    <w:lvl w:ilvl="1" w:tplc="EEE80018">
      <w:start w:val="1"/>
      <w:numFmt w:val="bullet"/>
      <w:lvlText w:val="o"/>
      <w:lvlJc w:val="left"/>
      <w:pPr>
        <w:ind w:left="1440" w:hanging="360"/>
      </w:pPr>
      <w:rPr>
        <w:rFonts w:ascii="Courier New" w:hAnsi="Courier New" w:hint="default"/>
      </w:rPr>
    </w:lvl>
    <w:lvl w:ilvl="2" w:tplc="ED5691AE">
      <w:start w:val="1"/>
      <w:numFmt w:val="bullet"/>
      <w:lvlText w:val=""/>
      <w:lvlJc w:val="left"/>
      <w:pPr>
        <w:ind w:left="2160" w:hanging="360"/>
      </w:pPr>
      <w:rPr>
        <w:rFonts w:ascii="Wingdings" w:hAnsi="Wingdings" w:hint="default"/>
      </w:rPr>
    </w:lvl>
    <w:lvl w:ilvl="3" w:tplc="54B61ADC">
      <w:start w:val="1"/>
      <w:numFmt w:val="bullet"/>
      <w:lvlText w:val=""/>
      <w:lvlJc w:val="left"/>
      <w:pPr>
        <w:ind w:left="2880" w:hanging="360"/>
      </w:pPr>
      <w:rPr>
        <w:rFonts w:ascii="Symbol" w:hAnsi="Symbol" w:hint="default"/>
      </w:rPr>
    </w:lvl>
    <w:lvl w:ilvl="4" w:tplc="F1803F28">
      <w:start w:val="1"/>
      <w:numFmt w:val="bullet"/>
      <w:lvlText w:val="o"/>
      <w:lvlJc w:val="left"/>
      <w:pPr>
        <w:ind w:left="3600" w:hanging="360"/>
      </w:pPr>
      <w:rPr>
        <w:rFonts w:ascii="Courier New" w:hAnsi="Courier New" w:hint="default"/>
      </w:rPr>
    </w:lvl>
    <w:lvl w:ilvl="5" w:tplc="3B28C8BE">
      <w:start w:val="1"/>
      <w:numFmt w:val="bullet"/>
      <w:lvlText w:val=""/>
      <w:lvlJc w:val="left"/>
      <w:pPr>
        <w:ind w:left="4320" w:hanging="360"/>
      </w:pPr>
      <w:rPr>
        <w:rFonts w:ascii="Wingdings" w:hAnsi="Wingdings" w:hint="default"/>
      </w:rPr>
    </w:lvl>
    <w:lvl w:ilvl="6" w:tplc="B170AA06">
      <w:start w:val="1"/>
      <w:numFmt w:val="bullet"/>
      <w:lvlText w:val=""/>
      <w:lvlJc w:val="left"/>
      <w:pPr>
        <w:ind w:left="5040" w:hanging="360"/>
      </w:pPr>
      <w:rPr>
        <w:rFonts w:ascii="Symbol" w:hAnsi="Symbol" w:hint="default"/>
      </w:rPr>
    </w:lvl>
    <w:lvl w:ilvl="7" w:tplc="3D30AF04">
      <w:start w:val="1"/>
      <w:numFmt w:val="bullet"/>
      <w:lvlText w:val="o"/>
      <w:lvlJc w:val="left"/>
      <w:pPr>
        <w:ind w:left="5760" w:hanging="360"/>
      </w:pPr>
      <w:rPr>
        <w:rFonts w:ascii="Courier New" w:hAnsi="Courier New" w:hint="default"/>
      </w:rPr>
    </w:lvl>
    <w:lvl w:ilvl="8" w:tplc="D8641BEA">
      <w:start w:val="1"/>
      <w:numFmt w:val="bullet"/>
      <w:lvlText w:val=""/>
      <w:lvlJc w:val="left"/>
      <w:pPr>
        <w:ind w:left="6480" w:hanging="360"/>
      </w:pPr>
      <w:rPr>
        <w:rFonts w:ascii="Wingdings" w:hAnsi="Wingdings" w:hint="default"/>
      </w:rPr>
    </w:lvl>
  </w:abstractNum>
  <w:abstractNum w:abstractNumId="28"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9"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58F1FF6"/>
    <w:multiLevelType w:val="hybridMultilevel"/>
    <w:tmpl w:val="BA18D018"/>
    <w:lvl w:ilvl="0" w:tplc="A32C3CA0">
      <w:start w:val="1"/>
      <w:numFmt w:val="bullet"/>
      <w:lvlText w:val="§"/>
      <w:lvlJc w:val="left"/>
      <w:pPr>
        <w:ind w:left="720" w:hanging="360"/>
      </w:pPr>
      <w:rPr>
        <w:rFonts w:ascii="Wingdings" w:hAnsi="Wingdings" w:hint="default"/>
      </w:rPr>
    </w:lvl>
    <w:lvl w:ilvl="1" w:tplc="0FD26066">
      <w:start w:val="1"/>
      <w:numFmt w:val="bullet"/>
      <w:lvlText w:val="o"/>
      <w:lvlJc w:val="left"/>
      <w:pPr>
        <w:ind w:left="1440" w:hanging="360"/>
      </w:pPr>
      <w:rPr>
        <w:rFonts w:ascii="Courier New" w:hAnsi="Courier New" w:hint="default"/>
      </w:rPr>
    </w:lvl>
    <w:lvl w:ilvl="2" w:tplc="9A8C52E0">
      <w:start w:val="1"/>
      <w:numFmt w:val="bullet"/>
      <w:lvlText w:val=""/>
      <w:lvlJc w:val="left"/>
      <w:pPr>
        <w:ind w:left="2160" w:hanging="360"/>
      </w:pPr>
      <w:rPr>
        <w:rFonts w:ascii="Wingdings" w:hAnsi="Wingdings" w:hint="default"/>
      </w:rPr>
    </w:lvl>
    <w:lvl w:ilvl="3" w:tplc="C2D86C64">
      <w:start w:val="1"/>
      <w:numFmt w:val="bullet"/>
      <w:lvlText w:val=""/>
      <w:lvlJc w:val="left"/>
      <w:pPr>
        <w:ind w:left="2880" w:hanging="360"/>
      </w:pPr>
      <w:rPr>
        <w:rFonts w:ascii="Symbol" w:hAnsi="Symbol" w:hint="default"/>
      </w:rPr>
    </w:lvl>
    <w:lvl w:ilvl="4" w:tplc="ACCA2FA8">
      <w:start w:val="1"/>
      <w:numFmt w:val="bullet"/>
      <w:lvlText w:val="o"/>
      <w:lvlJc w:val="left"/>
      <w:pPr>
        <w:ind w:left="3600" w:hanging="360"/>
      </w:pPr>
      <w:rPr>
        <w:rFonts w:ascii="Courier New" w:hAnsi="Courier New" w:hint="default"/>
      </w:rPr>
    </w:lvl>
    <w:lvl w:ilvl="5" w:tplc="C8F29C44">
      <w:start w:val="1"/>
      <w:numFmt w:val="bullet"/>
      <w:lvlText w:val=""/>
      <w:lvlJc w:val="left"/>
      <w:pPr>
        <w:ind w:left="4320" w:hanging="360"/>
      </w:pPr>
      <w:rPr>
        <w:rFonts w:ascii="Wingdings" w:hAnsi="Wingdings" w:hint="default"/>
      </w:rPr>
    </w:lvl>
    <w:lvl w:ilvl="6" w:tplc="478AD990">
      <w:start w:val="1"/>
      <w:numFmt w:val="bullet"/>
      <w:lvlText w:val=""/>
      <w:lvlJc w:val="left"/>
      <w:pPr>
        <w:ind w:left="5040" w:hanging="360"/>
      </w:pPr>
      <w:rPr>
        <w:rFonts w:ascii="Symbol" w:hAnsi="Symbol" w:hint="default"/>
      </w:rPr>
    </w:lvl>
    <w:lvl w:ilvl="7" w:tplc="0478B0F6">
      <w:start w:val="1"/>
      <w:numFmt w:val="bullet"/>
      <w:lvlText w:val="o"/>
      <w:lvlJc w:val="left"/>
      <w:pPr>
        <w:ind w:left="5760" w:hanging="360"/>
      </w:pPr>
      <w:rPr>
        <w:rFonts w:ascii="Courier New" w:hAnsi="Courier New" w:hint="default"/>
      </w:rPr>
    </w:lvl>
    <w:lvl w:ilvl="8" w:tplc="7562C012">
      <w:start w:val="1"/>
      <w:numFmt w:val="bullet"/>
      <w:lvlText w:val=""/>
      <w:lvlJc w:val="left"/>
      <w:pPr>
        <w:ind w:left="6480" w:hanging="360"/>
      </w:pPr>
      <w:rPr>
        <w:rFonts w:ascii="Wingdings" w:hAnsi="Wingdings" w:hint="default"/>
      </w:rPr>
    </w:lvl>
  </w:abstractNum>
  <w:abstractNum w:abstractNumId="33"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36" w15:restartNumberingAfterBreak="0">
    <w:nsid w:val="5BB859D7"/>
    <w:multiLevelType w:val="hybridMultilevel"/>
    <w:tmpl w:val="CCE03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D387F33"/>
    <w:multiLevelType w:val="hybridMultilevel"/>
    <w:tmpl w:val="1D34A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6F1EEA"/>
    <w:multiLevelType w:val="hybridMultilevel"/>
    <w:tmpl w:val="F94EB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1"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D4B01"/>
    <w:multiLevelType w:val="hybridMultilevel"/>
    <w:tmpl w:val="3944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4142B2"/>
    <w:multiLevelType w:val="hybridMultilevel"/>
    <w:tmpl w:val="E426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6D7F58"/>
    <w:multiLevelType w:val="hybridMultilevel"/>
    <w:tmpl w:val="C72EE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F8E5D37"/>
    <w:multiLevelType w:val="hybridMultilevel"/>
    <w:tmpl w:val="C1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4483A"/>
    <w:multiLevelType w:val="hybridMultilevel"/>
    <w:tmpl w:val="331625DE"/>
    <w:lvl w:ilvl="0" w:tplc="F9968C12">
      <w:start w:val="1"/>
      <w:numFmt w:val="bullet"/>
      <w:lvlText w:val="§"/>
      <w:lvlJc w:val="left"/>
      <w:pPr>
        <w:ind w:left="720" w:hanging="360"/>
      </w:pPr>
      <w:rPr>
        <w:rFonts w:ascii="Wingdings" w:hAnsi="Wingdings" w:hint="default"/>
      </w:rPr>
    </w:lvl>
    <w:lvl w:ilvl="1" w:tplc="F05A4C3E">
      <w:start w:val="1"/>
      <w:numFmt w:val="bullet"/>
      <w:lvlText w:val="o"/>
      <w:lvlJc w:val="left"/>
      <w:pPr>
        <w:ind w:left="1440" w:hanging="360"/>
      </w:pPr>
      <w:rPr>
        <w:rFonts w:ascii="Courier New" w:hAnsi="Courier New" w:hint="default"/>
      </w:rPr>
    </w:lvl>
    <w:lvl w:ilvl="2" w:tplc="59C418A8">
      <w:start w:val="1"/>
      <w:numFmt w:val="bullet"/>
      <w:lvlText w:val=""/>
      <w:lvlJc w:val="left"/>
      <w:pPr>
        <w:ind w:left="2160" w:hanging="360"/>
      </w:pPr>
      <w:rPr>
        <w:rFonts w:ascii="Wingdings" w:hAnsi="Wingdings" w:hint="default"/>
      </w:rPr>
    </w:lvl>
    <w:lvl w:ilvl="3" w:tplc="62889558">
      <w:start w:val="1"/>
      <w:numFmt w:val="bullet"/>
      <w:lvlText w:val=""/>
      <w:lvlJc w:val="left"/>
      <w:pPr>
        <w:ind w:left="2880" w:hanging="360"/>
      </w:pPr>
      <w:rPr>
        <w:rFonts w:ascii="Symbol" w:hAnsi="Symbol" w:hint="default"/>
      </w:rPr>
    </w:lvl>
    <w:lvl w:ilvl="4" w:tplc="E6A2720C">
      <w:start w:val="1"/>
      <w:numFmt w:val="bullet"/>
      <w:lvlText w:val="o"/>
      <w:lvlJc w:val="left"/>
      <w:pPr>
        <w:ind w:left="3600" w:hanging="360"/>
      </w:pPr>
      <w:rPr>
        <w:rFonts w:ascii="Courier New" w:hAnsi="Courier New" w:hint="default"/>
      </w:rPr>
    </w:lvl>
    <w:lvl w:ilvl="5" w:tplc="D9505924">
      <w:start w:val="1"/>
      <w:numFmt w:val="bullet"/>
      <w:lvlText w:val=""/>
      <w:lvlJc w:val="left"/>
      <w:pPr>
        <w:ind w:left="4320" w:hanging="360"/>
      </w:pPr>
      <w:rPr>
        <w:rFonts w:ascii="Wingdings" w:hAnsi="Wingdings" w:hint="default"/>
      </w:rPr>
    </w:lvl>
    <w:lvl w:ilvl="6" w:tplc="166C84D6">
      <w:start w:val="1"/>
      <w:numFmt w:val="bullet"/>
      <w:lvlText w:val=""/>
      <w:lvlJc w:val="left"/>
      <w:pPr>
        <w:ind w:left="5040" w:hanging="360"/>
      </w:pPr>
      <w:rPr>
        <w:rFonts w:ascii="Symbol" w:hAnsi="Symbol" w:hint="default"/>
      </w:rPr>
    </w:lvl>
    <w:lvl w:ilvl="7" w:tplc="6ACEC600">
      <w:start w:val="1"/>
      <w:numFmt w:val="bullet"/>
      <w:lvlText w:val="o"/>
      <w:lvlJc w:val="left"/>
      <w:pPr>
        <w:ind w:left="5760" w:hanging="360"/>
      </w:pPr>
      <w:rPr>
        <w:rFonts w:ascii="Courier New" w:hAnsi="Courier New" w:hint="default"/>
      </w:rPr>
    </w:lvl>
    <w:lvl w:ilvl="8" w:tplc="6506FDBA">
      <w:start w:val="1"/>
      <w:numFmt w:val="bullet"/>
      <w:lvlText w:val=""/>
      <w:lvlJc w:val="left"/>
      <w:pPr>
        <w:ind w:left="6480" w:hanging="360"/>
      </w:pPr>
      <w:rPr>
        <w:rFonts w:ascii="Wingdings" w:hAnsi="Wingdings" w:hint="default"/>
      </w:rPr>
    </w:lvl>
  </w:abstractNum>
  <w:abstractNum w:abstractNumId="47" w15:restartNumberingAfterBreak="0">
    <w:nsid w:val="725B58EA"/>
    <w:multiLevelType w:val="hybridMultilevel"/>
    <w:tmpl w:val="EED8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D10D59"/>
    <w:multiLevelType w:val="hybridMultilevel"/>
    <w:tmpl w:val="C88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9F3240"/>
    <w:multiLevelType w:val="hybridMultilevel"/>
    <w:tmpl w:val="FFFFFFFF"/>
    <w:lvl w:ilvl="0" w:tplc="0DD27138">
      <w:start w:val="1"/>
      <w:numFmt w:val="bullet"/>
      <w:lvlText w:val="o"/>
      <w:lvlJc w:val="left"/>
      <w:pPr>
        <w:ind w:left="1494" w:hanging="360"/>
      </w:pPr>
      <w:rPr>
        <w:rFonts w:ascii="&quot;Courier New&quot;" w:hAnsi="&quot;Courier New&quot;" w:hint="default"/>
      </w:rPr>
    </w:lvl>
    <w:lvl w:ilvl="1" w:tplc="062C39D4">
      <w:start w:val="1"/>
      <w:numFmt w:val="bullet"/>
      <w:lvlText w:val="o"/>
      <w:lvlJc w:val="left"/>
      <w:pPr>
        <w:ind w:left="1440" w:hanging="360"/>
      </w:pPr>
      <w:rPr>
        <w:rFonts w:ascii="Courier New" w:hAnsi="Courier New" w:hint="default"/>
      </w:rPr>
    </w:lvl>
    <w:lvl w:ilvl="2" w:tplc="C5A6F13C">
      <w:start w:val="1"/>
      <w:numFmt w:val="bullet"/>
      <w:lvlText w:val=""/>
      <w:lvlJc w:val="left"/>
      <w:pPr>
        <w:ind w:left="2160" w:hanging="360"/>
      </w:pPr>
      <w:rPr>
        <w:rFonts w:ascii="Wingdings" w:hAnsi="Wingdings" w:hint="default"/>
      </w:rPr>
    </w:lvl>
    <w:lvl w:ilvl="3" w:tplc="43382CF0">
      <w:start w:val="1"/>
      <w:numFmt w:val="bullet"/>
      <w:lvlText w:val=""/>
      <w:lvlJc w:val="left"/>
      <w:pPr>
        <w:ind w:left="2880" w:hanging="360"/>
      </w:pPr>
      <w:rPr>
        <w:rFonts w:ascii="Symbol" w:hAnsi="Symbol" w:hint="default"/>
      </w:rPr>
    </w:lvl>
    <w:lvl w:ilvl="4" w:tplc="41F60520">
      <w:start w:val="1"/>
      <w:numFmt w:val="bullet"/>
      <w:lvlText w:val="o"/>
      <w:lvlJc w:val="left"/>
      <w:pPr>
        <w:ind w:left="3600" w:hanging="360"/>
      </w:pPr>
      <w:rPr>
        <w:rFonts w:ascii="Courier New" w:hAnsi="Courier New" w:hint="default"/>
      </w:rPr>
    </w:lvl>
    <w:lvl w:ilvl="5" w:tplc="DD7A4C94">
      <w:start w:val="1"/>
      <w:numFmt w:val="bullet"/>
      <w:lvlText w:val=""/>
      <w:lvlJc w:val="left"/>
      <w:pPr>
        <w:ind w:left="4320" w:hanging="360"/>
      </w:pPr>
      <w:rPr>
        <w:rFonts w:ascii="Wingdings" w:hAnsi="Wingdings" w:hint="default"/>
      </w:rPr>
    </w:lvl>
    <w:lvl w:ilvl="6" w:tplc="27FA1FBE">
      <w:start w:val="1"/>
      <w:numFmt w:val="bullet"/>
      <w:lvlText w:val=""/>
      <w:lvlJc w:val="left"/>
      <w:pPr>
        <w:ind w:left="5040" w:hanging="360"/>
      </w:pPr>
      <w:rPr>
        <w:rFonts w:ascii="Symbol" w:hAnsi="Symbol" w:hint="default"/>
      </w:rPr>
    </w:lvl>
    <w:lvl w:ilvl="7" w:tplc="3DDC8D6E">
      <w:start w:val="1"/>
      <w:numFmt w:val="bullet"/>
      <w:lvlText w:val="o"/>
      <w:lvlJc w:val="left"/>
      <w:pPr>
        <w:ind w:left="5760" w:hanging="360"/>
      </w:pPr>
      <w:rPr>
        <w:rFonts w:ascii="Courier New" w:hAnsi="Courier New" w:hint="default"/>
      </w:rPr>
    </w:lvl>
    <w:lvl w:ilvl="8" w:tplc="185A8888">
      <w:start w:val="1"/>
      <w:numFmt w:val="bullet"/>
      <w:lvlText w:val=""/>
      <w:lvlJc w:val="left"/>
      <w:pPr>
        <w:ind w:left="6480" w:hanging="360"/>
      </w:pPr>
      <w:rPr>
        <w:rFonts w:ascii="Wingdings" w:hAnsi="Wingdings" w:hint="default"/>
      </w:rPr>
    </w:lvl>
  </w:abstractNum>
  <w:abstractNum w:abstractNumId="50" w15:restartNumberingAfterBreak="0">
    <w:nsid w:val="79AA3DF5"/>
    <w:multiLevelType w:val="hybridMultilevel"/>
    <w:tmpl w:val="FFFFFFFF"/>
    <w:lvl w:ilvl="0" w:tplc="4A18E578">
      <w:start w:val="1"/>
      <w:numFmt w:val="bullet"/>
      <w:lvlText w:val=""/>
      <w:lvlJc w:val="left"/>
      <w:pPr>
        <w:ind w:left="720" w:hanging="360"/>
      </w:pPr>
      <w:rPr>
        <w:rFonts w:ascii="Symbol" w:hAnsi="Symbol" w:hint="default"/>
      </w:rPr>
    </w:lvl>
    <w:lvl w:ilvl="1" w:tplc="D422D522">
      <w:start w:val="1"/>
      <w:numFmt w:val="bullet"/>
      <w:lvlText w:val="o"/>
      <w:lvlJc w:val="left"/>
      <w:pPr>
        <w:ind w:left="1440" w:hanging="360"/>
      </w:pPr>
      <w:rPr>
        <w:rFonts w:ascii="Courier New" w:hAnsi="Courier New" w:hint="default"/>
      </w:rPr>
    </w:lvl>
    <w:lvl w:ilvl="2" w:tplc="2054C100">
      <w:start w:val="1"/>
      <w:numFmt w:val="bullet"/>
      <w:lvlText w:val=""/>
      <w:lvlJc w:val="left"/>
      <w:pPr>
        <w:ind w:left="2160" w:hanging="360"/>
      </w:pPr>
      <w:rPr>
        <w:rFonts w:ascii="Wingdings" w:hAnsi="Wingdings" w:hint="default"/>
      </w:rPr>
    </w:lvl>
    <w:lvl w:ilvl="3" w:tplc="98DA6B40">
      <w:start w:val="1"/>
      <w:numFmt w:val="bullet"/>
      <w:lvlText w:val=""/>
      <w:lvlJc w:val="left"/>
      <w:pPr>
        <w:ind w:left="2880" w:hanging="360"/>
      </w:pPr>
      <w:rPr>
        <w:rFonts w:ascii="Symbol" w:hAnsi="Symbol" w:hint="default"/>
      </w:rPr>
    </w:lvl>
    <w:lvl w:ilvl="4" w:tplc="0908B4B0">
      <w:start w:val="1"/>
      <w:numFmt w:val="bullet"/>
      <w:lvlText w:val="o"/>
      <w:lvlJc w:val="left"/>
      <w:pPr>
        <w:ind w:left="3600" w:hanging="360"/>
      </w:pPr>
      <w:rPr>
        <w:rFonts w:ascii="Courier New" w:hAnsi="Courier New" w:hint="default"/>
      </w:rPr>
    </w:lvl>
    <w:lvl w:ilvl="5" w:tplc="3BA45838">
      <w:start w:val="1"/>
      <w:numFmt w:val="bullet"/>
      <w:lvlText w:val=""/>
      <w:lvlJc w:val="left"/>
      <w:pPr>
        <w:ind w:left="4320" w:hanging="360"/>
      </w:pPr>
      <w:rPr>
        <w:rFonts w:ascii="Wingdings" w:hAnsi="Wingdings" w:hint="default"/>
      </w:rPr>
    </w:lvl>
    <w:lvl w:ilvl="6" w:tplc="ACF6D64A">
      <w:start w:val="1"/>
      <w:numFmt w:val="bullet"/>
      <w:lvlText w:val=""/>
      <w:lvlJc w:val="left"/>
      <w:pPr>
        <w:ind w:left="5040" w:hanging="360"/>
      </w:pPr>
      <w:rPr>
        <w:rFonts w:ascii="Symbol" w:hAnsi="Symbol" w:hint="default"/>
      </w:rPr>
    </w:lvl>
    <w:lvl w:ilvl="7" w:tplc="73D2A3F2">
      <w:start w:val="1"/>
      <w:numFmt w:val="bullet"/>
      <w:lvlText w:val="o"/>
      <w:lvlJc w:val="left"/>
      <w:pPr>
        <w:ind w:left="5760" w:hanging="360"/>
      </w:pPr>
      <w:rPr>
        <w:rFonts w:ascii="Courier New" w:hAnsi="Courier New" w:hint="default"/>
      </w:rPr>
    </w:lvl>
    <w:lvl w:ilvl="8" w:tplc="28B054DC">
      <w:start w:val="1"/>
      <w:numFmt w:val="bullet"/>
      <w:lvlText w:val=""/>
      <w:lvlJc w:val="left"/>
      <w:pPr>
        <w:ind w:left="6480" w:hanging="360"/>
      </w:pPr>
      <w:rPr>
        <w:rFonts w:ascii="Wingdings" w:hAnsi="Wingdings" w:hint="default"/>
      </w:rPr>
    </w:lvl>
  </w:abstractNum>
  <w:num w:numId="1" w16cid:durableId="809056024">
    <w:abstractNumId w:val="0"/>
  </w:num>
  <w:num w:numId="2" w16cid:durableId="704982125">
    <w:abstractNumId w:val="1"/>
  </w:num>
  <w:num w:numId="3" w16cid:durableId="1744834920">
    <w:abstractNumId w:val="39"/>
  </w:num>
  <w:num w:numId="4" w16cid:durableId="613833048">
    <w:abstractNumId w:val="24"/>
  </w:num>
  <w:num w:numId="5" w16cid:durableId="782530266">
    <w:abstractNumId w:val="7"/>
  </w:num>
  <w:num w:numId="6" w16cid:durableId="1927228140">
    <w:abstractNumId w:val="30"/>
  </w:num>
  <w:num w:numId="7" w16cid:durableId="1930502855">
    <w:abstractNumId w:val="41"/>
  </w:num>
  <w:num w:numId="8" w16cid:durableId="824470935">
    <w:abstractNumId w:val="31"/>
  </w:num>
  <w:num w:numId="9" w16cid:durableId="2078548263">
    <w:abstractNumId w:val="40"/>
  </w:num>
  <w:num w:numId="10" w16cid:durableId="1975794454">
    <w:abstractNumId w:val="33"/>
  </w:num>
  <w:num w:numId="11" w16cid:durableId="1818760226">
    <w:abstractNumId w:val="29"/>
  </w:num>
  <w:num w:numId="12" w16cid:durableId="269973964">
    <w:abstractNumId w:val="18"/>
  </w:num>
  <w:num w:numId="13" w16cid:durableId="1175539121">
    <w:abstractNumId w:val="34"/>
  </w:num>
  <w:num w:numId="14" w16cid:durableId="1276015494">
    <w:abstractNumId w:val="25"/>
  </w:num>
  <w:num w:numId="15" w16cid:durableId="2022776186">
    <w:abstractNumId w:val="48"/>
  </w:num>
  <w:num w:numId="16" w16cid:durableId="761335521">
    <w:abstractNumId w:val="3"/>
  </w:num>
  <w:num w:numId="17" w16cid:durableId="303971998">
    <w:abstractNumId w:val="45"/>
  </w:num>
  <w:num w:numId="18" w16cid:durableId="1447892761">
    <w:abstractNumId w:val="19"/>
  </w:num>
  <w:num w:numId="19" w16cid:durableId="706413686">
    <w:abstractNumId w:val="46"/>
  </w:num>
  <w:num w:numId="20" w16cid:durableId="1240793181">
    <w:abstractNumId w:val="21"/>
  </w:num>
  <w:num w:numId="21" w16cid:durableId="1505823319">
    <w:abstractNumId w:val="14"/>
  </w:num>
  <w:num w:numId="22" w16cid:durableId="23097645">
    <w:abstractNumId w:val="17"/>
  </w:num>
  <w:num w:numId="23" w16cid:durableId="1044331686">
    <w:abstractNumId w:val="32"/>
  </w:num>
  <w:num w:numId="24" w16cid:durableId="4945382">
    <w:abstractNumId w:val="8"/>
  </w:num>
  <w:num w:numId="25" w16cid:durableId="1682245221">
    <w:abstractNumId w:val="27"/>
  </w:num>
  <w:num w:numId="26" w16cid:durableId="383215717">
    <w:abstractNumId w:val="28"/>
  </w:num>
  <w:num w:numId="27" w16cid:durableId="784347838">
    <w:abstractNumId w:val="35"/>
  </w:num>
  <w:num w:numId="28" w16cid:durableId="1557625735">
    <w:abstractNumId w:val="20"/>
  </w:num>
  <w:num w:numId="29" w16cid:durableId="1848591045">
    <w:abstractNumId w:val="49"/>
  </w:num>
  <w:num w:numId="30" w16cid:durableId="640767848">
    <w:abstractNumId w:val="16"/>
  </w:num>
  <w:num w:numId="31" w16cid:durableId="668022641">
    <w:abstractNumId w:val="9"/>
  </w:num>
  <w:num w:numId="32" w16cid:durableId="151485373">
    <w:abstractNumId w:val="6"/>
  </w:num>
  <w:num w:numId="33" w16cid:durableId="716123459">
    <w:abstractNumId w:val="50"/>
  </w:num>
  <w:num w:numId="34" w16cid:durableId="1017586037">
    <w:abstractNumId w:val="4"/>
  </w:num>
  <w:num w:numId="35" w16cid:durableId="708382499">
    <w:abstractNumId w:val="11"/>
  </w:num>
  <w:num w:numId="36" w16cid:durableId="1182815630">
    <w:abstractNumId w:val="47"/>
  </w:num>
  <w:num w:numId="37" w16cid:durableId="269826024">
    <w:abstractNumId w:val="26"/>
  </w:num>
  <w:num w:numId="38" w16cid:durableId="627050817">
    <w:abstractNumId w:val="12"/>
  </w:num>
  <w:num w:numId="39" w16cid:durableId="1688480329">
    <w:abstractNumId w:val="43"/>
  </w:num>
  <w:num w:numId="40" w16cid:durableId="138615578">
    <w:abstractNumId w:val="38"/>
  </w:num>
  <w:num w:numId="41" w16cid:durableId="599918082">
    <w:abstractNumId w:val="13"/>
  </w:num>
  <w:num w:numId="42" w16cid:durableId="403529583">
    <w:abstractNumId w:val="1"/>
  </w:num>
  <w:num w:numId="43" w16cid:durableId="1440416183">
    <w:abstractNumId w:val="22"/>
  </w:num>
  <w:num w:numId="44" w16cid:durableId="668674216">
    <w:abstractNumId w:val="38"/>
  </w:num>
  <w:num w:numId="45" w16cid:durableId="1088116505">
    <w:abstractNumId w:val="2"/>
  </w:num>
  <w:num w:numId="46" w16cid:durableId="1516185318">
    <w:abstractNumId w:val="2"/>
  </w:num>
  <w:num w:numId="47" w16cid:durableId="221211093">
    <w:abstractNumId w:val="23"/>
  </w:num>
  <w:num w:numId="48" w16cid:durableId="1204556342">
    <w:abstractNumId w:val="44"/>
  </w:num>
  <w:num w:numId="49" w16cid:durableId="181671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0854335">
    <w:abstractNumId w:val="36"/>
  </w:num>
  <w:num w:numId="51" w16cid:durableId="335498341">
    <w:abstractNumId w:val="5"/>
  </w:num>
  <w:num w:numId="52" w16cid:durableId="954561937">
    <w:abstractNumId w:val="37"/>
  </w:num>
  <w:num w:numId="53" w16cid:durableId="1094325364">
    <w:abstractNumId w:val="10"/>
  </w:num>
  <w:num w:numId="54" w16cid:durableId="11806279">
    <w:abstractNumId w:val="42"/>
  </w:num>
  <w:num w:numId="55" w16cid:durableId="19531868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1AB0"/>
    <w:rsid w:val="00002367"/>
    <w:rsid w:val="00002A56"/>
    <w:rsid w:val="00005BD4"/>
    <w:rsid w:val="0000653B"/>
    <w:rsid w:val="0001040E"/>
    <w:rsid w:val="00012B23"/>
    <w:rsid w:val="0001399B"/>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2474"/>
    <w:rsid w:val="00033379"/>
    <w:rsid w:val="00034496"/>
    <w:rsid w:val="00036F33"/>
    <w:rsid w:val="000370A9"/>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47D61"/>
    <w:rsid w:val="00050106"/>
    <w:rsid w:val="000543C8"/>
    <w:rsid w:val="000546F6"/>
    <w:rsid w:val="00054711"/>
    <w:rsid w:val="00054C74"/>
    <w:rsid w:val="0005504E"/>
    <w:rsid w:val="00061F75"/>
    <w:rsid w:val="00063C40"/>
    <w:rsid w:val="000662C4"/>
    <w:rsid w:val="0006662C"/>
    <w:rsid w:val="0006795E"/>
    <w:rsid w:val="00070519"/>
    <w:rsid w:val="00070EB3"/>
    <w:rsid w:val="000715D3"/>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2388"/>
    <w:rsid w:val="000A3085"/>
    <w:rsid w:val="000A437A"/>
    <w:rsid w:val="000A437F"/>
    <w:rsid w:val="000A4381"/>
    <w:rsid w:val="000A43A2"/>
    <w:rsid w:val="000A5AB8"/>
    <w:rsid w:val="000A6DE2"/>
    <w:rsid w:val="000B03A9"/>
    <w:rsid w:val="000B0DDC"/>
    <w:rsid w:val="000B11EC"/>
    <w:rsid w:val="000B1838"/>
    <w:rsid w:val="000B2F34"/>
    <w:rsid w:val="000B3D3E"/>
    <w:rsid w:val="000B4BBA"/>
    <w:rsid w:val="000B50D5"/>
    <w:rsid w:val="000B772F"/>
    <w:rsid w:val="000C06AD"/>
    <w:rsid w:val="000C1BE6"/>
    <w:rsid w:val="000C236B"/>
    <w:rsid w:val="000C330E"/>
    <w:rsid w:val="000C3CB9"/>
    <w:rsid w:val="000C401B"/>
    <w:rsid w:val="000C4B7D"/>
    <w:rsid w:val="000C5D4E"/>
    <w:rsid w:val="000C619D"/>
    <w:rsid w:val="000C6A55"/>
    <w:rsid w:val="000C778C"/>
    <w:rsid w:val="000C7E8D"/>
    <w:rsid w:val="000D1F02"/>
    <w:rsid w:val="000D3702"/>
    <w:rsid w:val="000D3C13"/>
    <w:rsid w:val="000D48A9"/>
    <w:rsid w:val="000D7ADC"/>
    <w:rsid w:val="000E1DC6"/>
    <w:rsid w:val="000E36AF"/>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12F"/>
    <w:rsid w:val="00122220"/>
    <w:rsid w:val="00122B3A"/>
    <w:rsid w:val="001254C7"/>
    <w:rsid w:val="0012645B"/>
    <w:rsid w:val="00131012"/>
    <w:rsid w:val="00131B32"/>
    <w:rsid w:val="001330AC"/>
    <w:rsid w:val="00133359"/>
    <w:rsid w:val="00136AB4"/>
    <w:rsid w:val="00140C6B"/>
    <w:rsid w:val="001439E9"/>
    <w:rsid w:val="00143DEF"/>
    <w:rsid w:val="00144432"/>
    <w:rsid w:val="00145354"/>
    <w:rsid w:val="00145892"/>
    <w:rsid w:val="00150282"/>
    <w:rsid w:val="00150617"/>
    <w:rsid w:val="0015077F"/>
    <w:rsid w:val="0015155D"/>
    <w:rsid w:val="001519C4"/>
    <w:rsid w:val="00152CEB"/>
    <w:rsid w:val="00153995"/>
    <w:rsid w:val="00153ADE"/>
    <w:rsid w:val="00154165"/>
    <w:rsid w:val="00157DA8"/>
    <w:rsid w:val="001625B4"/>
    <w:rsid w:val="00164ADA"/>
    <w:rsid w:val="00166265"/>
    <w:rsid w:val="001662E4"/>
    <w:rsid w:val="00166FD6"/>
    <w:rsid w:val="00167221"/>
    <w:rsid w:val="00167C3A"/>
    <w:rsid w:val="00167D2B"/>
    <w:rsid w:val="001702F1"/>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33F"/>
    <w:rsid w:val="00191BD2"/>
    <w:rsid w:val="001924B9"/>
    <w:rsid w:val="001929BF"/>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C089E"/>
    <w:rsid w:val="001C08D6"/>
    <w:rsid w:val="001C0F52"/>
    <w:rsid w:val="001C626F"/>
    <w:rsid w:val="001C76B0"/>
    <w:rsid w:val="001D09EA"/>
    <w:rsid w:val="001D0D2E"/>
    <w:rsid w:val="001D161D"/>
    <w:rsid w:val="001D5F1B"/>
    <w:rsid w:val="001E0053"/>
    <w:rsid w:val="001E081D"/>
    <w:rsid w:val="001E3629"/>
    <w:rsid w:val="001E3EAE"/>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6D39"/>
    <w:rsid w:val="00207569"/>
    <w:rsid w:val="00207C59"/>
    <w:rsid w:val="00210E06"/>
    <w:rsid w:val="00211C39"/>
    <w:rsid w:val="002150A5"/>
    <w:rsid w:val="00215A34"/>
    <w:rsid w:val="002162DA"/>
    <w:rsid w:val="00216839"/>
    <w:rsid w:val="00216991"/>
    <w:rsid w:val="0022001D"/>
    <w:rsid w:val="00221579"/>
    <w:rsid w:val="0022160A"/>
    <w:rsid w:val="00221720"/>
    <w:rsid w:val="00222C18"/>
    <w:rsid w:val="002245C9"/>
    <w:rsid w:val="002251C2"/>
    <w:rsid w:val="00225304"/>
    <w:rsid w:val="00225851"/>
    <w:rsid w:val="0022775A"/>
    <w:rsid w:val="00227A95"/>
    <w:rsid w:val="002300F2"/>
    <w:rsid w:val="00230164"/>
    <w:rsid w:val="00230945"/>
    <w:rsid w:val="00232F64"/>
    <w:rsid w:val="002332D9"/>
    <w:rsid w:val="002334AE"/>
    <w:rsid w:val="002346F7"/>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76FE7"/>
    <w:rsid w:val="002806BF"/>
    <w:rsid w:val="00280B33"/>
    <w:rsid w:val="00282326"/>
    <w:rsid w:val="00282BC7"/>
    <w:rsid w:val="002834F3"/>
    <w:rsid w:val="00283BCA"/>
    <w:rsid w:val="00283E18"/>
    <w:rsid w:val="00284055"/>
    <w:rsid w:val="002844A9"/>
    <w:rsid w:val="0028474A"/>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B66"/>
    <w:rsid w:val="002B5D06"/>
    <w:rsid w:val="002C0062"/>
    <w:rsid w:val="002C30A6"/>
    <w:rsid w:val="002C31FF"/>
    <w:rsid w:val="002C3739"/>
    <w:rsid w:val="002C4C01"/>
    <w:rsid w:val="002D0084"/>
    <w:rsid w:val="002D1139"/>
    <w:rsid w:val="002D16F6"/>
    <w:rsid w:val="002D21E8"/>
    <w:rsid w:val="002D2AA7"/>
    <w:rsid w:val="002D3825"/>
    <w:rsid w:val="002D3A4D"/>
    <w:rsid w:val="002D40A1"/>
    <w:rsid w:val="002D4C3B"/>
    <w:rsid w:val="002D654A"/>
    <w:rsid w:val="002D7FE1"/>
    <w:rsid w:val="002E0A0F"/>
    <w:rsid w:val="002E18DA"/>
    <w:rsid w:val="002E1A10"/>
    <w:rsid w:val="002E287C"/>
    <w:rsid w:val="002E34F9"/>
    <w:rsid w:val="002E46EF"/>
    <w:rsid w:val="002E6B2C"/>
    <w:rsid w:val="002E70B3"/>
    <w:rsid w:val="002E7418"/>
    <w:rsid w:val="002F06F2"/>
    <w:rsid w:val="002F215D"/>
    <w:rsid w:val="002F25F9"/>
    <w:rsid w:val="002F2A88"/>
    <w:rsid w:val="002F455B"/>
    <w:rsid w:val="002F5C4A"/>
    <w:rsid w:val="002F5F00"/>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7C7"/>
    <w:rsid w:val="00316D00"/>
    <w:rsid w:val="00320739"/>
    <w:rsid w:val="00322478"/>
    <w:rsid w:val="003232B0"/>
    <w:rsid w:val="00326222"/>
    <w:rsid w:val="00327057"/>
    <w:rsid w:val="0032754B"/>
    <w:rsid w:val="003277E4"/>
    <w:rsid w:val="00327FBB"/>
    <w:rsid w:val="003307B9"/>
    <w:rsid w:val="00330AC8"/>
    <w:rsid w:val="00333D0F"/>
    <w:rsid w:val="003362F1"/>
    <w:rsid w:val="00336859"/>
    <w:rsid w:val="003378A0"/>
    <w:rsid w:val="00337AD2"/>
    <w:rsid w:val="00337F65"/>
    <w:rsid w:val="00340F5D"/>
    <w:rsid w:val="0034165E"/>
    <w:rsid w:val="003423D2"/>
    <w:rsid w:val="00343030"/>
    <w:rsid w:val="00343EF4"/>
    <w:rsid w:val="00345393"/>
    <w:rsid w:val="00345834"/>
    <w:rsid w:val="003463F0"/>
    <w:rsid w:val="003474A7"/>
    <w:rsid w:val="00347DA1"/>
    <w:rsid w:val="00351C92"/>
    <w:rsid w:val="00351CA0"/>
    <w:rsid w:val="00351E88"/>
    <w:rsid w:val="00351FBB"/>
    <w:rsid w:val="00351FF3"/>
    <w:rsid w:val="00352799"/>
    <w:rsid w:val="00352F60"/>
    <w:rsid w:val="003539A7"/>
    <w:rsid w:val="0035509C"/>
    <w:rsid w:val="00355902"/>
    <w:rsid w:val="00355989"/>
    <w:rsid w:val="00357B28"/>
    <w:rsid w:val="00357B65"/>
    <w:rsid w:val="00357B7C"/>
    <w:rsid w:val="00357BC3"/>
    <w:rsid w:val="00362B5D"/>
    <w:rsid w:val="0036413C"/>
    <w:rsid w:val="0036508F"/>
    <w:rsid w:val="003657FF"/>
    <w:rsid w:val="00366839"/>
    <w:rsid w:val="003724A7"/>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2F1"/>
    <w:rsid w:val="00393762"/>
    <w:rsid w:val="00394149"/>
    <w:rsid w:val="00394A80"/>
    <w:rsid w:val="003A13AF"/>
    <w:rsid w:val="003A3306"/>
    <w:rsid w:val="003A6289"/>
    <w:rsid w:val="003A72C3"/>
    <w:rsid w:val="003A7FBB"/>
    <w:rsid w:val="003B1766"/>
    <w:rsid w:val="003B270E"/>
    <w:rsid w:val="003B2AB5"/>
    <w:rsid w:val="003B3D60"/>
    <w:rsid w:val="003B4916"/>
    <w:rsid w:val="003B5312"/>
    <w:rsid w:val="003B5928"/>
    <w:rsid w:val="003B6917"/>
    <w:rsid w:val="003B6D68"/>
    <w:rsid w:val="003B6FCC"/>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3E1"/>
    <w:rsid w:val="003F48A9"/>
    <w:rsid w:val="003F4AEC"/>
    <w:rsid w:val="003F569D"/>
    <w:rsid w:val="004016A2"/>
    <w:rsid w:val="0040407E"/>
    <w:rsid w:val="0040569D"/>
    <w:rsid w:val="0040791B"/>
    <w:rsid w:val="00407E02"/>
    <w:rsid w:val="004118C7"/>
    <w:rsid w:val="00411916"/>
    <w:rsid w:val="00411DDF"/>
    <w:rsid w:val="004121E3"/>
    <w:rsid w:val="00412284"/>
    <w:rsid w:val="00412705"/>
    <w:rsid w:val="00412C66"/>
    <w:rsid w:val="00412D9A"/>
    <w:rsid w:val="0041306F"/>
    <w:rsid w:val="00414710"/>
    <w:rsid w:val="00414905"/>
    <w:rsid w:val="00415462"/>
    <w:rsid w:val="00416051"/>
    <w:rsid w:val="004213F2"/>
    <w:rsid w:val="00421D2E"/>
    <w:rsid w:val="0042268B"/>
    <w:rsid w:val="004240FF"/>
    <w:rsid w:val="004249AC"/>
    <w:rsid w:val="00424AFA"/>
    <w:rsid w:val="0042534B"/>
    <w:rsid w:val="00425584"/>
    <w:rsid w:val="0042572C"/>
    <w:rsid w:val="004263CE"/>
    <w:rsid w:val="00426588"/>
    <w:rsid w:val="00427593"/>
    <w:rsid w:val="00427C53"/>
    <w:rsid w:val="004301A4"/>
    <w:rsid w:val="004304B8"/>
    <w:rsid w:val="00430D6C"/>
    <w:rsid w:val="00431311"/>
    <w:rsid w:val="00434383"/>
    <w:rsid w:val="00434D1D"/>
    <w:rsid w:val="004354DF"/>
    <w:rsid w:val="00436A0E"/>
    <w:rsid w:val="00440A4A"/>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0D72"/>
    <w:rsid w:val="00481470"/>
    <w:rsid w:val="0048152A"/>
    <w:rsid w:val="00482093"/>
    <w:rsid w:val="004825BD"/>
    <w:rsid w:val="004825E9"/>
    <w:rsid w:val="00482CC0"/>
    <w:rsid w:val="00483AFF"/>
    <w:rsid w:val="004843FF"/>
    <w:rsid w:val="00487829"/>
    <w:rsid w:val="00491B01"/>
    <w:rsid w:val="00492A63"/>
    <w:rsid w:val="004930A1"/>
    <w:rsid w:val="004930AD"/>
    <w:rsid w:val="00493D15"/>
    <w:rsid w:val="0049405B"/>
    <w:rsid w:val="004940FA"/>
    <w:rsid w:val="0049517C"/>
    <w:rsid w:val="00495212"/>
    <w:rsid w:val="0049570C"/>
    <w:rsid w:val="00495785"/>
    <w:rsid w:val="00495A96"/>
    <w:rsid w:val="00495B2A"/>
    <w:rsid w:val="0049646A"/>
    <w:rsid w:val="004A0099"/>
    <w:rsid w:val="004A0C2A"/>
    <w:rsid w:val="004A2412"/>
    <w:rsid w:val="004A24AA"/>
    <w:rsid w:val="004A270B"/>
    <w:rsid w:val="004A2C74"/>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B66D7"/>
    <w:rsid w:val="004C0B00"/>
    <w:rsid w:val="004C1054"/>
    <w:rsid w:val="004C1E2A"/>
    <w:rsid w:val="004C444A"/>
    <w:rsid w:val="004C49F9"/>
    <w:rsid w:val="004C57B2"/>
    <w:rsid w:val="004C59E5"/>
    <w:rsid w:val="004D1B51"/>
    <w:rsid w:val="004D4098"/>
    <w:rsid w:val="004D54A2"/>
    <w:rsid w:val="004E149D"/>
    <w:rsid w:val="004E28C9"/>
    <w:rsid w:val="004E2C59"/>
    <w:rsid w:val="004E5473"/>
    <w:rsid w:val="004E5C49"/>
    <w:rsid w:val="004E5E60"/>
    <w:rsid w:val="004E6F81"/>
    <w:rsid w:val="004F0BE4"/>
    <w:rsid w:val="004F2DD9"/>
    <w:rsid w:val="004F478A"/>
    <w:rsid w:val="004F4AB9"/>
    <w:rsid w:val="005005A6"/>
    <w:rsid w:val="00501E40"/>
    <w:rsid w:val="005029F4"/>
    <w:rsid w:val="00503915"/>
    <w:rsid w:val="00511450"/>
    <w:rsid w:val="0051207B"/>
    <w:rsid w:val="005134C7"/>
    <w:rsid w:val="00513C51"/>
    <w:rsid w:val="0051443A"/>
    <w:rsid w:val="005144E2"/>
    <w:rsid w:val="00514F0E"/>
    <w:rsid w:val="0051511B"/>
    <w:rsid w:val="0052274C"/>
    <w:rsid w:val="005237D4"/>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37DAA"/>
    <w:rsid w:val="00542636"/>
    <w:rsid w:val="00542A86"/>
    <w:rsid w:val="00543177"/>
    <w:rsid w:val="005459A5"/>
    <w:rsid w:val="00545F72"/>
    <w:rsid w:val="00546758"/>
    <w:rsid w:val="005474AE"/>
    <w:rsid w:val="0055059E"/>
    <w:rsid w:val="00552A33"/>
    <w:rsid w:val="0055386C"/>
    <w:rsid w:val="00554D24"/>
    <w:rsid w:val="00555C50"/>
    <w:rsid w:val="005564B0"/>
    <w:rsid w:val="00556638"/>
    <w:rsid w:val="005567B0"/>
    <w:rsid w:val="00557A89"/>
    <w:rsid w:val="00561A5F"/>
    <w:rsid w:val="005625FA"/>
    <w:rsid w:val="00562D9B"/>
    <w:rsid w:val="00564A6F"/>
    <w:rsid w:val="00564B4C"/>
    <w:rsid w:val="00564F9D"/>
    <w:rsid w:val="00565272"/>
    <w:rsid w:val="00566C8C"/>
    <w:rsid w:val="005672A7"/>
    <w:rsid w:val="0056790C"/>
    <w:rsid w:val="00570354"/>
    <w:rsid w:val="005703F8"/>
    <w:rsid w:val="00571162"/>
    <w:rsid w:val="005717A8"/>
    <w:rsid w:val="00573061"/>
    <w:rsid w:val="0057338A"/>
    <w:rsid w:val="00573A9E"/>
    <w:rsid w:val="00574CFF"/>
    <w:rsid w:val="005809BD"/>
    <w:rsid w:val="005825B1"/>
    <w:rsid w:val="00583419"/>
    <w:rsid w:val="00586016"/>
    <w:rsid w:val="00590A73"/>
    <w:rsid w:val="00590BDC"/>
    <w:rsid w:val="00590F9C"/>
    <w:rsid w:val="00591455"/>
    <w:rsid w:val="0059171C"/>
    <w:rsid w:val="00591A33"/>
    <w:rsid w:val="00594B14"/>
    <w:rsid w:val="00594B5B"/>
    <w:rsid w:val="005963F4"/>
    <w:rsid w:val="00597EE4"/>
    <w:rsid w:val="005A00C7"/>
    <w:rsid w:val="005A0529"/>
    <w:rsid w:val="005A25BF"/>
    <w:rsid w:val="005A2CF9"/>
    <w:rsid w:val="005A3180"/>
    <w:rsid w:val="005A355C"/>
    <w:rsid w:val="005A362D"/>
    <w:rsid w:val="005A3836"/>
    <w:rsid w:val="005A61CF"/>
    <w:rsid w:val="005B0B73"/>
    <w:rsid w:val="005B1045"/>
    <w:rsid w:val="005B1681"/>
    <w:rsid w:val="005B40E9"/>
    <w:rsid w:val="005B4147"/>
    <w:rsid w:val="005B53C9"/>
    <w:rsid w:val="005B546E"/>
    <w:rsid w:val="005B555B"/>
    <w:rsid w:val="005B5D85"/>
    <w:rsid w:val="005B6082"/>
    <w:rsid w:val="005B6E19"/>
    <w:rsid w:val="005B736C"/>
    <w:rsid w:val="005B7641"/>
    <w:rsid w:val="005B7A67"/>
    <w:rsid w:val="005C0C2F"/>
    <w:rsid w:val="005C2038"/>
    <w:rsid w:val="005C3709"/>
    <w:rsid w:val="005C3B54"/>
    <w:rsid w:val="005C3F7D"/>
    <w:rsid w:val="005C5E80"/>
    <w:rsid w:val="005D055E"/>
    <w:rsid w:val="005D125A"/>
    <w:rsid w:val="005D176E"/>
    <w:rsid w:val="005D225D"/>
    <w:rsid w:val="005D236A"/>
    <w:rsid w:val="005D36F0"/>
    <w:rsid w:val="005D3BD1"/>
    <w:rsid w:val="005D5D76"/>
    <w:rsid w:val="005D67C8"/>
    <w:rsid w:val="005D6AA6"/>
    <w:rsid w:val="005E0D55"/>
    <w:rsid w:val="005E182B"/>
    <w:rsid w:val="005E350A"/>
    <w:rsid w:val="005E74EE"/>
    <w:rsid w:val="005F25CB"/>
    <w:rsid w:val="005F5E0F"/>
    <w:rsid w:val="005F6779"/>
    <w:rsid w:val="005F769B"/>
    <w:rsid w:val="005F77E6"/>
    <w:rsid w:val="006008DD"/>
    <w:rsid w:val="00601209"/>
    <w:rsid w:val="006026E4"/>
    <w:rsid w:val="00602718"/>
    <w:rsid w:val="0060370F"/>
    <w:rsid w:val="0060489F"/>
    <w:rsid w:val="0060714C"/>
    <w:rsid w:val="0060BAA8"/>
    <w:rsid w:val="00610232"/>
    <w:rsid w:val="00612BA8"/>
    <w:rsid w:val="00612D50"/>
    <w:rsid w:val="00612EE5"/>
    <w:rsid w:val="006140C0"/>
    <w:rsid w:val="00615606"/>
    <w:rsid w:val="006156CD"/>
    <w:rsid w:val="00615ACD"/>
    <w:rsid w:val="0061658B"/>
    <w:rsid w:val="006166C9"/>
    <w:rsid w:val="00616B6E"/>
    <w:rsid w:val="00617288"/>
    <w:rsid w:val="006216B7"/>
    <w:rsid w:val="006216E2"/>
    <w:rsid w:val="00624459"/>
    <w:rsid w:val="00626D68"/>
    <w:rsid w:val="0062789E"/>
    <w:rsid w:val="006278C2"/>
    <w:rsid w:val="006303C0"/>
    <w:rsid w:val="00630E93"/>
    <w:rsid w:val="00630FAB"/>
    <w:rsid w:val="006314F6"/>
    <w:rsid w:val="00631F23"/>
    <w:rsid w:val="006335D3"/>
    <w:rsid w:val="00634BAE"/>
    <w:rsid w:val="0063605F"/>
    <w:rsid w:val="00636109"/>
    <w:rsid w:val="00637263"/>
    <w:rsid w:val="0064258E"/>
    <w:rsid w:val="006433EE"/>
    <w:rsid w:val="00647220"/>
    <w:rsid w:val="00650E5C"/>
    <w:rsid w:val="00651413"/>
    <w:rsid w:val="00653CB5"/>
    <w:rsid w:val="00654BB5"/>
    <w:rsid w:val="006571E6"/>
    <w:rsid w:val="00661736"/>
    <w:rsid w:val="0066436E"/>
    <w:rsid w:val="00664D1F"/>
    <w:rsid w:val="006653CC"/>
    <w:rsid w:val="006664C7"/>
    <w:rsid w:val="00666626"/>
    <w:rsid w:val="00666A7E"/>
    <w:rsid w:val="0066712F"/>
    <w:rsid w:val="0066733E"/>
    <w:rsid w:val="00672FCF"/>
    <w:rsid w:val="00673F61"/>
    <w:rsid w:val="006747E7"/>
    <w:rsid w:val="00675583"/>
    <w:rsid w:val="006757F7"/>
    <w:rsid w:val="00677A07"/>
    <w:rsid w:val="0068170E"/>
    <w:rsid w:val="006833B6"/>
    <w:rsid w:val="00683B3A"/>
    <w:rsid w:val="00683B8B"/>
    <w:rsid w:val="0068630B"/>
    <w:rsid w:val="00690827"/>
    <w:rsid w:val="0069196F"/>
    <w:rsid w:val="00695171"/>
    <w:rsid w:val="00695BF1"/>
    <w:rsid w:val="00695ED7"/>
    <w:rsid w:val="006A0F02"/>
    <w:rsid w:val="006A1296"/>
    <w:rsid w:val="006A1336"/>
    <w:rsid w:val="006A1FEB"/>
    <w:rsid w:val="006A45B0"/>
    <w:rsid w:val="006A71F3"/>
    <w:rsid w:val="006A77CC"/>
    <w:rsid w:val="006A7C78"/>
    <w:rsid w:val="006B0E9E"/>
    <w:rsid w:val="006B1B50"/>
    <w:rsid w:val="006B2F2E"/>
    <w:rsid w:val="006B3F42"/>
    <w:rsid w:val="006B410F"/>
    <w:rsid w:val="006B4190"/>
    <w:rsid w:val="006B4563"/>
    <w:rsid w:val="006B50B0"/>
    <w:rsid w:val="006B5333"/>
    <w:rsid w:val="006B594C"/>
    <w:rsid w:val="006B5AD4"/>
    <w:rsid w:val="006B6045"/>
    <w:rsid w:val="006B61CE"/>
    <w:rsid w:val="006C2050"/>
    <w:rsid w:val="006C30E7"/>
    <w:rsid w:val="006C35E9"/>
    <w:rsid w:val="006C401C"/>
    <w:rsid w:val="006C41C8"/>
    <w:rsid w:val="006C4450"/>
    <w:rsid w:val="006C5D78"/>
    <w:rsid w:val="006C5E41"/>
    <w:rsid w:val="006C714E"/>
    <w:rsid w:val="006D05D0"/>
    <w:rsid w:val="006D101E"/>
    <w:rsid w:val="006D23F4"/>
    <w:rsid w:val="006D25CB"/>
    <w:rsid w:val="006D397F"/>
    <w:rsid w:val="006D4248"/>
    <w:rsid w:val="006D6A67"/>
    <w:rsid w:val="006D6D72"/>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50F"/>
    <w:rsid w:val="00724980"/>
    <w:rsid w:val="00724DD4"/>
    <w:rsid w:val="00725B19"/>
    <w:rsid w:val="00727796"/>
    <w:rsid w:val="00733CE4"/>
    <w:rsid w:val="007350C4"/>
    <w:rsid w:val="007371EA"/>
    <w:rsid w:val="00741BD1"/>
    <w:rsid w:val="00742529"/>
    <w:rsid w:val="007425B3"/>
    <w:rsid w:val="00743478"/>
    <w:rsid w:val="00743E07"/>
    <w:rsid w:val="007443BF"/>
    <w:rsid w:val="0074571B"/>
    <w:rsid w:val="0074637A"/>
    <w:rsid w:val="007478BB"/>
    <w:rsid w:val="007529B3"/>
    <w:rsid w:val="00753646"/>
    <w:rsid w:val="007538CA"/>
    <w:rsid w:val="00753A0A"/>
    <w:rsid w:val="00753FFD"/>
    <w:rsid w:val="007555ED"/>
    <w:rsid w:val="007579CB"/>
    <w:rsid w:val="0076253B"/>
    <w:rsid w:val="00763E4E"/>
    <w:rsid w:val="00764F95"/>
    <w:rsid w:val="00765B71"/>
    <w:rsid w:val="007661BE"/>
    <w:rsid w:val="0076654F"/>
    <w:rsid w:val="00767112"/>
    <w:rsid w:val="00767DA6"/>
    <w:rsid w:val="00767FF5"/>
    <w:rsid w:val="00771FDB"/>
    <w:rsid w:val="00772292"/>
    <w:rsid w:val="00772B7C"/>
    <w:rsid w:val="00773872"/>
    <w:rsid w:val="00774807"/>
    <w:rsid w:val="00774B85"/>
    <w:rsid w:val="0077629F"/>
    <w:rsid w:val="00776E41"/>
    <w:rsid w:val="007771DD"/>
    <w:rsid w:val="007776D2"/>
    <w:rsid w:val="00777E63"/>
    <w:rsid w:val="00780A74"/>
    <w:rsid w:val="00781B46"/>
    <w:rsid w:val="007821EE"/>
    <w:rsid w:val="007823EC"/>
    <w:rsid w:val="00782F3B"/>
    <w:rsid w:val="00784722"/>
    <w:rsid w:val="00785A87"/>
    <w:rsid w:val="00786B8B"/>
    <w:rsid w:val="00786DEA"/>
    <w:rsid w:val="00787A6F"/>
    <w:rsid w:val="00787EB8"/>
    <w:rsid w:val="007900FC"/>
    <w:rsid w:val="00792D91"/>
    <w:rsid w:val="0079453C"/>
    <w:rsid w:val="00795011"/>
    <w:rsid w:val="007955C9"/>
    <w:rsid w:val="007971A0"/>
    <w:rsid w:val="007A03C6"/>
    <w:rsid w:val="007A0617"/>
    <w:rsid w:val="007A0B7E"/>
    <w:rsid w:val="007A1AE9"/>
    <w:rsid w:val="007A5784"/>
    <w:rsid w:val="007A6A09"/>
    <w:rsid w:val="007B1119"/>
    <w:rsid w:val="007B2F63"/>
    <w:rsid w:val="007B4B9C"/>
    <w:rsid w:val="007B6C36"/>
    <w:rsid w:val="007C17AC"/>
    <w:rsid w:val="007C22A6"/>
    <w:rsid w:val="007C3695"/>
    <w:rsid w:val="007C4B0D"/>
    <w:rsid w:val="007C6710"/>
    <w:rsid w:val="007D1819"/>
    <w:rsid w:val="007D27F0"/>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2792"/>
    <w:rsid w:val="00803F87"/>
    <w:rsid w:val="00805725"/>
    <w:rsid w:val="008057E1"/>
    <w:rsid w:val="008065BF"/>
    <w:rsid w:val="00806E09"/>
    <w:rsid w:val="00806FB7"/>
    <w:rsid w:val="008079F8"/>
    <w:rsid w:val="00807F3F"/>
    <w:rsid w:val="00810607"/>
    <w:rsid w:val="00812CA6"/>
    <w:rsid w:val="00812CDC"/>
    <w:rsid w:val="00813247"/>
    <w:rsid w:val="008136E7"/>
    <w:rsid w:val="00813B06"/>
    <w:rsid w:val="00814ABA"/>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1A6A"/>
    <w:rsid w:val="00842A00"/>
    <w:rsid w:val="00843CB7"/>
    <w:rsid w:val="008441C3"/>
    <w:rsid w:val="00847083"/>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477"/>
    <w:rsid w:val="00865668"/>
    <w:rsid w:val="00865A73"/>
    <w:rsid w:val="00867237"/>
    <w:rsid w:val="00870493"/>
    <w:rsid w:val="008706D4"/>
    <w:rsid w:val="00873975"/>
    <w:rsid w:val="00874ECB"/>
    <w:rsid w:val="0087559A"/>
    <w:rsid w:val="00877AC5"/>
    <w:rsid w:val="008822D3"/>
    <w:rsid w:val="00882CB8"/>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1CD1"/>
    <w:rsid w:val="008A22DF"/>
    <w:rsid w:val="008A2A39"/>
    <w:rsid w:val="008A3143"/>
    <w:rsid w:val="008A43AA"/>
    <w:rsid w:val="008A4E93"/>
    <w:rsid w:val="008A5756"/>
    <w:rsid w:val="008A5806"/>
    <w:rsid w:val="008A5ADF"/>
    <w:rsid w:val="008A6F33"/>
    <w:rsid w:val="008A7022"/>
    <w:rsid w:val="008B1446"/>
    <w:rsid w:val="008B2FBA"/>
    <w:rsid w:val="008B4012"/>
    <w:rsid w:val="008B6030"/>
    <w:rsid w:val="008B7A09"/>
    <w:rsid w:val="008B7E8A"/>
    <w:rsid w:val="008C0C38"/>
    <w:rsid w:val="008C16D4"/>
    <w:rsid w:val="008C3B2B"/>
    <w:rsid w:val="008C3C1B"/>
    <w:rsid w:val="008C41D4"/>
    <w:rsid w:val="008C5821"/>
    <w:rsid w:val="008C62FE"/>
    <w:rsid w:val="008C6CAF"/>
    <w:rsid w:val="008C7985"/>
    <w:rsid w:val="008C7B40"/>
    <w:rsid w:val="008D0F8F"/>
    <w:rsid w:val="008D28B6"/>
    <w:rsid w:val="008D3305"/>
    <w:rsid w:val="008D3A38"/>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1A2D"/>
    <w:rsid w:val="008F2C22"/>
    <w:rsid w:val="008F2CB4"/>
    <w:rsid w:val="008F532B"/>
    <w:rsid w:val="008F53E3"/>
    <w:rsid w:val="008F7F6A"/>
    <w:rsid w:val="00900664"/>
    <w:rsid w:val="00901308"/>
    <w:rsid w:val="00901B07"/>
    <w:rsid w:val="0090224E"/>
    <w:rsid w:val="0090253C"/>
    <w:rsid w:val="009035DF"/>
    <w:rsid w:val="00903B62"/>
    <w:rsid w:val="0090475B"/>
    <w:rsid w:val="0090486E"/>
    <w:rsid w:val="0090551D"/>
    <w:rsid w:val="00905630"/>
    <w:rsid w:val="009056D0"/>
    <w:rsid w:val="00910BD2"/>
    <w:rsid w:val="009144B7"/>
    <w:rsid w:val="00914C22"/>
    <w:rsid w:val="00914C4D"/>
    <w:rsid w:val="0091641B"/>
    <w:rsid w:val="00921FEF"/>
    <w:rsid w:val="00923162"/>
    <w:rsid w:val="009231A5"/>
    <w:rsid w:val="009254A8"/>
    <w:rsid w:val="00926B64"/>
    <w:rsid w:val="00927024"/>
    <w:rsid w:val="0092761F"/>
    <w:rsid w:val="0092774A"/>
    <w:rsid w:val="009303C2"/>
    <w:rsid w:val="00930695"/>
    <w:rsid w:val="00932B96"/>
    <w:rsid w:val="00934CAF"/>
    <w:rsid w:val="00936943"/>
    <w:rsid w:val="00937F55"/>
    <w:rsid w:val="009401A0"/>
    <w:rsid w:val="00942E4B"/>
    <w:rsid w:val="0094358A"/>
    <w:rsid w:val="009440F3"/>
    <w:rsid w:val="0094416E"/>
    <w:rsid w:val="0094542C"/>
    <w:rsid w:val="0095070E"/>
    <w:rsid w:val="009509F7"/>
    <w:rsid w:val="00950F76"/>
    <w:rsid w:val="00951250"/>
    <w:rsid w:val="00953B44"/>
    <w:rsid w:val="00954362"/>
    <w:rsid w:val="00955C7F"/>
    <w:rsid w:val="00955F9E"/>
    <w:rsid w:val="00957339"/>
    <w:rsid w:val="00957B56"/>
    <w:rsid w:val="009626A8"/>
    <w:rsid w:val="00963935"/>
    <w:rsid w:val="00964D24"/>
    <w:rsid w:val="00965F72"/>
    <w:rsid w:val="00967310"/>
    <w:rsid w:val="00967F11"/>
    <w:rsid w:val="00970744"/>
    <w:rsid w:val="00971ED9"/>
    <w:rsid w:val="0097439C"/>
    <w:rsid w:val="00974CD1"/>
    <w:rsid w:val="00975056"/>
    <w:rsid w:val="0097510D"/>
    <w:rsid w:val="0097563B"/>
    <w:rsid w:val="009758B4"/>
    <w:rsid w:val="0098089D"/>
    <w:rsid w:val="00981A08"/>
    <w:rsid w:val="00983489"/>
    <w:rsid w:val="00985E22"/>
    <w:rsid w:val="0099086A"/>
    <w:rsid w:val="0099114C"/>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0CE"/>
    <w:rsid w:val="009B3AF5"/>
    <w:rsid w:val="009B66D1"/>
    <w:rsid w:val="009B739F"/>
    <w:rsid w:val="009C061C"/>
    <w:rsid w:val="009C1689"/>
    <w:rsid w:val="009C16A3"/>
    <w:rsid w:val="009C2313"/>
    <w:rsid w:val="009C2F12"/>
    <w:rsid w:val="009C36FA"/>
    <w:rsid w:val="009C3ED4"/>
    <w:rsid w:val="009C5B16"/>
    <w:rsid w:val="009C7DB0"/>
    <w:rsid w:val="009D225E"/>
    <w:rsid w:val="009D2ECF"/>
    <w:rsid w:val="009D3817"/>
    <w:rsid w:val="009D3CD9"/>
    <w:rsid w:val="009D4CED"/>
    <w:rsid w:val="009D5A0D"/>
    <w:rsid w:val="009D69BA"/>
    <w:rsid w:val="009D6D11"/>
    <w:rsid w:val="009D7C6E"/>
    <w:rsid w:val="009E0B48"/>
    <w:rsid w:val="009E2F9E"/>
    <w:rsid w:val="009E31D7"/>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65CD"/>
    <w:rsid w:val="00A17244"/>
    <w:rsid w:val="00A1751C"/>
    <w:rsid w:val="00A20908"/>
    <w:rsid w:val="00A2184A"/>
    <w:rsid w:val="00A24580"/>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4138"/>
    <w:rsid w:val="00A51454"/>
    <w:rsid w:val="00A51F48"/>
    <w:rsid w:val="00A52718"/>
    <w:rsid w:val="00A53A7B"/>
    <w:rsid w:val="00A55084"/>
    <w:rsid w:val="00A55BF5"/>
    <w:rsid w:val="00A56670"/>
    <w:rsid w:val="00A56D14"/>
    <w:rsid w:val="00A572CF"/>
    <w:rsid w:val="00A5730B"/>
    <w:rsid w:val="00A5731E"/>
    <w:rsid w:val="00A57739"/>
    <w:rsid w:val="00A57FED"/>
    <w:rsid w:val="00A60318"/>
    <w:rsid w:val="00A61EBA"/>
    <w:rsid w:val="00A61F69"/>
    <w:rsid w:val="00A62BA0"/>
    <w:rsid w:val="00A65F91"/>
    <w:rsid w:val="00A6635E"/>
    <w:rsid w:val="00A66602"/>
    <w:rsid w:val="00A73008"/>
    <w:rsid w:val="00A73239"/>
    <w:rsid w:val="00A7622F"/>
    <w:rsid w:val="00A7648B"/>
    <w:rsid w:val="00A77029"/>
    <w:rsid w:val="00A77C03"/>
    <w:rsid w:val="00A8119D"/>
    <w:rsid w:val="00A81FCE"/>
    <w:rsid w:val="00A84777"/>
    <w:rsid w:val="00A84883"/>
    <w:rsid w:val="00A84CEB"/>
    <w:rsid w:val="00A85176"/>
    <w:rsid w:val="00A8561A"/>
    <w:rsid w:val="00A87C2F"/>
    <w:rsid w:val="00A901AA"/>
    <w:rsid w:val="00A908C7"/>
    <w:rsid w:val="00A92A2F"/>
    <w:rsid w:val="00A93BDB"/>
    <w:rsid w:val="00A94949"/>
    <w:rsid w:val="00A95092"/>
    <w:rsid w:val="00A954B2"/>
    <w:rsid w:val="00A97BA9"/>
    <w:rsid w:val="00AA0888"/>
    <w:rsid w:val="00AA0D90"/>
    <w:rsid w:val="00AA0E85"/>
    <w:rsid w:val="00AA1DD2"/>
    <w:rsid w:val="00AA1FBB"/>
    <w:rsid w:val="00AA224B"/>
    <w:rsid w:val="00AA300E"/>
    <w:rsid w:val="00AA50EF"/>
    <w:rsid w:val="00AA729D"/>
    <w:rsid w:val="00AA7A13"/>
    <w:rsid w:val="00AB0491"/>
    <w:rsid w:val="00AB10AC"/>
    <w:rsid w:val="00AB19B1"/>
    <w:rsid w:val="00AB2212"/>
    <w:rsid w:val="00AB2505"/>
    <w:rsid w:val="00AB2695"/>
    <w:rsid w:val="00AB4C4E"/>
    <w:rsid w:val="00AB66E6"/>
    <w:rsid w:val="00AB7D6F"/>
    <w:rsid w:val="00AB7F99"/>
    <w:rsid w:val="00AC1D51"/>
    <w:rsid w:val="00AC233E"/>
    <w:rsid w:val="00AC267B"/>
    <w:rsid w:val="00AC27C6"/>
    <w:rsid w:val="00AC2FD0"/>
    <w:rsid w:val="00AC60D7"/>
    <w:rsid w:val="00AC61D9"/>
    <w:rsid w:val="00AC729D"/>
    <w:rsid w:val="00AD213E"/>
    <w:rsid w:val="00AD2BF9"/>
    <w:rsid w:val="00AD3CE5"/>
    <w:rsid w:val="00AD50AA"/>
    <w:rsid w:val="00AD5AAE"/>
    <w:rsid w:val="00AD5F56"/>
    <w:rsid w:val="00AE59AE"/>
    <w:rsid w:val="00AE7047"/>
    <w:rsid w:val="00AE7D79"/>
    <w:rsid w:val="00AF1670"/>
    <w:rsid w:val="00AF2532"/>
    <w:rsid w:val="00AF2DC8"/>
    <w:rsid w:val="00AF4686"/>
    <w:rsid w:val="00AF7ECF"/>
    <w:rsid w:val="00B00618"/>
    <w:rsid w:val="00B01010"/>
    <w:rsid w:val="00B0122E"/>
    <w:rsid w:val="00B057F0"/>
    <w:rsid w:val="00B0638A"/>
    <w:rsid w:val="00B075C1"/>
    <w:rsid w:val="00B07C5B"/>
    <w:rsid w:val="00B10378"/>
    <w:rsid w:val="00B10955"/>
    <w:rsid w:val="00B10A0A"/>
    <w:rsid w:val="00B10FA2"/>
    <w:rsid w:val="00B1246E"/>
    <w:rsid w:val="00B1343C"/>
    <w:rsid w:val="00B13FEE"/>
    <w:rsid w:val="00B147D9"/>
    <w:rsid w:val="00B14A50"/>
    <w:rsid w:val="00B15572"/>
    <w:rsid w:val="00B15BCD"/>
    <w:rsid w:val="00B15D8D"/>
    <w:rsid w:val="00B167E3"/>
    <w:rsid w:val="00B20650"/>
    <w:rsid w:val="00B20AF9"/>
    <w:rsid w:val="00B21795"/>
    <w:rsid w:val="00B2183C"/>
    <w:rsid w:val="00B21C37"/>
    <w:rsid w:val="00B22F8A"/>
    <w:rsid w:val="00B24FE1"/>
    <w:rsid w:val="00B26A27"/>
    <w:rsid w:val="00B272FA"/>
    <w:rsid w:val="00B27F08"/>
    <w:rsid w:val="00B301C7"/>
    <w:rsid w:val="00B3059A"/>
    <w:rsid w:val="00B3070B"/>
    <w:rsid w:val="00B311BB"/>
    <w:rsid w:val="00B33AAA"/>
    <w:rsid w:val="00B33F9C"/>
    <w:rsid w:val="00B36B01"/>
    <w:rsid w:val="00B37125"/>
    <w:rsid w:val="00B372B3"/>
    <w:rsid w:val="00B40882"/>
    <w:rsid w:val="00B42A2D"/>
    <w:rsid w:val="00B4420B"/>
    <w:rsid w:val="00B44682"/>
    <w:rsid w:val="00B4470E"/>
    <w:rsid w:val="00B45FA9"/>
    <w:rsid w:val="00B46FBE"/>
    <w:rsid w:val="00B4714B"/>
    <w:rsid w:val="00B472B6"/>
    <w:rsid w:val="00B54211"/>
    <w:rsid w:val="00B5463B"/>
    <w:rsid w:val="00B56411"/>
    <w:rsid w:val="00B57980"/>
    <w:rsid w:val="00B57C8C"/>
    <w:rsid w:val="00B60B49"/>
    <w:rsid w:val="00B62503"/>
    <w:rsid w:val="00B6317E"/>
    <w:rsid w:val="00B63710"/>
    <w:rsid w:val="00B63B5A"/>
    <w:rsid w:val="00B67A92"/>
    <w:rsid w:val="00B70A7E"/>
    <w:rsid w:val="00B711F2"/>
    <w:rsid w:val="00B71963"/>
    <w:rsid w:val="00B71FE8"/>
    <w:rsid w:val="00B720D3"/>
    <w:rsid w:val="00B72EC5"/>
    <w:rsid w:val="00B7369E"/>
    <w:rsid w:val="00B75402"/>
    <w:rsid w:val="00B7598A"/>
    <w:rsid w:val="00B76B33"/>
    <w:rsid w:val="00B76FAE"/>
    <w:rsid w:val="00B77DBA"/>
    <w:rsid w:val="00B8017F"/>
    <w:rsid w:val="00B807E9"/>
    <w:rsid w:val="00B8143E"/>
    <w:rsid w:val="00B8190A"/>
    <w:rsid w:val="00B85939"/>
    <w:rsid w:val="00B863C1"/>
    <w:rsid w:val="00B86697"/>
    <w:rsid w:val="00B91196"/>
    <w:rsid w:val="00B91671"/>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278"/>
    <w:rsid w:val="00BB7AC9"/>
    <w:rsid w:val="00BC0825"/>
    <w:rsid w:val="00BC107D"/>
    <w:rsid w:val="00BC131F"/>
    <w:rsid w:val="00BC1BE6"/>
    <w:rsid w:val="00BC32F0"/>
    <w:rsid w:val="00BC38A3"/>
    <w:rsid w:val="00BC38E6"/>
    <w:rsid w:val="00BC487A"/>
    <w:rsid w:val="00BC599D"/>
    <w:rsid w:val="00BC5B53"/>
    <w:rsid w:val="00BC6A9D"/>
    <w:rsid w:val="00BC7C32"/>
    <w:rsid w:val="00BD0F8A"/>
    <w:rsid w:val="00BD1E58"/>
    <w:rsid w:val="00BD2155"/>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8B4"/>
    <w:rsid w:val="00C05CCD"/>
    <w:rsid w:val="00C06C13"/>
    <w:rsid w:val="00C109B9"/>
    <w:rsid w:val="00C10A8C"/>
    <w:rsid w:val="00C11636"/>
    <w:rsid w:val="00C11ED8"/>
    <w:rsid w:val="00C12537"/>
    <w:rsid w:val="00C12816"/>
    <w:rsid w:val="00C12DA0"/>
    <w:rsid w:val="00C1373B"/>
    <w:rsid w:val="00C140CA"/>
    <w:rsid w:val="00C144A6"/>
    <w:rsid w:val="00C16764"/>
    <w:rsid w:val="00C16ED8"/>
    <w:rsid w:val="00C17875"/>
    <w:rsid w:val="00C17BA7"/>
    <w:rsid w:val="00C20842"/>
    <w:rsid w:val="00C21372"/>
    <w:rsid w:val="00C21F0D"/>
    <w:rsid w:val="00C2270E"/>
    <w:rsid w:val="00C22A07"/>
    <w:rsid w:val="00C24934"/>
    <w:rsid w:val="00C24A29"/>
    <w:rsid w:val="00C25E96"/>
    <w:rsid w:val="00C30474"/>
    <w:rsid w:val="00C30A4B"/>
    <w:rsid w:val="00C31E59"/>
    <w:rsid w:val="00C34451"/>
    <w:rsid w:val="00C344E7"/>
    <w:rsid w:val="00C36396"/>
    <w:rsid w:val="00C369AE"/>
    <w:rsid w:val="00C40AC6"/>
    <w:rsid w:val="00C41701"/>
    <w:rsid w:val="00C4190D"/>
    <w:rsid w:val="00C41BE9"/>
    <w:rsid w:val="00C42C6F"/>
    <w:rsid w:val="00C42DEB"/>
    <w:rsid w:val="00C432E9"/>
    <w:rsid w:val="00C44AC4"/>
    <w:rsid w:val="00C4596C"/>
    <w:rsid w:val="00C46FD8"/>
    <w:rsid w:val="00C47165"/>
    <w:rsid w:val="00C47206"/>
    <w:rsid w:val="00C51022"/>
    <w:rsid w:val="00C51556"/>
    <w:rsid w:val="00C5181A"/>
    <w:rsid w:val="00C52EAB"/>
    <w:rsid w:val="00C53805"/>
    <w:rsid w:val="00C53B91"/>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96"/>
    <w:rsid w:val="00C842ED"/>
    <w:rsid w:val="00C851A9"/>
    <w:rsid w:val="00C861DA"/>
    <w:rsid w:val="00C87176"/>
    <w:rsid w:val="00C87489"/>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54F9"/>
    <w:rsid w:val="00CC721C"/>
    <w:rsid w:val="00CD03DA"/>
    <w:rsid w:val="00CD0625"/>
    <w:rsid w:val="00CD2B91"/>
    <w:rsid w:val="00CD2C78"/>
    <w:rsid w:val="00CD4496"/>
    <w:rsid w:val="00CD633D"/>
    <w:rsid w:val="00CD6FF1"/>
    <w:rsid w:val="00CD7038"/>
    <w:rsid w:val="00CE031A"/>
    <w:rsid w:val="00CE07F2"/>
    <w:rsid w:val="00CE1970"/>
    <w:rsid w:val="00CE3053"/>
    <w:rsid w:val="00CE51A9"/>
    <w:rsid w:val="00CE5D8F"/>
    <w:rsid w:val="00CE6277"/>
    <w:rsid w:val="00CE7496"/>
    <w:rsid w:val="00CE7F6C"/>
    <w:rsid w:val="00CF17CD"/>
    <w:rsid w:val="00CF2D37"/>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5D09"/>
    <w:rsid w:val="00D0638E"/>
    <w:rsid w:val="00D077C5"/>
    <w:rsid w:val="00D07964"/>
    <w:rsid w:val="00D10A9B"/>
    <w:rsid w:val="00D1102B"/>
    <w:rsid w:val="00D1249C"/>
    <w:rsid w:val="00D129D3"/>
    <w:rsid w:val="00D14F50"/>
    <w:rsid w:val="00D15CD9"/>
    <w:rsid w:val="00D20193"/>
    <w:rsid w:val="00D2057C"/>
    <w:rsid w:val="00D212E5"/>
    <w:rsid w:val="00D21522"/>
    <w:rsid w:val="00D249EF"/>
    <w:rsid w:val="00D24F85"/>
    <w:rsid w:val="00D25AEC"/>
    <w:rsid w:val="00D267E4"/>
    <w:rsid w:val="00D3082F"/>
    <w:rsid w:val="00D30B81"/>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67B95"/>
    <w:rsid w:val="00D706A9"/>
    <w:rsid w:val="00D72E08"/>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5F78"/>
    <w:rsid w:val="00D967FE"/>
    <w:rsid w:val="00D97C5B"/>
    <w:rsid w:val="00DA07D6"/>
    <w:rsid w:val="00DA160B"/>
    <w:rsid w:val="00DA16AF"/>
    <w:rsid w:val="00DA1DA8"/>
    <w:rsid w:val="00DA3666"/>
    <w:rsid w:val="00DA3F0C"/>
    <w:rsid w:val="00DA419C"/>
    <w:rsid w:val="00DA571B"/>
    <w:rsid w:val="00DA5792"/>
    <w:rsid w:val="00DA61C5"/>
    <w:rsid w:val="00DA699E"/>
    <w:rsid w:val="00DA6C3E"/>
    <w:rsid w:val="00DB134A"/>
    <w:rsid w:val="00DB2BB6"/>
    <w:rsid w:val="00DB2FC6"/>
    <w:rsid w:val="00DB40E6"/>
    <w:rsid w:val="00DB4626"/>
    <w:rsid w:val="00DB4DE2"/>
    <w:rsid w:val="00DB5478"/>
    <w:rsid w:val="00DB5846"/>
    <w:rsid w:val="00DB76FB"/>
    <w:rsid w:val="00DB7A19"/>
    <w:rsid w:val="00DB7B87"/>
    <w:rsid w:val="00DB7CFE"/>
    <w:rsid w:val="00DC1200"/>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E6785"/>
    <w:rsid w:val="00DE6878"/>
    <w:rsid w:val="00DF0C40"/>
    <w:rsid w:val="00DF1A41"/>
    <w:rsid w:val="00DF3D07"/>
    <w:rsid w:val="00DF3E4B"/>
    <w:rsid w:val="00DF3EEA"/>
    <w:rsid w:val="00DF4BA3"/>
    <w:rsid w:val="00DF51FF"/>
    <w:rsid w:val="00DF6162"/>
    <w:rsid w:val="00DF61E0"/>
    <w:rsid w:val="00DF6387"/>
    <w:rsid w:val="00E00767"/>
    <w:rsid w:val="00E00894"/>
    <w:rsid w:val="00E016A0"/>
    <w:rsid w:val="00E01CE9"/>
    <w:rsid w:val="00E03FD2"/>
    <w:rsid w:val="00E06BE3"/>
    <w:rsid w:val="00E07963"/>
    <w:rsid w:val="00E079DD"/>
    <w:rsid w:val="00E11870"/>
    <w:rsid w:val="00E11D66"/>
    <w:rsid w:val="00E1201F"/>
    <w:rsid w:val="00E122E9"/>
    <w:rsid w:val="00E12307"/>
    <w:rsid w:val="00E12DCB"/>
    <w:rsid w:val="00E13211"/>
    <w:rsid w:val="00E1428F"/>
    <w:rsid w:val="00E158DD"/>
    <w:rsid w:val="00E15FCC"/>
    <w:rsid w:val="00E2081B"/>
    <w:rsid w:val="00E21662"/>
    <w:rsid w:val="00E21805"/>
    <w:rsid w:val="00E21885"/>
    <w:rsid w:val="00E2662C"/>
    <w:rsid w:val="00E26E94"/>
    <w:rsid w:val="00E26FF7"/>
    <w:rsid w:val="00E300CD"/>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6E64"/>
    <w:rsid w:val="00E472E2"/>
    <w:rsid w:val="00E5049B"/>
    <w:rsid w:val="00E51DBF"/>
    <w:rsid w:val="00E54914"/>
    <w:rsid w:val="00E55FF9"/>
    <w:rsid w:val="00E57D84"/>
    <w:rsid w:val="00E60B92"/>
    <w:rsid w:val="00E611AA"/>
    <w:rsid w:val="00E61543"/>
    <w:rsid w:val="00E61713"/>
    <w:rsid w:val="00E62B4E"/>
    <w:rsid w:val="00E66F57"/>
    <w:rsid w:val="00E6730C"/>
    <w:rsid w:val="00E67A49"/>
    <w:rsid w:val="00E67D33"/>
    <w:rsid w:val="00E741E6"/>
    <w:rsid w:val="00E75EE6"/>
    <w:rsid w:val="00E80FAA"/>
    <w:rsid w:val="00E83131"/>
    <w:rsid w:val="00E835F7"/>
    <w:rsid w:val="00E868DC"/>
    <w:rsid w:val="00E9037F"/>
    <w:rsid w:val="00E909B4"/>
    <w:rsid w:val="00E91E8E"/>
    <w:rsid w:val="00E92FEC"/>
    <w:rsid w:val="00E941E1"/>
    <w:rsid w:val="00E9471D"/>
    <w:rsid w:val="00E94C84"/>
    <w:rsid w:val="00EA08AF"/>
    <w:rsid w:val="00EA13A7"/>
    <w:rsid w:val="00EA1CA4"/>
    <w:rsid w:val="00EA2C54"/>
    <w:rsid w:val="00EA3388"/>
    <w:rsid w:val="00EA41FB"/>
    <w:rsid w:val="00EA542C"/>
    <w:rsid w:val="00EA5FC1"/>
    <w:rsid w:val="00EA62D7"/>
    <w:rsid w:val="00EA6795"/>
    <w:rsid w:val="00EB2A31"/>
    <w:rsid w:val="00EB3156"/>
    <w:rsid w:val="00EB49E0"/>
    <w:rsid w:val="00EB58E1"/>
    <w:rsid w:val="00EB609A"/>
    <w:rsid w:val="00EB698D"/>
    <w:rsid w:val="00EB70B0"/>
    <w:rsid w:val="00EB7A8B"/>
    <w:rsid w:val="00EC0054"/>
    <w:rsid w:val="00EC3C15"/>
    <w:rsid w:val="00EC49B5"/>
    <w:rsid w:val="00EC68F4"/>
    <w:rsid w:val="00ED14E3"/>
    <w:rsid w:val="00ED2232"/>
    <w:rsid w:val="00ED2698"/>
    <w:rsid w:val="00ED29DC"/>
    <w:rsid w:val="00ED2E92"/>
    <w:rsid w:val="00ED5BE8"/>
    <w:rsid w:val="00ED667A"/>
    <w:rsid w:val="00ED67D6"/>
    <w:rsid w:val="00ED733E"/>
    <w:rsid w:val="00EE0350"/>
    <w:rsid w:val="00EE11B1"/>
    <w:rsid w:val="00EE5FC0"/>
    <w:rsid w:val="00EE6D4B"/>
    <w:rsid w:val="00EE72F4"/>
    <w:rsid w:val="00EF3260"/>
    <w:rsid w:val="00EF35D0"/>
    <w:rsid w:val="00EF3655"/>
    <w:rsid w:val="00EF3881"/>
    <w:rsid w:val="00EF3F29"/>
    <w:rsid w:val="00EF40B6"/>
    <w:rsid w:val="00EF4245"/>
    <w:rsid w:val="00EF602C"/>
    <w:rsid w:val="00EF610A"/>
    <w:rsid w:val="00EF6224"/>
    <w:rsid w:val="00EF720D"/>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4779"/>
    <w:rsid w:val="00F24A6A"/>
    <w:rsid w:val="00F24C91"/>
    <w:rsid w:val="00F24E26"/>
    <w:rsid w:val="00F251A0"/>
    <w:rsid w:val="00F26F49"/>
    <w:rsid w:val="00F278E6"/>
    <w:rsid w:val="00F27F43"/>
    <w:rsid w:val="00F30790"/>
    <w:rsid w:val="00F30CBB"/>
    <w:rsid w:val="00F31367"/>
    <w:rsid w:val="00F32FA9"/>
    <w:rsid w:val="00F33A53"/>
    <w:rsid w:val="00F33C24"/>
    <w:rsid w:val="00F33D71"/>
    <w:rsid w:val="00F36B28"/>
    <w:rsid w:val="00F3728F"/>
    <w:rsid w:val="00F37298"/>
    <w:rsid w:val="00F3747E"/>
    <w:rsid w:val="00F41E93"/>
    <w:rsid w:val="00F4504F"/>
    <w:rsid w:val="00F50C8E"/>
    <w:rsid w:val="00F51330"/>
    <w:rsid w:val="00F53232"/>
    <w:rsid w:val="00F539DB"/>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6C18"/>
    <w:rsid w:val="00F77098"/>
    <w:rsid w:val="00F77E36"/>
    <w:rsid w:val="00F800C4"/>
    <w:rsid w:val="00F80B7F"/>
    <w:rsid w:val="00F814D0"/>
    <w:rsid w:val="00F81C7D"/>
    <w:rsid w:val="00F81E4F"/>
    <w:rsid w:val="00F83A7D"/>
    <w:rsid w:val="00F84A21"/>
    <w:rsid w:val="00F85054"/>
    <w:rsid w:val="00F87EC7"/>
    <w:rsid w:val="00F900E8"/>
    <w:rsid w:val="00F9022E"/>
    <w:rsid w:val="00F910B9"/>
    <w:rsid w:val="00F915C9"/>
    <w:rsid w:val="00F92A9A"/>
    <w:rsid w:val="00F932AE"/>
    <w:rsid w:val="00F94329"/>
    <w:rsid w:val="00F94680"/>
    <w:rsid w:val="00FA054C"/>
    <w:rsid w:val="00FA16E3"/>
    <w:rsid w:val="00FA19C1"/>
    <w:rsid w:val="00FA1F5C"/>
    <w:rsid w:val="00FA2BC3"/>
    <w:rsid w:val="00FA38CB"/>
    <w:rsid w:val="00FA3DC2"/>
    <w:rsid w:val="00FA41F6"/>
    <w:rsid w:val="00FA61D9"/>
    <w:rsid w:val="00FA6C69"/>
    <w:rsid w:val="00FA6FA9"/>
    <w:rsid w:val="00FA777B"/>
    <w:rsid w:val="00FB3A6B"/>
    <w:rsid w:val="00FB5A7C"/>
    <w:rsid w:val="00FB6BAA"/>
    <w:rsid w:val="00FB7BD6"/>
    <w:rsid w:val="00FC0446"/>
    <w:rsid w:val="00FC2308"/>
    <w:rsid w:val="00FC3E26"/>
    <w:rsid w:val="00FC4D96"/>
    <w:rsid w:val="00FC6A60"/>
    <w:rsid w:val="00FC6F55"/>
    <w:rsid w:val="00FD1176"/>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3FFAD7CF-EA07-43AA-90D0-5D9E0627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E58"/>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BD1E58"/>
    <w:rPr>
      <w:sz w:val="16"/>
      <w:szCs w:val="2"/>
    </w:rPr>
  </w:style>
  <w:style w:type="character" w:customStyle="1" w:styleId="BalloonTextChar">
    <w:name w:val="Balloon Text Char"/>
    <w:basedOn w:val="DefaultParagraphFont"/>
    <w:link w:val="BalloonText"/>
    <w:uiPriority w:val="99"/>
    <w:semiHidden/>
    <w:locked/>
    <w:rsid w:val="00BD1E58"/>
    <w:rPr>
      <w:sz w:val="16"/>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styleId="UnresolvedMention">
    <w:name w:val="Unresolved Mention"/>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EB2A31"/>
    <w:pPr>
      <w:spacing w:before="180" w:after="180"/>
    </w:pPr>
    <w:rPr>
      <w:rFonts w:asciiTheme="minorHAnsi" w:eastAsiaTheme="minorHAnsi" w:hAnsiTheme="minorHAnsi" w:cstheme="minorBidi"/>
      <w:sz w:val="24"/>
      <w:szCs w:val="24"/>
      <w:lang w:val="en-US"/>
    </w:rPr>
  </w:style>
  <w:style w:type="paragraph" w:styleId="Revision">
    <w:name w:val="Revision"/>
    <w:hidden/>
    <w:uiPriority w:val="99"/>
    <w:semiHidden/>
    <w:rsid w:val="00DF0C40"/>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664">
      <w:bodyDiv w:val="1"/>
      <w:marLeft w:val="0"/>
      <w:marRight w:val="0"/>
      <w:marTop w:val="0"/>
      <w:marBottom w:val="0"/>
      <w:divBdr>
        <w:top w:val="none" w:sz="0" w:space="0" w:color="auto"/>
        <w:left w:val="none" w:sz="0" w:space="0" w:color="auto"/>
        <w:bottom w:val="none" w:sz="0" w:space="0" w:color="auto"/>
        <w:right w:val="none" w:sz="0" w:space="0" w:color="auto"/>
      </w:divBdr>
    </w:div>
    <w:div w:id="250630637">
      <w:bodyDiv w:val="1"/>
      <w:marLeft w:val="0"/>
      <w:marRight w:val="0"/>
      <w:marTop w:val="0"/>
      <w:marBottom w:val="0"/>
      <w:divBdr>
        <w:top w:val="none" w:sz="0" w:space="0" w:color="auto"/>
        <w:left w:val="none" w:sz="0" w:space="0" w:color="auto"/>
        <w:bottom w:val="none" w:sz="0" w:space="0" w:color="auto"/>
        <w:right w:val="none" w:sz="0" w:space="0" w:color="auto"/>
      </w:divBdr>
    </w:div>
    <w:div w:id="269944239">
      <w:bodyDiv w:val="1"/>
      <w:marLeft w:val="0"/>
      <w:marRight w:val="0"/>
      <w:marTop w:val="0"/>
      <w:marBottom w:val="0"/>
      <w:divBdr>
        <w:top w:val="none" w:sz="0" w:space="0" w:color="auto"/>
        <w:left w:val="none" w:sz="0" w:space="0" w:color="auto"/>
        <w:bottom w:val="none" w:sz="0" w:space="0" w:color="auto"/>
        <w:right w:val="none" w:sz="0" w:space="0" w:color="auto"/>
      </w:divBdr>
    </w:div>
    <w:div w:id="379286731">
      <w:bodyDiv w:val="1"/>
      <w:marLeft w:val="0"/>
      <w:marRight w:val="0"/>
      <w:marTop w:val="0"/>
      <w:marBottom w:val="0"/>
      <w:divBdr>
        <w:top w:val="none" w:sz="0" w:space="0" w:color="auto"/>
        <w:left w:val="none" w:sz="0" w:space="0" w:color="auto"/>
        <w:bottom w:val="none" w:sz="0" w:space="0" w:color="auto"/>
        <w:right w:val="none" w:sz="0" w:space="0" w:color="auto"/>
      </w:divBdr>
    </w:div>
    <w:div w:id="724063656">
      <w:bodyDiv w:val="1"/>
      <w:marLeft w:val="0"/>
      <w:marRight w:val="0"/>
      <w:marTop w:val="0"/>
      <w:marBottom w:val="0"/>
      <w:divBdr>
        <w:top w:val="none" w:sz="0" w:space="0" w:color="auto"/>
        <w:left w:val="none" w:sz="0" w:space="0" w:color="auto"/>
        <w:bottom w:val="none" w:sz="0" w:space="0" w:color="auto"/>
        <w:right w:val="none" w:sz="0" w:space="0" w:color="auto"/>
      </w:divBdr>
    </w:div>
    <w:div w:id="821895914">
      <w:bodyDiv w:val="1"/>
      <w:marLeft w:val="0"/>
      <w:marRight w:val="0"/>
      <w:marTop w:val="0"/>
      <w:marBottom w:val="0"/>
      <w:divBdr>
        <w:top w:val="none" w:sz="0" w:space="0" w:color="auto"/>
        <w:left w:val="none" w:sz="0" w:space="0" w:color="auto"/>
        <w:bottom w:val="none" w:sz="0" w:space="0" w:color="auto"/>
        <w:right w:val="none" w:sz="0" w:space="0" w:color="auto"/>
      </w:divBdr>
    </w:div>
    <w:div w:id="1111703609">
      <w:bodyDiv w:val="1"/>
      <w:marLeft w:val="0"/>
      <w:marRight w:val="0"/>
      <w:marTop w:val="0"/>
      <w:marBottom w:val="0"/>
      <w:divBdr>
        <w:top w:val="none" w:sz="0" w:space="0" w:color="auto"/>
        <w:left w:val="none" w:sz="0" w:space="0" w:color="auto"/>
        <w:bottom w:val="none" w:sz="0" w:space="0" w:color="auto"/>
        <w:right w:val="none" w:sz="0" w:space="0" w:color="auto"/>
      </w:divBdr>
    </w:div>
    <w:div w:id="1203054127">
      <w:bodyDiv w:val="1"/>
      <w:marLeft w:val="0"/>
      <w:marRight w:val="0"/>
      <w:marTop w:val="0"/>
      <w:marBottom w:val="0"/>
      <w:divBdr>
        <w:top w:val="none" w:sz="0" w:space="0" w:color="auto"/>
        <w:left w:val="none" w:sz="0" w:space="0" w:color="auto"/>
        <w:bottom w:val="none" w:sz="0" w:space="0" w:color="auto"/>
        <w:right w:val="none" w:sz="0" w:space="0" w:color="auto"/>
      </w:divBdr>
    </w:div>
    <w:div w:id="1323847800">
      <w:bodyDiv w:val="1"/>
      <w:marLeft w:val="0"/>
      <w:marRight w:val="0"/>
      <w:marTop w:val="0"/>
      <w:marBottom w:val="0"/>
      <w:divBdr>
        <w:top w:val="none" w:sz="0" w:space="0" w:color="auto"/>
        <w:left w:val="none" w:sz="0" w:space="0" w:color="auto"/>
        <w:bottom w:val="none" w:sz="0" w:space="0" w:color="auto"/>
        <w:right w:val="none" w:sz="0" w:space="0" w:color="auto"/>
      </w:divBdr>
    </w:div>
    <w:div w:id="1531261560">
      <w:bodyDiv w:val="1"/>
      <w:marLeft w:val="0"/>
      <w:marRight w:val="0"/>
      <w:marTop w:val="0"/>
      <w:marBottom w:val="0"/>
      <w:divBdr>
        <w:top w:val="none" w:sz="0" w:space="0" w:color="auto"/>
        <w:left w:val="none" w:sz="0" w:space="0" w:color="auto"/>
        <w:bottom w:val="none" w:sz="0" w:space="0" w:color="auto"/>
        <w:right w:val="none" w:sz="0" w:space="0" w:color="auto"/>
      </w:divBdr>
    </w:div>
    <w:div w:id="1685934497">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17414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londonccg.nhs.uk/wp-content/uploads/dlm_uploads/2021/09/SEL-Interface-prescribing-policy-2019-21-JULY-2020-FINAL.pdf" TargetMode="External"/><Relationship Id="rId18" Type="http://schemas.openxmlformats.org/officeDocument/2006/relationships/hyperlink" Target="http://www.medicines.org.uk" TargetMode="External"/><Relationship Id="rId26" Type="http://schemas.openxmlformats.org/officeDocument/2006/relationships/hyperlink" Target="http://www.medicinesforchildren.org.uk/search-for-a-leaflet/" TargetMode="External"/><Relationship Id="rId39" Type="http://schemas.openxmlformats.org/officeDocument/2006/relationships/hyperlink" Target="https://www.sps.nhs.uk/wp-login.php?redirect_to=https%3A%2F%2Fwww.sps.nhs.uk%2Fhome%2Ftools%2Fmedicines-supply-tool%2F&amp;reauth=1" TargetMode="External"/><Relationship Id="rId21" Type="http://schemas.openxmlformats.org/officeDocument/2006/relationships/hyperlink" Target="http://www.mhra.gov.uk/yellowcard" TargetMode="External"/><Relationship Id="rId34" Type="http://schemas.openxmlformats.org/officeDocument/2006/relationships/footer" Target="footer1.xml"/><Relationship Id="rId42"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cpch.ac.uk/resources/growth-charts" TargetMode="External"/><Relationship Id="rId20" Type="http://schemas.openxmlformats.org/officeDocument/2006/relationships/hyperlink" Target="https://www.rcpch.ac.uk/resources/growth-charts" TargetMode="External"/><Relationship Id="rId29" Type="http://schemas.openxmlformats.org/officeDocument/2006/relationships/hyperlink" Target="mailto:gstt.elchpaedneurodevelopmentalsecretaries@nhs.net" TargetMode="External"/><Relationship Id="rId41" Type="http://schemas.openxmlformats.org/officeDocument/2006/relationships/hyperlink" Target="https://www.sps.nhs.uk/articles/prescribing-and-switching-between-modified-release-methylphenida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dicines.org.uk"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www.sps.nhs.uk/articles/prescribing-and-switching-between-modified-release-methylphenidate/" TargetMode="External"/><Relationship Id="rId5" Type="http://schemas.openxmlformats.org/officeDocument/2006/relationships/customXml" Target="../customXml/item5.xml"/><Relationship Id="rId15" Type="http://schemas.openxmlformats.org/officeDocument/2006/relationships/hyperlink" Target="http://www.yellowcard.gov.uk" TargetMode="External"/><Relationship Id="rId23" Type="http://schemas.openxmlformats.org/officeDocument/2006/relationships/hyperlink" Target="https://bnfc.nice.org.uk/" TargetMode="External"/><Relationship Id="rId28" Type="http://schemas.openxmlformats.org/officeDocument/2006/relationships/hyperlink" Target="https://www.education.gov.uk/publications/standard/publicationdetail/page1/DFES-1448-2005"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rcpch.ac.uk/resources/growth-charts" TargetMode="External"/><Relationship Id="rId31" Type="http://schemas.openxmlformats.org/officeDocument/2006/relationships/hyperlink" Target="mailto:gstt.mymedicines@nhs.ne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yperlink" Target="https://www.nice.org.uk/guidance/ng87" TargetMode="External"/><Relationship Id="rId27" Type="http://schemas.openxmlformats.org/officeDocument/2006/relationships/hyperlink" Target="http://www.nice.org.uk/nicemedia/pdf/CG72UNG.pdf" TargetMode="External"/><Relationship Id="rId30" Type="http://schemas.openxmlformats.org/officeDocument/2006/relationships/hyperlink" Target="mailto:gstt.paedsneurodevnurses@nhs.net"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yellowcard.gov.uk/" TargetMode="External"/><Relationship Id="rId25" Type="http://schemas.openxmlformats.org/officeDocument/2006/relationships/hyperlink" Target="http://dx.doi.org/10.1016/j.euroneuro.2012.11.012" TargetMode="External"/><Relationship Id="rId33" Type="http://schemas.openxmlformats.org/officeDocument/2006/relationships/header" Target="header2.xml"/><Relationship Id="rId38" Type="http://schemas.openxmlformats.org/officeDocument/2006/relationships/hyperlink" Target="http://www.medcines.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2.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783FD-5AFE-49EC-8A64-DD1B3D9D0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25F528-F4C7-4CA2-9ECC-3FA1C8753B7E}">
  <ds:schemaRefs>
    <ds:schemaRef ds:uri="http://schemas.openxmlformats.org/officeDocument/2006/bibliography"/>
  </ds:schemaRefs>
</ds:datastoreItem>
</file>

<file path=customXml/itemProps5.xml><?xml version="1.0" encoding="utf-8"?>
<ds:datastoreItem xmlns:ds="http://schemas.openxmlformats.org/officeDocument/2006/customXml" ds:itemID="{E0EE31FE-A908-47CA-A026-774C4203E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5964</Words>
  <Characters>35128</Characters>
  <Application>Microsoft Office Word</Application>
  <DocSecurity>0</DocSecurity>
  <Lines>1405</Lines>
  <Paragraphs>578</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dc:description/>
  <cp:lastModifiedBy>Adeola Olukosi (NHS South East London ICB)</cp:lastModifiedBy>
  <cp:revision>2</cp:revision>
  <cp:lastPrinted>2013-05-16T03:46:00Z</cp:lastPrinted>
  <dcterms:created xsi:type="dcterms:W3CDTF">2026-01-19T10:26:00Z</dcterms:created>
  <dcterms:modified xsi:type="dcterms:W3CDTF">2026-01-19T10:26:00Z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y fmtid="{D5CDD505-2E9C-101B-9397-08002B2CF9AE}" pid="11" name="WinDIP File ID">
    <vt:lpwstr>4b01949b-7034-4e9c-b78c-c3774b9afab2</vt:lpwstr>
  </property>
</Properties>
</file>