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5D4C" w14:textId="77777777" w:rsidR="00BC3584" w:rsidRPr="00BC3584" w:rsidRDefault="00BC3584" w:rsidP="007B75A3">
      <w:pPr>
        <w:jc w:val="center"/>
        <w:rPr>
          <w:rFonts w:ascii="Franklin Gothic Book" w:hAnsi="Franklin Gothic Book"/>
          <w:b/>
          <w:bCs/>
          <w:sz w:val="16"/>
          <w:szCs w:val="16"/>
          <w:u w:val="single"/>
        </w:rPr>
      </w:pPr>
    </w:p>
    <w:p w14:paraId="35C42241" w14:textId="57B3EFEE" w:rsidR="007B75A3" w:rsidRPr="0053485C" w:rsidRDefault="6E7EA0A3" w:rsidP="007B75A3">
      <w:pPr>
        <w:jc w:val="center"/>
        <w:rPr>
          <w:rFonts w:ascii="Franklin Gothic Book" w:hAnsi="Franklin Gothic Book"/>
          <w:b/>
          <w:bCs/>
          <w:sz w:val="52"/>
          <w:szCs w:val="52"/>
          <w:u w:val="single"/>
        </w:rPr>
      </w:pPr>
      <w:r w:rsidRPr="1C393363">
        <w:rPr>
          <w:rFonts w:ascii="Franklin Gothic Book" w:hAnsi="Franklin Gothic Book"/>
          <w:b/>
          <w:bCs/>
          <w:sz w:val="52"/>
          <w:szCs w:val="52"/>
          <w:u w:val="single"/>
        </w:rPr>
        <w:t xml:space="preserve">Improving </w:t>
      </w:r>
      <w:r w:rsidR="1D7D5459" w:rsidRPr="1C393363">
        <w:rPr>
          <w:rFonts w:ascii="Franklin Gothic Book" w:hAnsi="Franklin Gothic Book"/>
          <w:b/>
          <w:bCs/>
          <w:sz w:val="52"/>
          <w:szCs w:val="52"/>
          <w:u w:val="single"/>
        </w:rPr>
        <w:t xml:space="preserve">the </w:t>
      </w:r>
      <w:r w:rsidRPr="1C393363">
        <w:rPr>
          <w:rFonts w:ascii="Franklin Gothic Book" w:hAnsi="Franklin Gothic Book"/>
          <w:b/>
          <w:bCs/>
          <w:sz w:val="52"/>
          <w:szCs w:val="52"/>
          <w:u w:val="single"/>
        </w:rPr>
        <w:t>identification of people with a learning disability</w:t>
      </w:r>
    </w:p>
    <w:p w14:paraId="5662D134" w14:textId="77777777" w:rsidR="00331D10" w:rsidRPr="0053485C" w:rsidRDefault="00331D10" w:rsidP="007B75A3">
      <w:pPr>
        <w:rPr>
          <w:rFonts w:ascii="Franklin Gothic Book" w:hAnsi="Franklin Gothic Book"/>
          <w:b/>
          <w:bCs/>
          <w:sz w:val="28"/>
          <w:szCs w:val="28"/>
        </w:rPr>
      </w:pPr>
    </w:p>
    <w:p w14:paraId="62F44618" w14:textId="64FC6DD2" w:rsidR="60E577B4" w:rsidRDefault="60E577B4" w:rsidP="1C393363">
      <w:pPr>
        <w:rPr>
          <w:rFonts w:ascii="Franklin Gothic Book" w:hAnsi="Franklin Gothic Book"/>
          <w:sz w:val="28"/>
          <w:szCs w:val="28"/>
        </w:rPr>
      </w:pPr>
      <w:r w:rsidRPr="1C393363">
        <w:rPr>
          <w:rFonts w:ascii="Franklin Gothic Book" w:hAnsi="Franklin Gothic Book"/>
          <w:sz w:val="28"/>
          <w:szCs w:val="28"/>
        </w:rPr>
        <w:t>There are a lot of patients with the specific diagnosis that contributes to a learning disability who are not currently on the LD register</w:t>
      </w:r>
      <w:r w:rsidR="6411A659" w:rsidRPr="1C393363">
        <w:rPr>
          <w:rFonts w:ascii="Franklin Gothic Book" w:hAnsi="Franklin Gothic Book"/>
          <w:sz w:val="28"/>
          <w:szCs w:val="28"/>
        </w:rPr>
        <w:t xml:space="preserve"> and therefore, annual health checks and STOMP reviews have never been offered to this vulnerable group of patients.</w:t>
      </w:r>
    </w:p>
    <w:p w14:paraId="2B235BC6" w14:textId="3260515C" w:rsidR="60E577B4" w:rsidRDefault="60E577B4" w:rsidP="1C393363">
      <w:pPr>
        <w:rPr>
          <w:rFonts w:ascii="Franklin Gothic Book" w:hAnsi="Franklin Gothic Book"/>
          <w:sz w:val="28"/>
          <w:szCs w:val="28"/>
        </w:rPr>
      </w:pPr>
      <w:r w:rsidRPr="1C393363">
        <w:rPr>
          <w:rFonts w:ascii="Franklin Gothic Book" w:hAnsi="Franklin Gothic Book"/>
          <w:sz w:val="28"/>
          <w:szCs w:val="28"/>
        </w:rPr>
        <w:t xml:space="preserve">This guidance is to support </w:t>
      </w:r>
      <w:proofErr w:type="spellStart"/>
      <w:r w:rsidR="1DB9F868" w:rsidRPr="1C393363">
        <w:rPr>
          <w:rFonts w:ascii="Franklin Gothic Book" w:hAnsi="Franklin Gothic Book"/>
          <w:sz w:val="28"/>
          <w:szCs w:val="28"/>
        </w:rPr>
        <w:t>SouthEast</w:t>
      </w:r>
      <w:proofErr w:type="spellEnd"/>
      <w:r w:rsidR="1DB9F868" w:rsidRPr="1C393363">
        <w:rPr>
          <w:rFonts w:ascii="Franklin Gothic Book" w:hAnsi="Franklin Gothic Book"/>
          <w:sz w:val="28"/>
          <w:szCs w:val="28"/>
        </w:rPr>
        <w:t xml:space="preserve"> London </w:t>
      </w:r>
      <w:r w:rsidRPr="1C393363">
        <w:rPr>
          <w:rFonts w:ascii="Franklin Gothic Book" w:hAnsi="Franklin Gothic Book"/>
          <w:sz w:val="28"/>
          <w:szCs w:val="28"/>
        </w:rPr>
        <w:t>general practices on identifying the potential missing patients</w:t>
      </w:r>
      <w:r w:rsidR="61A70FA1" w:rsidRPr="1C393363">
        <w:rPr>
          <w:rFonts w:ascii="Franklin Gothic Book" w:hAnsi="Franklin Gothic Book"/>
          <w:sz w:val="28"/>
          <w:szCs w:val="28"/>
        </w:rPr>
        <w:t xml:space="preserve"> so they can be added onto the register. </w:t>
      </w:r>
    </w:p>
    <w:p w14:paraId="504D09AC" w14:textId="1B709AE0" w:rsidR="44B5C011" w:rsidRDefault="44B5C011" w:rsidP="1C393363">
      <w:pPr>
        <w:rPr>
          <w:rFonts w:ascii="Franklin Gothic Book" w:hAnsi="Franklin Gothic Book"/>
          <w:sz w:val="28"/>
          <w:szCs w:val="28"/>
        </w:rPr>
      </w:pPr>
      <w:r w:rsidRPr="1C393363">
        <w:rPr>
          <w:rFonts w:ascii="Franklin Gothic Book" w:hAnsi="Franklin Gothic Book"/>
          <w:sz w:val="28"/>
          <w:szCs w:val="28"/>
        </w:rPr>
        <w:t>The relevant codes to add or remove patients from the register is in the last part of this guidance.</w:t>
      </w:r>
    </w:p>
    <w:p w14:paraId="2BD886E5" w14:textId="3AB73140" w:rsidR="6135EAED" w:rsidRDefault="6135EAED" w:rsidP="1C393363">
      <w:pPr>
        <w:rPr>
          <w:rFonts w:ascii="Franklin Gothic Book" w:hAnsi="Franklin Gothic Book"/>
          <w:b/>
          <w:bCs/>
          <w:sz w:val="28"/>
          <w:szCs w:val="28"/>
        </w:rPr>
      </w:pPr>
      <w:r w:rsidRPr="1C393363">
        <w:rPr>
          <w:rFonts w:ascii="Franklin Gothic Book" w:hAnsi="Franklin Gothic Book"/>
          <w:b/>
          <w:bCs/>
          <w:sz w:val="28"/>
          <w:szCs w:val="28"/>
        </w:rPr>
        <w:t>There are 3 options</w:t>
      </w:r>
      <w:r w:rsidR="002E769E" w:rsidRPr="1C393363">
        <w:rPr>
          <w:rFonts w:ascii="Franklin Gothic Book" w:hAnsi="Franklin Gothic Book"/>
          <w:b/>
          <w:bCs/>
          <w:sz w:val="28"/>
          <w:szCs w:val="28"/>
        </w:rPr>
        <w:t xml:space="preserve"> if you have EMIS.</w:t>
      </w:r>
    </w:p>
    <w:p w14:paraId="2BEC68A9" w14:textId="2E498AE9" w:rsidR="00DE695B" w:rsidRPr="0053485C" w:rsidRDefault="00DE695B" w:rsidP="007B75A3">
      <w:pPr>
        <w:rPr>
          <w:rFonts w:ascii="Franklin Gothic Book" w:hAnsi="Franklin Gothic Book"/>
          <w:b/>
          <w:bCs/>
          <w:sz w:val="28"/>
          <w:szCs w:val="28"/>
          <w:u w:val="single"/>
        </w:rPr>
      </w:pPr>
      <w:r w:rsidRPr="0053485C">
        <w:rPr>
          <w:rFonts w:ascii="Franklin Gothic Book" w:hAnsi="Franklin Gothic Book"/>
          <w:b/>
          <w:bCs/>
          <w:sz w:val="28"/>
          <w:szCs w:val="28"/>
          <w:u w:val="single"/>
        </w:rPr>
        <w:t xml:space="preserve">Option 1 </w:t>
      </w:r>
    </w:p>
    <w:p w14:paraId="59919B3F" w14:textId="294A76D2" w:rsidR="00DE695B" w:rsidRPr="0053485C" w:rsidRDefault="00EF54A1" w:rsidP="007B75A3">
      <w:pPr>
        <w:rPr>
          <w:rStyle w:val="Hyperlink"/>
          <w:rFonts w:ascii="Franklin Gothic Book" w:hAnsi="Franklin Gothic Book"/>
          <w:sz w:val="24"/>
          <w:szCs w:val="24"/>
        </w:rPr>
      </w:pPr>
      <w:r w:rsidRPr="0053485C">
        <w:rPr>
          <w:rFonts w:ascii="Franklin Gothic Book" w:hAnsi="Franklin Gothic Book"/>
          <w:sz w:val="24"/>
          <w:szCs w:val="24"/>
        </w:rPr>
        <w:fldChar w:fldCharType="begin"/>
      </w:r>
      <w:r w:rsidRPr="0053485C">
        <w:rPr>
          <w:rFonts w:ascii="Franklin Gothic Book" w:hAnsi="Franklin Gothic Book"/>
          <w:sz w:val="24"/>
          <w:szCs w:val="24"/>
        </w:rPr>
        <w:instrText xml:space="preserve"> HYPERLINK "https://support-ew.ardens.org.uk/support/solutions/articles/31000158527-ardens-case-finders-searches" </w:instrText>
      </w:r>
      <w:r w:rsidRPr="0053485C">
        <w:rPr>
          <w:rFonts w:ascii="Franklin Gothic Book" w:hAnsi="Franklin Gothic Book"/>
          <w:sz w:val="24"/>
          <w:szCs w:val="24"/>
        </w:rPr>
      </w:r>
      <w:r w:rsidRPr="0053485C">
        <w:rPr>
          <w:rFonts w:ascii="Franklin Gothic Book" w:hAnsi="Franklin Gothic Book"/>
          <w:sz w:val="24"/>
          <w:szCs w:val="24"/>
        </w:rPr>
        <w:fldChar w:fldCharType="separate"/>
      </w:r>
      <w:r w:rsidR="00DE695B" w:rsidRPr="0053485C">
        <w:rPr>
          <w:rStyle w:val="Hyperlink"/>
          <w:rFonts w:ascii="Franklin Gothic Book" w:hAnsi="Franklin Gothic Book"/>
          <w:sz w:val="24"/>
          <w:szCs w:val="24"/>
        </w:rPr>
        <w:t xml:space="preserve">Ardens built in </w:t>
      </w:r>
      <w:proofErr w:type="gramStart"/>
      <w:r w:rsidR="00DE695B" w:rsidRPr="0053485C">
        <w:rPr>
          <w:rStyle w:val="Hyperlink"/>
          <w:rFonts w:ascii="Franklin Gothic Book" w:hAnsi="Franklin Gothic Book"/>
          <w:sz w:val="24"/>
          <w:szCs w:val="24"/>
        </w:rPr>
        <w:t>searches</w:t>
      </w:r>
      <w:proofErr w:type="gramEnd"/>
      <w:r w:rsidR="005633F4" w:rsidRPr="0053485C">
        <w:rPr>
          <w:rStyle w:val="Hyperlink"/>
          <w:rFonts w:ascii="Franklin Gothic Book" w:hAnsi="Franklin Gothic Book"/>
          <w:sz w:val="24"/>
          <w:szCs w:val="24"/>
        </w:rPr>
        <w:t xml:space="preserve"> </w:t>
      </w:r>
    </w:p>
    <w:p w14:paraId="2B0FFA52" w14:textId="727E30FF" w:rsidR="00EF54A1" w:rsidRPr="0053485C" w:rsidRDefault="00EF54A1" w:rsidP="00EF54A1">
      <w:pPr>
        <w:pStyle w:val="NormalWeb"/>
        <w:shd w:val="clear" w:color="auto" w:fill="FFFFFF"/>
        <w:spacing w:before="0" w:beforeAutospacing="0" w:after="0" w:afterAutospacing="0" w:line="270" w:lineRule="atLeast"/>
        <w:rPr>
          <w:rFonts w:ascii="Franklin Gothic Book" w:eastAsia="Times New Roman" w:hAnsi="Franklin Gothic Book" w:cs="Times New Roman"/>
          <w:color w:val="055C87"/>
          <w:sz w:val="26"/>
          <w:szCs w:val="26"/>
        </w:rPr>
      </w:pPr>
      <w:r w:rsidRPr="0053485C">
        <w:rPr>
          <w:rFonts w:ascii="Franklin Gothic Book" w:hAnsi="Franklin Gothic Book"/>
          <w:sz w:val="24"/>
          <w:szCs w:val="24"/>
        </w:rPr>
        <w:fldChar w:fldCharType="end"/>
      </w:r>
      <w:r w:rsidRPr="0053485C">
        <w:rPr>
          <w:rFonts w:ascii="Franklin Gothic Book" w:eastAsia="Times New Roman" w:hAnsi="Franklin Gothic Book" w:cs="Times New Roman"/>
          <w:b/>
          <w:bCs/>
          <w:color w:val="055C87"/>
          <w:sz w:val="26"/>
          <w:szCs w:val="26"/>
        </w:rPr>
        <w:t>Locating the Case Finder Searches </w:t>
      </w:r>
    </w:p>
    <w:p w14:paraId="1F02E79E" w14:textId="2B3BC055" w:rsidR="00EF54A1" w:rsidRPr="0053485C" w:rsidRDefault="00EF54A1" w:rsidP="00EF54A1">
      <w:pPr>
        <w:shd w:val="clear" w:color="auto" w:fill="FFFFFF"/>
        <w:spacing w:after="0" w:line="270" w:lineRule="atLeast"/>
        <w:rPr>
          <w:rFonts w:ascii="Franklin Gothic Book" w:eastAsia="Times New Roman" w:hAnsi="Franklin Gothic Book" w:cs="Times New Roman"/>
          <w:color w:val="055C87"/>
          <w:sz w:val="26"/>
          <w:szCs w:val="26"/>
          <w:lang w:eastAsia="en-GB"/>
        </w:rPr>
      </w:pPr>
      <w:r w:rsidRPr="00EF54A1">
        <w:rPr>
          <w:rFonts w:ascii="Franklin Gothic Book" w:eastAsia="Times New Roman" w:hAnsi="Franklin Gothic Book" w:cs="Times New Roman"/>
          <w:color w:val="055C87"/>
          <w:sz w:val="26"/>
          <w:szCs w:val="26"/>
          <w:lang w:eastAsia="en-GB"/>
        </w:rPr>
        <w:t xml:space="preserve">To access the </w:t>
      </w:r>
      <w:r w:rsidR="000717B4" w:rsidRPr="0053485C">
        <w:rPr>
          <w:rFonts w:ascii="Franklin Gothic Book" w:eastAsia="Times New Roman" w:hAnsi="Franklin Gothic Book" w:cs="Times New Roman"/>
          <w:color w:val="055C87"/>
          <w:sz w:val="26"/>
          <w:szCs w:val="26"/>
          <w:lang w:eastAsia="en-GB"/>
        </w:rPr>
        <w:t>searches,</w:t>
      </w:r>
      <w:r w:rsidRPr="00EF54A1">
        <w:rPr>
          <w:rFonts w:ascii="Franklin Gothic Book" w:eastAsia="Times New Roman" w:hAnsi="Franklin Gothic Book" w:cs="Times New Roman"/>
          <w:color w:val="055C87"/>
          <w:sz w:val="26"/>
          <w:szCs w:val="26"/>
          <w:lang w:eastAsia="en-GB"/>
        </w:rPr>
        <w:t xml:space="preserve"> navigate to the </w:t>
      </w:r>
      <w:r w:rsidRPr="00EF54A1">
        <w:rPr>
          <w:rFonts w:ascii="Franklin Gothic Book" w:eastAsia="Times New Roman" w:hAnsi="Franklin Gothic Book" w:cs="Times New Roman"/>
          <w:b/>
          <w:bCs/>
          <w:color w:val="055C87"/>
          <w:sz w:val="26"/>
          <w:szCs w:val="26"/>
          <w:lang w:eastAsia="en-GB"/>
        </w:rPr>
        <w:t>Population Reporting</w:t>
      </w:r>
      <w:r w:rsidRPr="00EF54A1">
        <w:rPr>
          <w:rFonts w:ascii="Franklin Gothic Book" w:eastAsia="Times New Roman" w:hAnsi="Franklin Gothic Book" w:cs="Times New Roman"/>
          <w:color w:val="055C87"/>
          <w:sz w:val="26"/>
          <w:szCs w:val="26"/>
          <w:lang w:eastAsia="en-GB"/>
        </w:rPr>
        <w:t> module &gt;</w:t>
      </w:r>
      <w:r w:rsidRPr="00EF54A1">
        <w:rPr>
          <w:rFonts w:ascii="Franklin Gothic Book" w:eastAsia="Times New Roman" w:hAnsi="Franklin Gothic Book" w:cs="Times New Roman"/>
          <w:b/>
          <w:bCs/>
          <w:color w:val="055C87"/>
          <w:sz w:val="26"/>
          <w:szCs w:val="26"/>
          <w:lang w:eastAsia="en-GB"/>
        </w:rPr>
        <w:t> Ardens Searches</w:t>
      </w:r>
      <w:r w:rsidRPr="00EF54A1">
        <w:rPr>
          <w:rFonts w:ascii="Franklin Gothic Book" w:eastAsia="Times New Roman" w:hAnsi="Franklin Gothic Book" w:cs="Times New Roman"/>
          <w:color w:val="055C87"/>
          <w:sz w:val="26"/>
          <w:szCs w:val="26"/>
          <w:lang w:eastAsia="en-GB"/>
        </w:rPr>
        <w:t> &gt; </w:t>
      </w:r>
      <w:r w:rsidRPr="00EF54A1">
        <w:rPr>
          <w:rFonts w:ascii="Franklin Gothic Book" w:eastAsia="Times New Roman" w:hAnsi="Franklin Gothic Book" w:cs="Times New Roman"/>
          <w:b/>
          <w:bCs/>
          <w:color w:val="055C87"/>
          <w:sz w:val="26"/>
          <w:szCs w:val="26"/>
          <w:lang w:eastAsia="en-GB"/>
        </w:rPr>
        <w:t>5.00 Contracts - QOF - Case Finders</w:t>
      </w:r>
      <w:r w:rsidRPr="00EF54A1">
        <w:rPr>
          <w:rFonts w:ascii="Franklin Gothic Book" w:eastAsia="Times New Roman" w:hAnsi="Franklin Gothic Book" w:cs="Times New Roman"/>
          <w:color w:val="055C87"/>
          <w:sz w:val="26"/>
          <w:szCs w:val="26"/>
          <w:lang w:eastAsia="en-GB"/>
        </w:rPr>
        <w:t> search folder</w:t>
      </w:r>
      <w:r w:rsidRPr="0053485C">
        <w:rPr>
          <w:rFonts w:ascii="Franklin Gothic Book" w:eastAsia="Times New Roman" w:hAnsi="Franklin Gothic Book" w:cs="Times New Roman"/>
          <w:color w:val="055C87"/>
          <w:sz w:val="26"/>
          <w:szCs w:val="26"/>
          <w:lang w:eastAsia="en-GB"/>
        </w:rPr>
        <w:t xml:space="preserve"> &gt; </w:t>
      </w:r>
      <w:r w:rsidRPr="0053485C">
        <w:rPr>
          <w:rFonts w:ascii="Franklin Gothic Book" w:eastAsia="Times New Roman" w:hAnsi="Franklin Gothic Book" w:cs="Times New Roman"/>
          <w:b/>
          <w:bCs/>
          <w:color w:val="055C87"/>
          <w:sz w:val="26"/>
          <w:szCs w:val="26"/>
          <w:lang w:eastAsia="en-GB"/>
        </w:rPr>
        <w:t xml:space="preserve">Learning </w:t>
      </w:r>
      <w:proofErr w:type="gramStart"/>
      <w:r w:rsidRPr="0053485C">
        <w:rPr>
          <w:rFonts w:ascii="Franklin Gothic Book" w:eastAsia="Times New Roman" w:hAnsi="Franklin Gothic Book" w:cs="Times New Roman"/>
          <w:b/>
          <w:bCs/>
          <w:color w:val="055C87"/>
          <w:sz w:val="26"/>
          <w:szCs w:val="26"/>
          <w:lang w:eastAsia="en-GB"/>
        </w:rPr>
        <w:t>disability</w:t>
      </w:r>
      <w:proofErr w:type="gramEnd"/>
    </w:p>
    <w:p w14:paraId="66520869" w14:textId="77777777" w:rsidR="00EF54A1" w:rsidRPr="00EF54A1" w:rsidRDefault="00EF54A1" w:rsidP="00EF54A1">
      <w:pPr>
        <w:shd w:val="clear" w:color="auto" w:fill="FFFFFF"/>
        <w:spacing w:after="0" w:line="270" w:lineRule="atLeast"/>
        <w:rPr>
          <w:rFonts w:ascii="Franklin Gothic Book" w:eastAsia="Times New Roman" w:hAnsi="Franklin Gothic Book" w:cs="Times New Roman"/>
          <w:color w:val="055C87"/>
          <w:sz w:val="26"/>
          <w:szCs w:val="26"/>
          <w:lang w:eastAsia="en-GB"/>
        </w:rPr>
      </w:pPr>
    </w:p>
    <w:p w14:paraId="1CE03BED" w14:textId="4D7C6B58" w:rsidR="005633F4" w:rsidRPr="0053485C" w:rsidRDefault="00EF54A1" w:rsidP="007B75A3">
      <w:pPr>
        <w:rPr>
          <w:rFonts w:ascii="Franklin Gothic Book" w:hAnsi="Franklin Gothic Book"/>
          <w:sz w:val="24"/>
          <w:szCs w:val="24"/>
        </w:rPr>
      </w:pPr>
      <w:r w:rsidRPr="0053485C">
        <w:rPr>
          <w:rFonts w:ascii="Franklin Gothic Book" w:hAnsi="Franklin Gothic Book"/>
          <w:noProof/>
          <w:color w:val="055C87"/>
          <w:sz w:val="26"/>
          <w:szCs w:val="26"/>
          <w:shd w:val="clear" w:color="auto" w:fill="FFFFFF"/>
        </w:rPr>
        <w:drawing>
          <wp:inline distT="0" distB="0" distL="0" distR="0" wp14:anchorId="52577787" wp14:editId="52378B19">
            <wp:extent cx="2337759" cy="1292643"/>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2770" cy="1295414"/>
                    </a:xfrm>
                    <a:prstGeom prst="rect">
                      <a:avLst/>
                    </a:prstGeom>
                    <a:noFill/>
                    <a:ln>
                      <a:noFill/>
                    </a:ln>
                  </pic:spPr>
                </pic:pic>
              </a:graphicData>
            </a:graphic>
          </wp:inline>
        </w:drawing>
      </w:r>
    </w:p>
    <w:p w14:paraId="603AD1B8" w14:textId="40936A70" w:rsidR="005633F4" w:rsidRPr="0053485C" w:rsidRDefault="00331D10" w:rsidP="007B75A3">
      <w:pPr>
        <w:rPr>
          <w:rFonts w:ascii="Franklin Gothic Book" w:hAnsi="Franklin Gothic Book"/>
          <w:sz w:val="24"/>
          <w:szCs w:val="24"/>
        </w:rPr>
      </w:pPr>
      <w:r w:rsidRPr="0053485C">
        <w:rPr>
          <w:rFonts w:ascii="Franklin Gothic Book" w:hAnsi="Franklin Gothic Book"/>
          <w:sz w:val="24"/>
          <w:szCs w:val="24"/>
        </w:rPr>
        <w:t>Notes: Please ensure Ardens is up to date otherwise the options will not show.</w:t>
      </w:r>
    </w:p>
    <w:p w14:paraId="06CABA09" w14:textId="7FDB594A" w:rsidR="007B25CF" w:rsidRDefault="007B25CF" w:rsidP="007B25CF">
      <w:pPr>
        <w:pStyle w:val="ListParagraph"/>
        <w:numPr>
          <w:ilvl w:val="0"/>
          <w:numId w:val="10"/>
        </w:numPr>
        <w:rPr>
          <w:rFonts w:ascii="Franklin Gothic Book" w:hAnsi="Franklin Gothic Book"/>
          <w:sz w:val="24"/>
          <w:szCs w:val="24"/>
        </w:rPr>
      </w:pPr>
      <w:r w:rsidRPr="0053485C">
        <w:rPr>
          <w:rFonts w:ascii="Franklin Gothic Book" w:hAnsi="Franklin Gothic Book"/>
          <w:sz w:val="24"/>
          <w:szCs w:val="24"/>
        </w:rPr>
        <w:t xml:space="preserve">Run the searches within the Learning Disability folder. </w:t>
      </w:r>
    </w:p>
    <w:p w14:paraId="1CFD72FB" w14:textId="4D23030B" w:rsidR="00044BFC" w:rsidRPr="00044BFC" w:rsidRDefault="00044BFC" w:rsidP="00044BFC">
      <w:pPr>
        <w:rPr>
          <w:rFonts w:ascii="Franklin Gothic Book" w:hAnsi="Franklin Gothic Book"/>
          <w:sz w:val="24"/>
          <w:szCs w:val="24"/>
        </w:rPr>
      </w:pPr>
      <w:r>
        <w:rPr>
          <w:noProof/>
        </w:rPr>
        <w:lastRenderedPageBreak/>
        <w:drawing>
          <wp:inline distT="0" distB="0" distL="0" distR="0" wp14:anchorId="1D7D503E" wp14:editId="2FDE1123">
            <wp:extent cx="4114800" cy="380595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31410" cy="3821315"/>
                    </a:xfrm>
                    <a:prstGeom prst="rect">
                      <a:avLst/>
                    </a:prstGeom>
                    <a:noFill/>
                    <a:ln>
                      <a:noFill/>
                    </a:ln>
                  </pic:spPr>
                </pic:pic>
              </a:graphicData>
            </a:graphic>
          </wp:inline>
        </w:drawing>
      </w:r>
    </w:p>
    <w:p w14:paraId="7DC79AF7" w14:textId="77777777" w:rsidR="00A61D79" w:rsidRPr="0053485C" w:rsidRDefault="00A61D79" w:rsidP="00A61D79">
      <w:pPr>
        <w:pStyle w:val="ListParagraph"/>
        <w:rPr>
          <w:rFonts w:ascii="Franklin Gothic Book" w:hAnsi="Franklin Gothic Book"/>
          <w:sz w:val="24"/>
          <w:szCs w:val="24"/>
        </w:rPr>
      </w:pPr>
    </w:p>
    <w:p w14:paraId="0E0DA7DC" w14:textId="2784F9C3" w:rsidR="548E3E9F" w:rsidRDefault="548E3E9F" w:rsidP="1C393363">
      <w:pPr>
        <w:pStyle w:val="NormalWeb"/>
        <w:numPr>
          <w:ilvl w:val="0"/>
          <w:numId w:val="10"/>
        </w:numPr>
        <w:shd w:val="clear" w:color="auto" w:fill="FFFFFF" w:themeFill="background1"/>
        <w:spacing w:before="0" w:beforeAutospacing="0" w:after="0" w:afterAutospacing="0" w:line="270" w:lineRule="atLeast"/>
        <w:rPr>
          <w:rFonts w:ascii="Franklin Gothic Book" w:hAnsi="Franklin Gothic Book"/>
          <w:color w:val="000000" w:themeColor="text1"/>
          <w:sz w:val="24"/>
          <w:szCs w:val="24"/>
        </w:rPr>
      </w:pPr>
      <w:r w:rsidRPr="1C393363">
        <w:rPr>
          <w:rFonts w:ascii="Franklin Gothic Book" w:hAnsi="Franklin Gothic Book"/>
          <w:b/>
          <w:bCs/>
          <w:color w:val="000000" w:themeColor="text1"/>
          <w:sz w:val="24"/>
          <w:szCs w:val="24"/>
          <w:u w:val="single"/>
        </w:rPr>
        <w:t>?</w:t>
      </w:r>
      <w:r w:rsidR="28E83B4C" w:rsidRPr="1C393363">
        <w:rPr>
          <w:rFonts w:ascii="Franklin Gothic Book" w:hAnsi="Franklin Gothic Book"/>
          <w:b/>
          <w:bCs/>
          <w:color w:val="000000" w:themeColor="text1"/>
          <w:sz w:val="24"/>
          <w:szCs w:val="24"/>
          <w:u w:val="single"/>
        </w:rPr>
        <w:t xml:space="preserve"> </w:t>
      </w:r>
      <w:r w:rsidRPr="1C393363">
        <w:rPr>
          <w:rFonts w:ascii="Franklin Gothic Book" w:hAnsi="Franklin Gothic Book"/>
          <w:b/>
          <w:bCs/>
          <w:color w:val="000000" w:themeColor="text1"/>
          <w:sz w:val="24"/>
          <w:szCs w:val="24"/>
          <w:u w:val="single"/>
        </w:rPr>
        <w:t xml:space="preserve">LD as has condition that indicates a </w:t>
      </w:r>
      <w:r w:rsidR="3821AE8D" w:rsidRPr="1C393363">
        <w:rPr>
          <w:rFonts w:ascii="Franklin Gothic Book" w:hAnsi="Franklin Gothic Book"/>
          <w:b/>
          <w:bCs/>
          <w:color w:val="000000" w:themeColor="text1"/>
          <w:sz w:val="24"/>
          <w:szCs w:val="24"/>
          <w:u w:val="single"/>
        </w:rPr>
        <w:t>LD</w:t>
      </w:r>
      <w:r w:rsidR="3821AE8D" w:rsidRPr="1C393363">
        <w:rPr>
          <w:rFonts w:ascii="Franklin Gothic Book" w:hAnsi="Franklin Gothic Book"/>
          <w:color w:val="000000" w:themeColor="text1"/>
          <w:sz w:val="24"/>
          <w:szCs w:val="24"/>
        </w:rPr>
        <w:t xml:space="preserve"> shows</w:t>
      </w:r>
      <w:r w:rsidRPr="1C393363">
        <w:rPr>
          <w:rFonts w:ascii="Franklin Gothic Book" w:hAnsi="Franklin Gothic Book"/>
          <w:color w:val="000000" w:themeColor="text1"/>
          <w:sz w:val="24"/>
          <w:szCs w:val="24"/>
        </w:rPr>
        <w:t xml:space="preserve"> that the identified p</w:t>
      </w:r>
      <w:r w:rsidR="62956A56" w:rsidRPr="1C393363">
        <w:rPr>
          <w:rFonts w:ascii="Franklin Gothic Book" w:hAnsi="Franklin Gothic Book"/>
          <w:sz w:val="24"/>
          <w:szCs w:val="24"/>
        </w:rPr>
        <w:t xml:space="preserve">atients </w:t>
      </w:r>
      <w:r w:rsidRPr="1C393363">
        <w:rPr>
          <w:rFonts w:ascii="Franklin Gothic Book" w:hAnsi="Franklin Gothic Book"/>
          <w:sz w:val="24"/>
          <w:szCs w:val="24"/>
        </w:rPr>
        <w:t xml:space="preserve">have </w:t>
      </w:r>
      <w:r w:rsidR="62956A56" w:rsidRPr="1C393363">
        <w:rPr>
          <w:rFonts w:ascii="Franklin Gothic Book" w:hAnsi="Franklin Gothic Book"/>
          <w:sz w:val="24"/>
          <w:szCs w:val="24"/>
        </w:rPr>
        <w:t xml:space="preserve">a </w:t>
      </w:r>
      <w:r w:rsidR="3821AE8D" w:rsidRPr="1C393363">
        <w:rPr>
          <w:rFonts w:ascii="Franklin Gothic Book" w:hAnsi="Franklin Gothic Book"/>
          <w:sz w:val="24"/>
          <w:szCs w:val="24"/>
        </w:rPr>
        <w:t xml:space="preserve">diagnosis (E.g., Noonan’s Syndrome, Down’s Syndrome) </w:t>
      </w:r>
      <w:r w:rsidR="62956A56" w:rsidRPr="1C393363">
        <w:rPr>
          <w:rFonts w:ascii="Franklin Gothic Book" w:hAnsi="Franklin Gothic Book"/>
          <w:sz w:val="24"/>
          <w:szCs w:val="24"/>
        </w:rPr>
        <w:t xml:space="preserve">that indicates a learning </w:t>
      </w:r>
      <w:r w:rsidR="3821AE8D" w:rsidRPr="1C393363">
        <w:rPr>
          <w:rFonts w:ascii="Franklin Gothic Book" w:hAnsi="Franklin Gothic Book"/>
          <w:sz w:val="24"/>
          <w:szCs w:val="24"/>
        </w:rPr>
        <w:t>disability,</w:t>
      </w:r>
      <w:r w:rsidR="62956A56" w:rsidRPr="1C393363">
        <w:rPr>
          <w:rFonts w:ascii="Franklin Gothic Book" w:hAnsi="Franklin Gothic Book"/>
          <w:sz w:val="24"/>
          <w:szCs w:val="24"/>
        </w:rPr>
        <w:t xml:space="preserve"> </w:t>
      </w:r>
      <w:r w:rsidRPr="1C393363">
        <w:rPr>
          <w:rFonts w:ascii="Franklin Gothic Book" w:hAnsi="Franklin Gothic Book"/>
          <w:sz w:val="24"/>
          <w:szCs w:val="24"/>
        </w:rPr>
        <w:t xml:space="preserve">and they </w:t>
      </w:r>
      <w:r w:rsidR="62956A56" w:rsidRPr="1C393363">
        <w:rPr>
          <w:rFonts w:ascii="Franklin Gothic Book" w:hAnsi="Franklin Gothic Book"/>
          <w:sz w:val="24"/>
          <w:szCs w:val="24"/>
        </w:rPr>
        <w:t xml:space="preserve">should be added on to LD register if they are not on it </w:t>
      </w:r>
      <w:r w:rsidR="3821AE8D" w:rsidRPr="1C393363">
        <w:rPr>
          <w:rFonts w:ascii="Franklin Gothic Book" w:hAnsi="Franklin Gothic Book"/>
          <w:sz w:val="24"/>
          <w:szCs w:val="24"/>
        </w:rPr>
        <w:t>already</w:t>
      </w:r>
      <w:r w:rsidR="6722DC49" w:rsidRPr="1C393363">
        <w:rPr>
          <w:rFonts w:ascii="Franklin Gothic Book" w:hAnsi="Franklin Gothic Book"/>
          <w:sz w:val="24"/>
          <w:szCs w:val="24"/>
        </w:rPr>
        <w:t>.</w:t>
      </w:r>
    </w:p>
    <w:p w14:paraId="3DF4DEF6" w14:textId="4E73AC84" w:rsidR="1C393363" w:rsidRDefault="1C393363" w:rsidP="1C393363">
      <w:pPr>
        <w:pStyle w:val="NormalWeb"/>
        <w:shd w:val="clear" w:color="auto" w:fill="FFFFFF" w:themeFill="background1"/>
        <w:spacing w:before="0" w:beforeAutospacing="0" w:after="0" w:afterAutospacing="0" w:line="270" w:lineRule="atLeast"/>
        <w:rPr>
          <w:rFonts w:eastAsia="Calibri"/>
          <w:color w:val="000000" w:themeColor="text1"/>
          <w:sz w:val="24"/>
          <w:szCs w:val="24"/>
        </w:rPr>
      </w:pPr>
    </w:p>
    <w:p w14:paraId="3A62CBFB" w14:textId="7F2F418E" w:rsidR="6722DC49" w:rsidRDefault="6722DC49" w:rsidP="1C393363">
      <w:pPr>
        <w:pStyle w:val="NormalWeb"/>
        <w:spacing w:before="0" w:beforeAutospacing="0" w:after="0" w:afterAutospacing="0"/>
        <w:rPr>
          <w:rFonts w:ascii="Franklin Gothic Book" w:eastAsia="Calibri" w:hAnsi="Franklin Gothic Book"/>
          <w:color w:val="000000" w:themeColor="text1"/>
          <w:sz w:val="24"/>
          <w:szCs w:val="24"/>
        </w:rPr>
      </w:pPr>
      <w:r w:rsidRPr="1C393363">
        <w:rPr>
          <w:rFonts w:ascii="Franklin Gothic Book" w:eastAsia="Calibri" w:hAnsi="Franklin Gothic Book"/>
          <w:color w:val="000000" w:themeColor="text1"/>
          <w:sz w:val="24"/>
          <w:szCs w:val="24"/>
        </w:rPr>
        <w:t xml:space="preserve">Please see page 7-13 of </w:t>
      </w:r>
      <w:r w:rsidRPr="1C393363">
        <w:rPr>
          <w:rFonts w:ascii="Franklin Gothic Book" w:eastAsia="Calibri" w:hAnsi="Franklin Gothic Book"/>
          <w:b/>
          <w:bCs/>
          <w:color w:val="000000" w:themeColor="text1"/>
          <w:sz w:val="24"/>
          <w:szCs w:val="24"/>
        </w:rPr>
        <w:t>appendix 1</w:t>
      </w:r>
      <w:r w:rsidRPr="1C393363">
        <w:rPr>
          <w:rFonts w:ascii="Franklin Gothic Book" w:eastAsia="Calibri" w:hAnsi="Franklin Gothic Book"/>
          <w:color w:val="000000" w:themeColor="text1"/>
          <w:sz w:val="24"/>
          <w:szCs w:val="24"/>
        </w:rPr>
        <w:t xml:space="preserve"> for lists of LD codes </w:t>
      </w:r>
      <w:r w:rsidR="28E1B4EF" w:rsidRPr="1C393363">
        <w:rPr>
          <w:rFonts w:ascii="Franklin Gothic Book" w:eastAsia="Calibri" w:hAnsi="Franklin Gothic Book"/>
          <w:color w:val="000000" w:themeColor="text1"/>
          <w:sz w:val="24"/>
          <w:szCs w:val="24"/>
        </w:rPr>
        <w:t>and diagnosis</w:t>
      </w:r>
      <w:r w:rsidRPr="1C393363">
        <w:rPr>
          <w:rFonts w:ascii="Franklin Gothic Book" w:eastAsia="Calibri" w:hAnsi="Franklin Gothic Book"/>
          <w:color w:val="000000" w:themeColor="text1"/>
          <w:sz w:val="24"/>
          <w:szCs w:val="24"/>
        </w:rPr>
        <w:t xml:space="preserve"> </w:t>
      </w:r>
      <w:r w:rsidR="664563D6" w:rsidRPr="1C393363">
        <w:rPr>
          <w:rFonts w:ascii="Franklin Gothic Book" w:eastAsia="Calibri" w:hAnsi="Franklin Gothic Book"/>
          <w:color w:val="000000" w:themeColor="text1"/>
          <w:sz w:val="24"/>
          <w:szCs w:val="24"/>
        </w:rPr>
        <w:t>for this cohort of patients.</w:t>
      </w:r>
    </w:p>
    <w:p w14:paraId="1EDCBBBC" w14:textId="77777777" w:rsidR="00A61D79" w:rsidRPr="0053485C" w:rsidRDefault="00A61D79" w:rsidP="00A61D79">
      <w:pPr>
        <w:pStyle w:val="NormalWeb"/>
        <w:shd w:val="clear" w:color="auto" w:fill="FFFFFF"/>
        <w:spacing w:before="0" w:beforeAutospacing="0" w:after="0" w:afterAutospacing="0" w:line="270" w:lineRule="atLeast"/>
        <w:rPr>
          <w:rFonts w:ascii="Franklin Gothic Book" w:hAnsi="Franklin Gothic Book"/>
          <w:color w:val="000000"/>
          <w:sz w:val="24"/>
          <w:szCs w:val="24"/>
        </w:rPr>
      </w:pPr>
    </w:p>
    <w:p w14:paraId="278D9D04" w14:textId="0137BE52" w:rsidR="00A61D79" w:rsidRDefault="28E83B4C" w:rsidP="00A61D79">
      <w:pPr>
        <w:pStyle w:val="ListParagraph"/>
        <w:numPr>
          <w:ilvl w:val="0"/>
          <w:numId w:val="10"/>
        </w:numPr>
        <w:rPr>
          <w:rFonts w:ascii="Franklin Gothic Book" w:hAnsi="Franklin Gothic Book"/>
          <w:sz w:val="24"/>
          <w:szCs w:val="24"/>
        </w:rPr>
      </w:pPr>
      <w:r w:rsidRPr="1C393363">
        <w:rPr>
          <w:rFonts w:ascii="Franklin Gothic Book" w:hAnsi="Franklin Gothic Book"/>
          <w:b/>
          <w:bCs/>
          <w:color w:val="000000" w:themeColor="text1"/>
          <w:sz w:val="24"/>
          <w:szCs w:val="24"/>
          <w:u w:val="single"/>
        </w:rPr>
        <w:t>? LD</w:t>
      </w:r>
      <w:r w:rsidR="548E3E9F" w:rsidRPr="1C393363">
        <w:rPr>
          <w:rFonts w:ascii="Franklin Gothic Book" w:hAnsi="Franklin Gothic Book"/>
          <w:b/>
          <w:bCs/>
          <w:color w:val="000000" w:themeColor="text1"/>
          <w:sz w:val="24"/>
          <w:szCs w:val="24"/>
          <w:u w:val="single"/>
        </w:rPr>
        <w:t xml:space="preserve"> as has condition that MAY indicates LD</w:t>
      </w:r>
      <w:r w:rsidR="62956A56" w:rsidRPr="1C393363">
        <w:rPr>
          <w:rFonts w:ascii="Franklin Gothic Book" w:hAnsi="Franklin Gothic Book"/>
          <w:sz w:val="24"/>
          <w:szCs w:val="24"/>
        </w:rPr>
        <w:t xml:space="preserve"> </w:t>
      </w:r>
      <w:r w:rsidR="548E3E9F" w:rsidRPr="1C393363">
        <w:rPr>
          <w:rFonts w:ascii="Franklin Gothic Book" w:hAnsi="Franklin Gothic Book"/>
          <w:sz w:val="24"/>
          <w:szCs w:val="24"/>
        </w:rPr>
        <w:t xml:space="preserve">shows </w:t>
      </w:r>
      <w:r w:rsidR="62956A56" w:rsidRPr="1C393363">
        <w:rPr>
          <w:rFonts w:ascii="Franklin Gothic Book" w:hAnsi="Franklin Gothic Book"/>
          <w:sz w:val="24"/>
          <w:szCs w:val="24"/>
        </w:rPr>
        <w:t>additional review</w:t>
      </w:r>
      <w:r w:rsidR="548E3E9F" w:rsidRPr="1C393363">
        <w:rPr>
          <w:rFonts w:ascii="Franklin Gothic Book" w:hAnsi="Franklin Gothic Book"/>
          <w:sz w:val="24"/>
          <w:szCs w:val="24"/>
        </w:rPr>
        <w:t xml:space="preserve"> is required for this cohort of patient</w:t>
      </w:r>
      <w:r w:rsidR="24AD224B" w:rsidRPr="1C393363">
        <w:rPr>
          <w:rFonts w:ascii="Franklin Gothic Book" w:hAnsi="Franklin Gothic Book"/>
          <w:sz w:val="24"/>
          <w:szCs w:val="24"/>
        </w:rPr>
        <w:t>s</w:t>
      </w:r>
      <w:r w:rsidRPr="1C393363">
        <w:rPr>
          <w:rFonts w:ascii="Franklin Gothic Book" w:hAnsi="Franklin Gothic Book"/>
          <w:sz w:val="24"/>
          <w:szCs w:val="24"/>
        </w:rPr>
        <w:t xml:space="preserve"> (E.g., Cerebral Palsy</w:t>
      </w:r>
      <w:r w:rsidR="3821AE8D" w:rsidRPr="1C393363">
        <w:rPr>
          <w:rFonts w:ascii="Franklin Gothic Book" w:hAnsi="Franklin Gothic Book"/>
          <w:sz w:val="24"/>
          <w:szCs w:val="24"/>
        </w:rPr>
        <w:t xml:space="preserve"> patients</w:t>
      </w:r>
      <w:r w:rsidRPr="1C393363">
        <w:rPr>
          <w:rFonts w:ascii="Franklin Gothic Book" w:hAnsi="Franklin Gothic Book"/>
          <w:sz w:val="24"/>
          <w:szCs w:val="24"/>
        </w:rPr>
        <w:t>).</w:t>
      </w:r>
      <w:r w:rsidR="06465154" w:rsidRPr="1C393363">
        <w:rPr>
          <w:rFonts w:ascii="Franklin Gothic Book" w:hAnsi="Franklin Gothic Book"/>
          <w:sz w:val="24"/>
          <w:szCs w:val="24"/>
        </w:rPr>
        <w:t xml:space="preserve"> They may have </w:t>
      </w:r>
      <w:r w:rsidR="235D9B5B" w:rsidRPr="1C393363">
        <w:rPr>
          <w:rFonts w:ascii="Franklin Gothic Book" w:hAnsi="Franklin Gothic Book"/>
          <w:sz w:val="24"/>
          <w:szCs w:val="24"/>
        </w:rPr>
        <w:t>significantly</w:t>
      </w:r>
      <w:r w:rsidR="06465154" w:rsidRPr="1C393363">
        <w:rPr>
          <w:rFonts w:ascii="Franklin Gothic Book" w:hAnsi="Franklin Gothic Book"/>
          <w:sz w:val="24"/>
          <w:szCs w:val="24"/>
        </w:rPr>
        <w:t xml:space="preserve"> </w:t>
      </w:r>
      <w:r w:rsidR="3EFFA680" w:rsidRPr="1C393363">
        <w:rPr>
          <w:rFonts w:ascii="Franklin Gothic Book" w:hAnsi="Franklin Gothic Book"/>
          <w:sz w:val="24"/>
          <w:szCs w:val="24"/>
        </w:rPr>
        <w:t>reduced</w:t>
      </w:r>
      <w:r w:rsidR="06465154" w:rsidRPr="1C393363">
        <w:rPr>
          <w:rFonts w:ascii="Franklin Gothic Book" w:hAnsi="Franklin Gothic Book"/>
          <w:sz w:val="24"/>
          <w:szCs w:val="24"/>
        </w:rPr>
        <w:t xml:space="preserve"> </w:t>
      </w:r>
      <w:r w:rsidR="25002642" w:rsidRPr="1C393363">
        <w:rPr>
          <w:rFonts w:ascii="Franklin Gothic Book" w:hAnsi="Franklin Gothic Book"/>
          <w:sz w:val="24"/>
          <w:szCs w:val="24"/>
        </w:rPr>
        <w:t>ad</w:t>
      </w:r>
      <w:r w:rsidR="02B41C1E" w:rsidRPr="1C393363">
        <w:rPr>
          <w:rFonts w:ascii="Franklin Gothic Book" w:hAnsi="Franklin Gothic Book"/>
          <w:sz w:val="24"/>
          <w:szCs w:val="24"/>
        </w:rPr>
        <w:t>aptive functioning (daily life activities such as buying milk and getting onto buses) and /or intellectual fu</w:t>
      </w:r>
      <w:r w:rsidR="6381A3E1" w:rsidRPr="1C393363">
        <w:rPr>
          <w:rFonts w:ascii="Franklin Gothic Book" w:hAnsi="Franklin Gothic Book"/>
          <w:sz w:val="24"/>
          <w:szCs w:val="24"/>
        </w:rPr>
        <w:t>nctioning (such as problem</w:t>
      </w:r>
      <w:r w:rsidR="4C668785" w:rsidRPr="1C393363">
        <w:rPr>
          <w:rFonts w:ascii="Franklin Gothic Book" w:hAnsi="Franklin Gothic Book"/>
          <w:sz w:val="24"/>
          <w:szCs w:val="24"/>
        </w:rPr>
        <w:t>-</w:t>
      </w:r>
      <w:r w:rsidR="6381A3E1" w:rsidRPr="1C393363">
        <w:rPr>
          <w:rFonts w:ascii="Franklin Gothic Book" w:hAnsi="Franklin Gothic Book"/>
          <w:sz w:val="24"/>
          <w:szCs w:val="24"/>
        </w:rPr>
        <w:t xml:space="preserve">solving and judgment) </w:t>
      </w:r>
      <w:r w:rsidR="25002642" w:rsidRPr="1C393363">
        <w:rPr>
          <w:rFonts w:ascii="Franklin Gothic Book" w:hAnsi="Franklin Gothic Book"/>
          <w:sz w:val="24"/>
          <w:szCs w:val="24"/>
        </w:rPr>
        <w:t>Please</w:t>
      </w:r>
      <w:r w:rsidR="62956A56" w:rsidRPr="1C393363">
        <w:rPr>
          <w:rFonts w:ascii="Franklin Gothic Book" w:hAnsi="Franklin Gothic Book"/>
          <w:sz w:val="24"/>
          <w:szCs w:val="24"/>
        </w:rPr>
        <w:t xml:space="preserve"> see </w:t>
      </w:r>
      <w:r w:rsidR="18CBC32D" w:rsidRPr="1C393363">
        <w:rPr>
          <w:rFonts w:ascii="Franklin Gothic Book" w:hAnsi="Franklin Gothic Book"/>
          <w:b/>
          <w:bCs/>
          <w:sz w:val="24"/>
          <w:szCs w:val="24"/>
          <w:u w:val="single"/>
        </w:rPr>
        <w:t>A</w:t>
      </w:r>
      <w:r w:rsidR="62956A56" w:rsidRPr="1C393363">
        <w:rPr>
          <w:rFonts w:ascii="Franklin Gothic Book" w:hAnsi="Franklin Gothic Book"/>
          <w:b/>
          <w:bCs/>
          <w:sz w:val="24"/>
          <w:szCs w:val="24"/>
          <w:u w:val="single"/>
        </w:rPr>
        <w:t>ppendix 1</w:t>
      </w:r>
      <w:r w:rsidR="62956A56" w:rsidRPr="1C393363">
        <w:rPr>
          <w:rFonts w:ascii="Franklin Gothic Book" w:hAnsi="Franklin Gothic Book"/>
          <w:sz w:val="24"/>
          <w:szCs w:val="24"/>
        </w:rPr>
        <w:t xml:space="preserve"> for more information to support practices on identifying LD eligibility.</w:t>
      </w:r>
    </w:p>
    <w:p w14:paraId="35B2E89F" w14:textId="0635E3D8" w:rsidR="00A61D79" w:rsidRPr="00A61D79" w:rsidRDefault="00A61D79" w:rsidP="1C393363">
      <w:pPr>
        <w:rPr>
          <w:rFonts w:ascii="Calibri" w:eastAsia="Calibri" w:hAnsi="Calibri" w:cs="Calibri"/>
          <w:sz w:val="24"/>
          <w:szCs w:val="24"/>
        </w:rPr>
      </w:pPr>
    </w:p>
    <w:p w14:paraId="6C45CBEA" w14:textId="3367519F" w:rsidR="00A61D79" w:rsidRPr="00A61D79" w:rsidRDefault="3A2C543C" w:rsidP="1C393363">
      <w:pPr>
        <w:pStyle w:val="NormalWeb"/>
        <w:spacing w:before="0" w:beforeAutospacing="0" w:after="0" w:afterAutospacing="0"/>
        <w:rPr>
          <w:rFonts w:ascii="Franklin Gothic Book" w:eastAsia="Calibri" w:hAnsi="Franklin Gothic Book"/>
          <w:color w:val="000000" w:themeColor="text1"/>
          <w:sz w:val="24"/>
          <w:szCs w:val="24"/>
        </w:rPr>
      </w:pPr>
      <w:r w:rsidRPr="1C393363">
        <w:rPr>
          <w:rFonts w:ascii="Franklin Gothic Book" w:eastAsia="Calibri" w:hAnsi="Franklin Gothic Book"/>
          <w:color w:val="000000" w:themeColor="text1"/>
          <w:sz w:val="24"/>
          <w:szCs w:val="24"/>
        </w:rPr>
        <w:t xml:space="preserve">Please see page 14-21 of </w:t>
      </w:r>
      <w:r w:rsidR="22FF50AD" w:rsidRPr="1C393363">
        <w:rPr>
          <w:rFonts w:ascii="Franklin Gothic Book" w:eastAsia="Calibri" w:hAnsi="Franklin Gothic Book"/>
          <w:b/>
          <w:bCs/>
          <w:color w:val="000000" w:themeColor="text1"/>
          <w:sz w:val="24"/>
          <w:szCs w:val="24"/>
          <w:u w:val="single"/>
        </w:rPr>
        <w:t>A</w:t>
      </w:r>
      <w:r w:rsidRPr="1C393363">
        <w:rPr>
          <w:rFonts w:ascii="Franklin Gothic Book" w:eastAsia="Calibri" w:hAnsi="Franklin Gothic Book"/>
          <w:b/>
          <w:bCs/>
          <w:color w:val="000000" w:themeColor="text1"/>
          <w:sz w:val="24"/>
          <w:szCs w:val="24"/>
          <w:u w:val="single"/>
        </w:rPr>
        <w:t>ppendix 1</w:t>
      </w:r>
      <w:r w:rsidRPr="1C393363">
        <w:rPr>
          <w:rFonts w:ascii="Franklin Gothic Book" w:eastAsia="Calibri" w:hAnsi="Franklin Gothic Book"/>
          <w:color w:val="000000" w:themeColor="text1"/>
          <w:sz w:val="24"/>
          <w:szCs w:val="24"/>
        </w:rPr>
        <w:t xml:space="preserve"> for lists of LD codes</w:t>
      </w:r>
      <w:r w:rsidR="55BE1600" w:rsidRPr="1C393363">
        <w:rPr>
          <w:rFonts w:ascii="Franklin Gothic Book" w:eastAsia="Calibri" w:hAnsi="Franklin Gothic Book"/>
          <w:color w:val="000000" w:themeColor="text1"/>
          <w:sz w:val="24"/>
          <w:szCs w:val="24"/>
        </w:rPr>
        <w:t xml:space="preserve"> and diagnosis</w:t>
      </w:r>
      <w:r w:rsidRPr="1C393363">
        <w:rPr>
          <w:rFonts w:ascii="Franklin Gothic Book" w:eastAsia="Calibri" w:hAnsi="Franklin Gothic Book"/>
          <w:color w:val="000000" w:themeColor="text1"/>
          <w:sz w:val="24"/>
          <w:szCs w:val="24"/>
        </w:rPr>
        <w:t xml:space="preserve"> </w:t>
      </w:r>
      <w:r w:rsidR="63DA2393" w:rsidRPr="1C393363">
        <w:rPr>
          <w:rFonts w:ascii="Franklin Gothic Book" w:eastAsia="Calibri" w:hAnsi="Franklin Gothic Book"/>
          <w:color w:val="000000" w:themeColor="text1"/>
          <w:sz w:val="24"/>
          <w:szCs w:val="24"/>
        </w:rPr>
        <w:t xml:space="preserve">for this cohort </w:t>
      </w:r>
      <w:r w:rsidR="0FAEB573" w:rsidRPr="1C393363">
        <w:rPr>
          <w:rFonts w:ascii="Franklin Gothic Book" w:eastAsia="Calibri" w:hAnsi="Franklin Gothic Book"/>
          <w:color w:val="000000" w:themeColor="text1"/>
          <w:sz w:val="24"/>
          <w:szCs w:val="24"/>
        </w:rPr>
        <w:t>of patients.</w:t>
      </w:r>
    </w:p>
    <w:p w14:paraId="6D6B10A2" w14:textId="67AEE89B" w:rsidR="00A61D79" w:rsidRPr="00A61D79" w:rsidRDefault="00A61D79" w:rsidP="1C393363">
      <w:pPr>
        <w:rPr>
          <w:rFonts w:ascii="Franklin Gothic Book" w:hAnsi="Franklin Gothic Book"/>
          <w:sz w:val="24"/>
          <w:szCs w:val="24"/>
        </w:rPr>
      </w:pPr>
    </w:p>
    <w:p w14:paraId="076489C3" w14:textId="0272DDF5" w:rsidR="007B25CF" w:rsidRPr="0053485C" w:rsidRDefault="62956A56" w:rsidP="007B25CF">
      <w:pPr>
        <w:pStyle w:val="ListParagraph"/>
        <w:numPr>
          <w:ilvl w:val="0"/>
          <w:numId w:val="10"/>
        </w:numPr>
        <w:rPr>
          <w:rFonts w:ascii="Franklin Gothic Book" w:hAnsi="Franklin Gothic Book"/>
          <w:sz w:val="24"/>
          <w:szCs w:val="24"/>
        </w:rPr>
      </w:pPr>
      <w:r w:rsidRPr="1C393363">
        <w:rPr>
          <w:rFonts w:ascii="Franklin Gothic Book" w:hAnsi="Franklin Gothic Book"/>
          <w:sz w:val="24"/>
          <w:szCs w:val="24"/>
        </w:rPr>
        <w:t>When reviewing patient’s eligibility, please also consider their vulnerability, social impact, ability to communication and express concerns, the likelihood of patient having an unnecessary hospital admission, the likelihood of patient at risk of neglect if carer is no longer around. Etc</w:t>
      </w:r>
    </w:p>
    <w:p w14:paraId="4E2CD5A4" w14:textId="77777777" w:rsidR="00044BFC" w:rsidRDefault="00044BFC" w:rsidP="007B75A3">
      <w:pPr>
        <w:rPr>
          <w:rFonts w:ascii="Franklin Gothic Book" w:hAnsi="Franklin Gothic Book"/>
          <w:b/>
          <w:bCs/>
          <w:sz w:val="28"/>
          <w:szCs w:val="28"/>
          <w:u w:val="single"/>
        </w:rPr>
      </w:pPr>
    </w:p>
    <w:p w14:paraId="406C9B41" w14:textId="77777777" w:rsidR="00BC3584" w:rsidRDefault="00BC3584" w:rsidP="007B75A3">
      <w:pPr>
        <w:rPr>
          <w:rFonts w:ascii="Franklin Gothic Book" w:hAnsi="Franklin Gothic Book"/>
          <w:b/>
          <w:bCs/>
          <w:sz w:val="28"/>
          <w:szCs w:val="28"/>
          <w:u w:val="single"/>
        </w:rPr>
      </w:pPr>
    </w:p>
    <w:p w14:paraId="75EFF3E0" w14:textId="5F9E1231" w:rsidR="00DE695B" w:rsidRPr="0053485C" w:rsidRDefault="007B75A3" w:rsidP="007B75A3">
      <w:pPr>
        <w:rPr>
          <w:rFonts w:ascii="Franklin Gothic Book" w:hAnsi="Franklin Gothic Book"/>
          <w:b/>
          <w:bCs/>
          <w:sz w:val="28"/>
          <w:szCs w:val="28"/>
          <w:u w:val="single"/>
        </w:rPr>
      </w:pPr>
      <w:r w:rsidRPr="0053485C">
        <w:rPr>
          <w:rFonts w:ascii="Franklin Gothic Book" w:hAnsi="Franklin Gothic Book"/>
          <w:b/>
          <w:bCs/>
          <w:sz w:val="28"/>
          <w:szCs w:val="28"/>
          <w:u w:val="single"/>
        </w:rPr>
        <w:lastRenderedPageBreak/>
        <w:t xml:space="preserve">Option </w:t>
      </w:r>
      <w:r w:rsidR="00DE695B" w:rsidRPr="0053485C">
        <w:rPr>
          <w:rFonts w:ascii="Franklin Gothic Book" w:hAnsi="Franklin Gothic Book"/>
          <w:b/>
          <w:bCs/>
          <w:sz w:val="28"/>
          <w:szCs w:val="28"/>
          <w:u w:val="single"/>
        </w:rPr>
        <w:t>2</w:t>
      </w:r>
    </w:p>
    <w:p w14:paraId="087265F7" w14:textId="26A20328" w:rsidR="007B75A3" w:rsidRPr="0053485C" w:rsidRDefault="007B75A3" w:rsidP="007B75A3">
      <w:pPr>
        <w:rPr>
          <w:rFonts w:ascii="Franklin Gothic Book" w:hAnsi="Franklin Gothic Book"/>
          <w:sz w:val="24"/>
          <w:szCs w:val="24"/>
        </w:rPr>
      </w:pPr>
      <w:r w:rsidRPr="0053485C">
        <w:rPr>
          <w:rFonts w:ascii="Franklin Gothic Book" w:hAnsi="Franklin Gothic Book"/>
          <w:sz w:val="24"/>
          <w:szCs w:val="24"/>
        </w:rPr>
        <w:t>EMIS internal searches</w:t>
      </w:r>
    </w:p>
    <w:p w14:paraId="305FEE79" w14:textId="35B28CE3" w:rsidR="007B75A3" w:rsidRPr="0053485C" w:rsidRDefault="0014038C" w:rsidP="007B75A3">
      <w:pPr>
        <w:rPr>
          <w:rFonts w:ascii="Franklin Gothic Book" w:eastAsia="Times New Roman" w:hAnsi="Franklin Gothic Book"/>
          <w:sz w:val="24"/>
          <w:szCs w:val="24"/>
        </w:rPr>
      </w:pPr>
      <w:r w:rsidRPr="0053485C">
        <w:rPr>
          <w:rFonts w:ascii="Franklin Gothic Book" w:hAnsi="Franklin Gothic Book"/>
          <w:noProof/>
          <w:sz w:val="24"/>
          <w:szCs w:val="24"/>
        </w:rPr>
        <w:drawing>
          <wp:anchor distT="0" distB="0" distL="114300" distR="114300" simplePos="0" relativeHeight="251658240" behindDoc="1" locked="0" layoutInCell="1" allowOverlap="1" wp14:anchorId="3A39180B" wp14:editId="5A7E4E27">
            <wp:simplePos x="0" y="0"/>
            <wp:positionH relativeFrom="margin">
              <wp:posOffset>-724307</wp:posOffset>
            </wp:positionH>
            <wp:positionV relativeFrom="paragraph">
              <wp:posOffset>377825</wp:posOffset>
            </wp:positionV>
            <wp:extent cx="6775450" cy="2380615"/>
            <wp:effectExtent l="0" t="0" r="6350" b="63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775450" cy="2380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5A3" w:rsidRPr="0053485C">
        <w:rPr>
          <w:rFonts w:ascii="Franklin Gothic Book" w:eastAsia="Times New Roman" w:hAnsi="Franklin Gothic Book"/>
          <w:sz w:val="24"/>
          <w:szCs w:val="24"/>
        </w:rPr>
        <w:t xml:space="preserve">Notes: EMIS </w:t>
      </w:r>
      <w:proofErr w:type="gramStart"/>
      <w:r w:rsidR="007B75A3" w:rsidRPr="0053485C">
        <w:rPr>
          <w:rFonts w:ascii="Franklin Gothic Book" w:eastAsia="Times New Roman" w:hAnsi="Franklin Gothic Book"/>
          <w:sz w:val="24"/>
          <w:szCs w:val="24"/>
        </w:rPr>
        <w:t>has to</w:t>
      </w:r>
      <w:proofErr w:type="gramEnd"/>
      <w:r w:rsidR="007B75A3" w:rsidRPr="0053485C">
        <w:rPr>
          <w:rFonts w:ascii="Franklin Gothic Book" w:eastAsia="Times New Roman" w:hAnsi="Franklin Gothic Book"/>
          <w:sz w:val="24"/>
          <w:szCs w:val="24"/>
        </w:rPr>
        <w:t xml:space="preserve"> be up to date </w:t>
      </w:r>
    </w:p>
    <w:p w14:paraId="2694D420" w14:textId="6B40F2E1" w:rsidR="007B75A3" w:rsidRPr="0053485C" w:rsidRDefault="007B75A3" w:rsidP="007B75A3">
      <w:pPr>
        <w:rPr>
          <w:rFonts w:ascii="Franklin Gothic Book" w:hAnsi="Franklin Gothic Book"/>
          <w:sz w:val="24"/>
          <w:szCs w:val="24"/>
        </w:rPr>
      </w:pPr>
    </w:p>
    <w:p w14:paraId="4C914A51" w14:textId="7ABC7699" w:rsidR="00DE695B" w:rsidRPr="0053485C" w:rsidRDefault="00DE695B" w:rsidP="00DE695B">
      <w:pPr>
        <w:pStyle w:val="paragraph"/>
        <w:spacing w:before="0" w:beforeAutospacing="0" w:after="0" w:afterAutospacing="0"/>
        <w:jc w:val="both"/>
        <w:textAlignment w:val="baseline"/>
        <w:rPr>
          <w:rStyle w:val="eop"/>
          <w:rFonts w:ascii="Franklin Gothic Book" w:hAnsi="Franklin Gothic Book"/>
          <w:sz w:val="24"/>
          <w:szCs w:val="24"/>
        </w:rPr>
      </w:pPr>
      <w:r w:rsidRPr="0053485C">
        <w:rPr>
          <w:rStyle w:val="eop"/>
          <w:rFonts w:ascii="Franklin Gothic Book" w:hAnsi="Franklin Gothic Book"/>
          <w:sz w:val="24"/>
          <w:szCs w:val="24"/>
        </w:rPr>
        <w:t>Instruction:</w:t>
      </w:r>
    </w:p>
    <w:p w14:paraId="3124892A" w14:textId="21E440A9" w:rsidR="007B75A3" w:rsidRPr="0053485C" w:rsidRDefault="007B75A3" w:rsidP="00DE695B">
      <w:pPr>
        <w:pStyle w:val="paragraph"/>
        <w:spacing w:before="0" w:beforeAutospacing="0" w:after="0" w:afterAutospacing="0"/>
        <w:jc w:val="both"/>
        <w:textAlignment w:val="baseline"/>
        <w:rPr>
          <w:rFonts w:ascii="Franklin Gothic Book" w:hAnsi="Franklin Gothic Book" w:cs="Segoe UI"/>
          <w:sz w:val="24"/>
          <w:szCs w:val="24"/>
        </w:rPr>
      </w:pPr>
      <w:r w:rsidRPr="0053485C">
        <w:rPr>
          <w:rStyle w:val="eop"/>
          <w:rFonts w:ascii="Franklin Gothic Book" w:hAnsi="Franklin Gothic Book"/>
          <w:sz w:val="24"/>
          <w:szCs w:val="24"/>
        </w:rPr>
        <w:t> </w:t>
      </w:r>
    </w:p>
    <w:p w14:paraId="61AED976" w14:textId="4FDDCC5C" w:rsidR="007B75A3" w:rsidRPr="0053485C" w:rsidRDefault="00DE695B" w:rsidP="00DE695B">
      <w:pPr>
        <w:pStyle w:val="paragraph"/>
        <w:numPr>
          <w:ilvl w:val="0"/>
          <w:numId w:val="8"/>
        </w:numPr>
        <w:spacing w:before="0" w:beforeAutospacing="0" w:after="0" w:afterAutospacing="0"/>
        <w:textAlignment w:val="baseline"/>
        <w:rPr>
          <w:rFonts w:ascii="Franklin Gothic Book" w:hAnsi="Franklin Gothic Book" w:cs="Segoe UI"/>
          <w:sz w:val="24"/>
          <w:szCs w:val="24"/>
        </w:rPr>
      </w:pPr>
      <w:r w:rsidRPr="0053485C">
        <w:rPr>
          <w:rStyle w:val="normaltextrun"/>
          <w:rFonts w:ascii="Franklin Gothic Book" w:hAnsi="Franklin Gothic Book"/>
          <w:sz w:val="24"/>
          <w:szCs w:val="24"/>
        </w:rPr>
        <w:t>T</w:t>
      </w:r>
      <w:r w:rsidR="007B75A3" w:rsidRPr="0053485C">
        <w:rPr>
          <w:rStyle w:val="normaltextrun"/>
          <w:rFonts w:ascii="Franklin Gothic Book" w:hAnsi="Franklin Gothic Book"/>
          <w:sz w:val="24"/>
          <w:szCs w:val="24"/>
        </w:rPr>
        <w:t xml:space="preserve">he EMIS library contains a folder in SNOMED Searches &gt; EMIS Administration &gt; National LD Searches, </w:t>
      </w:r>
      <w:r w:rsidR="00331D10" w:rsidRPr="0053485C">
        <w:rPr>
          <w:rStyle w:val="normaltextrun"/>
          <w:rFonts w:ascii="Franklin Gothic Book" w:hAnsi="Franklin Gothic Book"/>
          <w:sz w:val="24"/>
          <w:szCs w:val="24"/>
        </w:rPr>
        <w:t>uptake,</w:t>
      </w:r>
      <w:r w:rsidR="007B75A3" w:rsidRPr="0053485C">
        <w:rPr>
          <w:rStyle w:val="normaltextrun"/>
          <w:rFonts w:ascii="Franklin Gothic Book" w:hAnsi="Franklin Gothic Book"/>
          <w:sz w:val="24"/>
          <w:szCs w:val="24"/>
        </w:rPr>
        <w:t xml:space="preserve"> and housekeeping.</w:t>
      </w:r>
    </w:p>
    <w:p w14:paraId="62C340DA" w14:textId="77777777" w:rsidR="0053485C" w:rsidRPr="0053485C" w:rsidRDefault="0053485C" w:rsidP="0053485C">
      <w:pPr>
        <w:pStyle w:val="paragraph"/>
        <w:spacing w:before="0" w:beforeAutospacing="0" w:after="0" w:afterAutospacing="0"/>
        <w:ind w:left="720"/>
        <w:textAlignment w:val="baseline"/>
        <w:rPr>
          <w:rStyle w:val="normaltextrun"/>
          <w:rFonts w:ascii="Franklin Gothic Book" w:hAnsi="Franklin Gothic Book"/>
          <w:sz w:val="24"/>
          <w:szCs w:val="24"/>
        </w:rPr>
      </w:pPr>
    </w:p>
    <w:p w14:paraId="0BD96F78" w14:textId="46847682" w:rsidR="007B75A3" w:rsidRPr="0053485C" w:rsidRDefault="00DE695B" w:rsidP="0053485C">
      <w:pPr>
        <w:pStyle w:val="paragraph"/>
        <w:spacing w:before="0" w:beforeAutospacing="0" w:after="0" w:afterAutospacing="0"/>
        <w:ind w:left="720"/>
        <w:textAlignment w:val="baseline"/>
        <w:rPr>
          <w:rStyle w:val="normaltextrun"/>
          <w:rFonts w:ascii="Franklin Gothic Book" w:hAnsi="Franklin Gothic Book" w:cs="Segoe UI"/>
          <w:sz w:val="24"/>
          <w:szCs w:val="24"/>
        </w:rPr>
      </w:pPr>
      <w:r w:rsidRPr="0053485C">
        <w:rPr>
          <w:rStyle w:val="normaltextrun"/>
          <w:rFonts w:ascii="Franklin Gothic Book" w:hAnsi="Franklin Gothic Book"/>
          <w:sz w:val="24"/>
          <w:szCs w:val="24"/>
        </w:rPr>
        <w:t xml:space="preserve">The 2 relevant </w:t>
      </w:r>
      <w:proofErr w:type="gramStart"/>
      <w:r w:rsidRPr="0053485C">
        <w:rPr>
          <w:rStyle w:val="normaltextrun"/>
          <w:rFonts w:ascii="Franklin Gothic Book" w:hAnsi="Franklin Gothic Book"/>
          <w:sz w:val="24"/>
          <w:szCs w:val="24"/>
        </w:rPr>
        <w:t>built in</w:t>
      </w:r>
      <w:proofErr w:type="gramEnd"/>
      <w:r w:rsidRPr="0053485C">
        <w:rPr>
          <w:rStyle w:val="normaltextrun"/>
          <w:rFonts w:ascii="Franklin Gothic Book" w:hAnsi="Franklin Gothic Book"/>
          <w:sz w:val="24"/>
          <w:szCs w:val="24"/>
        </w:rPr>
        <w:t xml:space="preserve"> </w:t>
      </w:r>
      <w:r w:rsidR="007B75A3" w:rsidRPr="0053485C">
        <w:rPr>
          <w:rStyle w:val="normaltextrun"/>
          <w:rFonts w:ascii="Franklin Gothic Book" w:hAnsi="Franklin Gothic Book"/>
          <w:sz w:val="24"/>
          <w:szCs w:val="24"/>
        </w:rPr>
        <w:t>searches</w:t>
      </w:r>
      <w:r w:rsidRPr="0053485C">
        <w:rPr>
          <w:rStyle w:val="normaltextrun"/>
          <w:rFonts w:ascii="Franklin Gothic Book" w:hAnsi="Franklin Gothic Book"/>
          <w:sz w:val="24"/>
          <w:szCs w:val="24"/>
        </w:rPr>
        <w:t xml:space="preserve"> as below:</w:t>
      </w:r>
    </w:p>
    <w:p w14:paraId="2F95FBC7" w14:textId="7320F95F" w:rsidR="007B75A3" w:rsidRPr="0053485C" w:rsidRDefault="007B75A3" w:rsidP="0053485C">
      <w:pPr>
        <w:pStyle w:val="paragraph"/>
        <w:numPr>
          <w:ilvl w:val="0"/>
          <w:numId w:val="8"/>
        </w:numPr>
        <w:spacing w:before="0" w:beforeAutospacing="0" w:after="0" w:afterAutospacing="0"/>
        <w:textAlignment w:val="baseline"/>
        <w:rPr>
          <w:rStyle w:val="normaltextrun"/>
          <w:rFonts w:ascii="Franklin Gothic Book" w:hAnsi="Franklin Gothic Book"/>
          <w:b/>
          <w:bCs/>
          <w:sz w:val="28"/>
          <w:szCs w:val="28"/>
        </w:rPr>
      </w:pPr>
      <w:r w:rsidRPr="0053485C">
        <w:rPr>
          <w:rStyle w:val="normaltextrun"/>
          <w:rFonts w:ascii="Franklin Gothic Book" w:hAnsi="Franklin Gothic Book"/>
          <w:b/>
          <w:bCs/>
          <w:sz w:val="28"/>
          <w:szCs w:val="28"/>
        </w:rPr>
        <w:t xml:space="preserve">’Not on LD register and diagnostic code that indicates a learning </w:t>
      </w:r>
      <w:proofErr w:type="gramStart"/>
      <w:r w:rsidRPr="0053485C">
        <w:rPr>
          <w:rStyle w:val="normaltextrun"/>
          <w:rFonts w:ascii="Franklin Gothic Book" w:hAnsi="Franklin Gothic Book"/>
          <w:b/>
          <w:bCs/>
          <w:sz w:val="28"/>
          <w:szCs w:val="28"/>
        </w:rPr>
        <w:t>disability’</w:t>
      </w:r>
      <w:proofErr w:type="gramEnd"/>
    </w:p>
    <w:p w14:paraId="6358B031" w14:textId="779BCD0C" w:rsidR="00DE695B" w:rsidRPr="0053485C" w:rsidRDefault="00DE695B" w:rsidP="00DE695B">
      <w:pPr>
        <w:pStyle w:val="paragraph"/>
        <w:numPr>
          <w:ilvl w:val="0"/>
          <w:numId w:val="9"/>
        </w:numPr>
        <w:spacing w:before="0" w:beforeAutospacing="0" w:after="0" w:afterAutospacing="0"/>
        <w:textAlignment w:val="baseline"/>
        <w:rPr>
          <w:rFonts w:ascii="Franklin Gothic Book" w:hAnsi="Franklin Gothic Book" w:cs="Segoe UI"/>
          <w:sz w:val="24"/>
          <w:szCs w:val="24"/>
        </w:rPr>
      </w:pPr>
      <w:r w:rsidRPr="0053485C">
        <w:rPr>
          <w:rFonts w:ascii="Franklin Gothic Book" w:hAnsi="Franklin Gothic Book" w:cs="Segoe UI"/>
          <w:sz w:val="24"/>
          <w:szCs w:val="24"/>
        </w:rPr>
        <w:t>Anyone identified on this list is recommended to go onto the register if they aren’t currently on it.</w:t>
      </w:r>
    </w:p>
    <w:p w14:paraId="2F164E1B" w14:textId="77777777" w:rsidR="0053485C" w:rsidRPr="0053485C" w:rsidRDefault="0053485C" w:rsidP="0053485C">
      <w:pPr>
        <w:pStyle w:val="paragraph"/>
        <w:spacing w:before="0" w:beforeAutospacing="0" w:after="0" w:afterAutospacing="0"/>
        <w:ind w:left="720"/>
        <w:textAlignment w:val="baseline"/>
        <w:rPr>
          <w:rFonts w:ascii="Franklin Gothic Book" w:hAnsi="Franklin Gothic Book" w:cs="Segoe UI"/>
          <w:sz w:val="24"/>
          <w:szCs w:val="24"/>
        </w:rPr>
      </w:pPr>
    </w:p>
    <w:p w14:paraId="13F5F9A4" w14:textId="77B06E4D" w:rsidR="00331D10" w:rsidRPr="0053485C" w:rsidRDefault="007B75A3" w:rsidP="0053485C">
      <w:pPr>
        <w:pStyle w:val="paragraph"/>
        <w:numPr>
          <w:ilvl w:val="0"/>
          <w:numId w:val="8"/>
        </w:numPr>
        <w:spacing w:before="0" w:beforeAutospacing="0" w:after="0" w:afterAutospacing="0"/>
        <w:textAlignment w:val="baseline"/>
        <w:rPr>
          <w:rStyle w:val="normaltextrun"/>
          <w:rFonts w:ascii="Franklin Gothic Book" w:hAnsi="Franklin Gothic Book"/>
          <w:sz w:val="28"/>
          <w:szCs w:val="28"/>
        </w:rPr>
      </w:pPr>
      <w:r w:rsidRPr="0053485C">
        <w:rPr>
          <w:rStyle w:val="normaltextrun"/>
          <w:rFonts w:ascii="Franklin Gothic Book" w:hAnsi="Franklin Gothic Book"/>
          <w:sz w:val="28"/>
          <w:szCs w:val="28"/>
        </w:rPr>
        <w:t>‘</w:t>
      </w:r>
      <w:r w:rsidRPr="0053485C">
        <w:rPr>
          <w:rStyle w:val="normaltextrun"/>
          <w:rFonts w:ascii="Franklin Gothic Book" w:hAnsi="Franklin Gothic Book"/>
          <w:b/>
          <w:bCs/>
          <w:sz w:val="28"/>
          <w:szCs w:val="28"/>
        </w:rPr>
        <w:t xml:space="preserve">Not on LD register and diagnostic code that MAY indicate a learning </w:t>
      </w:r>
      <w:proofErr w:type="gramStart"/>
      <w:r w:rsidRPr="0053485C">
        <w:rPr>
          <w:rStyle w:val="normaltextrun"/>
          <w:rFonts w:ascii="Franklin Gothic Book" w:hAnsi="Franklin Gothic Book"/>
          <w:b/>
          <w:bCs/>
          <w:sz w:val="28"/>
          <w:szCs w:val="28"/>
        </w:rPr>
        <w:t>disability</w:t>
      </w:r>
      <w:r w:rsidRPr="0053485C">
        <w:rPr>
          <w:rStyle w:val="normaltextrun"/>
          <w:rFonts w:ascii="Franklin Gothic Book" w:hAnsi="Franklin Gothic Book"/>
          <w:sz w:val="28"/>
          <w:szCs w:val="28"/>
        </w:rPr>
        <w:t>’</w:t>
      </w:r>
      <w:proofErr w:type="gramEnd"/>
      <w:r w:rsidRPr="0053485C">
        <w:rPr>
          <w:rStyle w:val="normaltextrun"/>
          <w:rFonts w:ascii="Franklin Gothic Book" w:hAnsi="Franklin Gothic Book"/>
          <w:sz w:val="28"/>
          <w:szCs w:val="28"/>
        </w:rPr>
        <w:t xml:space="preserve"> </w:t>
      </w:r>
    </w:p>
    <w:p w14:paraId="27E8C913" w14:textId="653A24BB" w:rsidR="007B75A3" w:rsidRPr="0053485C" w:rsidRDefault="00331D10" w:rsidP="0053485C">
      <w:pPr>
        <w:pStyle w:val="ListParagraph"/>
        <w:rPr>
          <w:rFonts w:ascii="Franklin Gothic Book" w:hAnsi="Franklin Gothic Book"/>
          <w:sz w:val="24"/>
          <w:szCs w:val="24"/>
        </w:rPr>
      </w:pPr>
      <w:r w:rsidRPr="0053485C">
        <w:rPr>
          <w:rStyle w:val="normaltextrun"/>
          <w:rFonts w:ascii="Franklin Gothic Book" w:hAnsi="Franklin Gothic Book"/>
          <w:sz w:val="24"/>
          <w:szCs w:val="24"/>
        </w:rPr>
        <w:t>This search is u</w:t>
      </w:r>
      <w:r w:rsidR="007B75A3" w:rsidRPr="0053485C">
        <w:rPr>
          <w:rStyle w:val="normaltextrun"/>
          <w:rFonts w:ascii="Franklin Gothic Book" w:hAnsi="Franklin Gothic Book"/>
          <w:sz w:val="24"/>
          <w:szCs w:val="24"/>
        </w:rPr>
        <w:t>seful for identifying patients for possible inclusion on to the register.</w:t>
      </w:r>
      <w:r w:rsidR="00DE695B" w:rsidRPr="0053485C">
        <w:rPr>
          <w:rStyle w:val="normaltextrun"/>
          <w:rFonts w:ascii="Franklin Gothic Book" w:hAnsi="Franklin Gothic Book"/>
          <w:sz w:val="24"/>
          <w:szCs w:val="24"/>
        </w:rPr>
        <w:t xml:space="preserve"> </w:t>
      </w:r>
      <w:r w:rsidR="00715182" w:rsidRPr="0053485C">
        <w:rPr>
          <w:rFonts w:ascii="Franklin Gothic Book" w:hAnsi="Franklin Gothic Book"/>
          <w:sz w:val="24"/>
          <w:szCs w:val="24"/>
        </w:rPr>
        <w:t xml:space="preserve">However, an additional review is required for this cohort of patient. Reduced intelligence or below average IQ (one of the criteria for learning disability) is not usually affected in this cohort of patients (E.g., Cerebral Palsy patients). Please see </w:t>
      </w:r>
      <w:r w:rsidR="00715182" w:rsidRPr="0053485C">
        <w:rPr>
          <w:rFonts w:ascii="Franklin Gothic Book" w:hAnsi="Franklin Gothic Book"/>
          <w:b/>
          <w:bCs/>
          <w:sz w:val="24"/>
          <w:szCs w:val="24"/>
          <w:u w:val="single"/>
        </w:rPr>
        <w:t>appendix 1</w:t>
      </w:r>
      <w:r w:rsidR="00715182" w:rsidRPr="0053485C">
        <w:rPr>
          <w:rFonts w:ascii="Franklin Gothic Book" w:hAnsi="Franklin Gothic Book"/>
          <w:sz w:val="24"/>
          <w:szCs w:val="24"/>
        </w:rPr>
        <w:t xml:space="preserve"> for more information to support practices on identifying LD eligibility.</w:t>
      </w:r>
    </w:p>
    <w:p w14:paraId="33AAD722" w14:textId="77777777" w:rsidR="00715182" w:rsidRPr="0053485C" w:rsidRDefault="00715182" w:rsidP="00715182">
      <w:pPr>
        <w:rPr>
          <w:rFonts w:ascii="Franklin Gothic Book" w:eastAsia="Times New Roman" w:hAnsi="Franklin Gothic Book"/>
          <w:sz w:val="24"/>
          <w:szCs w:val="24"/>
        </w:rPr>
      </w:pPr>
    </w:p>
    <w:p w14:paraId="1344F8A2" w14:textId="1DE81292" w:rsidR="00715182" w:rsidRPr="0053485C" w:rsidRDefault="00715182" w:rsidP="00715182">
      <w:pPr>
        <w:rPr>
          <w:rFonts w:ascii="Franklin Gothic Book" w:eastAsia="Times New Roman" w:hAnsi="Franklin Gothic Book"/>
          <w:b/>
          <w:bCs/>
          <w:sz w:val="28"/>
          <w:szCs w:val="28"/>
          <w:u w:val="single"/>
        </w:rPr>
      </w:pPr>
      <w:r w:rsidRPr="0053485C">
        <w:rPr>
          <w:rFonts w:ascii="Franklin Gothic Book" w:eastAsia="Times New Roman" w:hAnsi="Franklin Gothic Book"/>
          <w:b/>
          <w:bCs/>
          <w:sz w:val="28"/>
          <w:szCs w:val="28"/>
          <w:u w:val="single"/>
        </w:rPr>
        <w:t>Option 3</w:t>
      </w:r>
    </w:p>
    <w:p w14:paraId="1A157D3E" w14:textId="2F84E861" w:rsidR="00715182" w:rsidRPr="0053485C" w:rsidRDefault="00715182" w:rsidP="00715182">
      <w:pPr>
        <w:rPr>
          <w:rFonts w:ascii="Franklin Gothic Book" w:eastAsia="Times New Roman" w:hAnsi="Franklin Gothic Book"/>
          <w:sz w:val="24"/>
          <w:szCs w:val="24"/>
        </w:rPr>
      </w:pPr>
      <w:r w:rsidRPr="0053485C">
        <w:rPr>
          <w:rFonts w:ascii="Franklin Gothic Book" w:eastAsia="Times New Roman" w:hAnsi="Franklin Gothic Book"/>
          <w:sz w:val="24"/>
          <w:szCs w:val="24"/>
        </w:rPr>
        <w:t>T</w:t>
      </w:r>
      <w:r w:rsidR="007B75A3" w:rsidRPr="0053485C">
        <w:rPr>
          <w:rFonts w:ascii="Franklin Gothic Book" w:eastAsia="Times New Roman" w:hAnsi="Franklin Gothic Book"/>
          <w:sz w:val="24"/>
          <w:szCs w:val="24"/>
        </w:rPr>
        <w:t xml:space="preserve">he </w:t>
      </w:r>
      <w:proofErr w:type="gramStart"/>
      <w:r w:rsidR="007B75A3" w:rsidRPr="0053485C">
        <w:rPr>
          <w:rFonts w:ascii="Franklin Gothic Book" w:eastAsia="Times New Roman" w:hAnsi="Franklin Gothic Book"/>
          <w:sz w:val="24"/>
          <w:szCs w:val="24"/>
        </w:rPr>
        <w:t>S</w:t>
      </w:r>
      <w:r w:rsidRPr="0053485C">
        <w:rPr>
          <w:rFonts w:ascii="Franklin Gothic Book" w:eastAsia="Times New Roman" w:hAnsi="Franklin Gothic Book"/>
          <w:sz w:val="24"/>
          <w:szCs w:val="24"/>
        </w:rPr>
        <w:t>outh East</w:t>
      </w:r>
      <w:proofErr w:type="gramEnd"/>
      <w:r w:rsidRPr="0053485C">
        <w:rPr>
          <w:rFonts w:ascii="Franklin Gothic Book" w:eastAsia="Times New Roman" w:hAnsi="Franklin Gothic Book"/>
          <w:sz w:val="24"/>
          <w:szCs w:val="24"/>
        </w:rPr>
        <w:t xml:space="preserve"> London</w:t>
      </w:r>
      <w:r w:rsidR="007B75A3" w:rsidRPr="0053485C">
        <w:rPr>
          <w:rFonts w:ascii="Franklin Gothic Book" w:eastAsia="Times New Roman" w:hAnsi="Franklin Gothic Book"/>
          <w:sz w:val="24"/>
          <w:szCs w:val="24"/>
        </w:rPr>
        <w:t xml:space="preserve"> </w:t>
      </w:r>
      <w:r w:rsidRPr="0053485C">
        <w:rPr>
          <w:rFonts w:ascii="Franklin Gothic Book" w:eastAsia="Times New Roman" w:hAnsi="Franklin Gothic Book"/>
          <w:sz w:val="24"/>
          <w:szCs w:val="24"/>
        </w:rPr>
        <w:t>Learning Disability and Autism Specialist P</w:t>
      </w:r>
      <w:r w:rsidR="007B75A3" w:rsidRPr="0053485C">
        <w:rPr>
          <w:rFonts w:ascii="Franklin Gothic Book" w:eastAsia="Times New Roman" w:hAnsi="Franklin Gothic Book"/>
          <w:sz w:val="24"/>
          <w:szCs w:val="24"/>
        </w:rPr>
        <w:t xml:space="preserve">rescribing </w:t>
      </w:r>
      <w:r w:rsidR="00AD6FCC" w:rsidRPr="0053485C">
        <w:rPr>
          <w:rFonts w:ascii="Franklin Gothic Book" w:eastAsia="Times New Roman" w:hAnsi="Franklin Gothic Book"/>
          <w:sz w:val="24"/>
          <w:szCs w:val="24"/>
        </w:rPr>
        <w:t>Advisors</w:t>
      </w:r>
      <w:r w:rsidR="00811A9C" w:rsidRPr="0053485C">
        <w:rPr>
          <w:rFonts w:ascii="Franklin Gothic Book" w:eastAsia="Times New Roman" w:hAnsi="Franklin Gothic Book"/>
          <w:sz w:val="24"/>
          <w:szCs w:val="24"/>
        </w:rPr>
        <w:t xml:space="preserve"> from the SEL ICS</w:t>
      </w:r>
    </w:p>
    <w:p w14:paraId="18D399B2" w14:textId="77777777" w:rsidR="00C36D82" w:rsidRPr="0053485C" w:rsidRDefault="00C36D82" w:rsidP="00715182">
      <w:pPr>
        <w:rPr>
          <w:rFonts w:ascii="Franklin Gothic Book" w:eastAsia="Times New Roman" w:hAnsi="Franklin Gothic Book"/>
          <w:sz w:val="24"/>
          <w:szCs w:val="24"/>
        </w:rPr>
      </w:pPr>
    </w:p>
    <w:p w14:paraId="491D79A2" w14:textId="7A55B824" w:rsidR="00811A9C" w:rsidRPr="0053485C" w:rsidRDefault="00811A9C" w:rsidP="00AD6FCC">
      <w:pPr>
        <w:pStyle w:val="ListParagraph"/>
        <w:numPr>
          <w:ilvl w:val="0"/>
          <w:numId w:val="11"/>
        </w:numPr>
        <w:rPr>
          <w:rFonts w:ascii="Franklin Gothic Book" w:eastAsia="Times New Roman" w:hAnsi="Franklin Gothic Book"/>
          <w:sz w:val="24"/>
          <w:szCs w:val="24"/>
        </w:rPr>
      </w:pPr>
      <w:r w:rsidRPr="0053485C">
        <w:rPr>
          <w:rFonts w:ascii="Franklin Gothic Book" w:eastAsia="Times New Roman" w:hAnsi="Franklin Gothic Book"/>
          <w:sz w:val="24"/>
          <w:szCs w:val="24"/>
        </w:rPr>
        <w:lastRenderedPageBreak/>
        <w:t xml:space="preserve">This is facilitated via </w:t>
      </w:r>
      <w:hyperlink r:id="rId16" w:history="1">
        <w:r w:rsidRPr="0053485C">
          <w:rPr>
            <w:rStyle w:val="Hyperlink"/>
            <w:rFonts w:ascii="Franklin Gothic Book" w:eastAsia="Times New Roman" w:hAnsi="Franklin Gothic Book"/>
            <w:sz w:val="24"/>
            <w:szCs w:val="24"/>
          </w:rPr>
          <w:t>LDAprescribingTeam@selondonics.nhs.uk</w:t>
        </w:r>
      </w:hyperlink>
      <w:r w:rsidRPr="0053485C">
        <w:rPr>
          <w:rFonts w:ascii="Franklin Gothic Book" w:eastAsia="Times New Roman" w:hAnsi="Franklin Gothic Book"/>
          <w:sz w:val="24"/>
          <w:szCs w:val="24"/>
        </w:rPr>
        <w:t xml:space="preserve"> , email for more information.</w:t>
      </w:r>
    </w:p>
    <w:p w14:paraId="6E000F39" w14:textId="5B96493F" w:rsidR="00811A9C" w:rsidRPr="0053485C" w:rsidRDefault="00811A9C" w:rsidP="00811A9C">
      <w:pPr>
        <w:pStyle w:val="ListParagraph"/>
        <w:numPr>
          <w:ilvl w:val="0"/>
          <w:numId w:val="11"/>
        </w:numPr>
        <w:rPr>
          <w:rFonts w:ascii="Franklin Gothic Book" w:eastAsia="Times New Roman" w:hAnsi="Franklin Gothic Book"/>
          <w:sz w:val="24"/>
          <w:szCs w:val="24"/>
        </w:rPr>
      </w:pPr>
      <w:r w:rsidRPr="0053485C">
        <w:rPr>
          <w:rFonts w:ascii="Franklin Gothic Book" w:eastAsia="Times New Roman" w:hAnsi="Franklin Gothic Book"/>
          <w:sz w:val="24"/>
          <w:szCs w:val="24"/>
        </w:rPr>
        <w:t xml:space="preserve">It requires an EMIS logon set up for one of the </w:t>
      </w:r>
      <w:proofErr w:type="gramStart"/>
      <w:r w:rsidR="00C36D82" w:rsidRPr="0053485C">
        <w:rPr>
          <w:rFonts w:ascii="Franklin Gothic Book" w:eastAsia="Times New Roman" w:hAnsi="Franklin Gothic Book"/>
          <w:sz w:val="24"/>
          <w:szCs w:val="24"/>
        </w:rPr>
        <w:t>specialist</w:t>
      </w:r>
      <w:proofErr w:type="gramEnd"/>
      <w:r w:rsidR="00C36D82" w:rsidRPr="0053485C">
        <w:rPr>
          <w:rFonts w:ascii="Franklin Gothic Book" w:eastAsia="Times New Roman" w:hAnsi="Franklin Gothic Book"/>
          <w:sz w:val="24"/>
          <w:szCs w:val="24"/>
        </w:rPr>
        <w:t xml:space="preserve"> </w:t>
      </w:r>
      <w:r w:rsidRPr="0053485C">
        <w:rPr>
          <w:rFonts w:ascii="Franklin Gothic Book" w:eastAsia="Times New Roman" w:hAnsi="Franklin Gothic Book"/>
          <w:sz w:val="24"/>
          <w:szCs w:val="24"/>
        </w:rPr>
        <w:t>prescribing advisors</w:t>
      </w:r>
    </w:p>
    <w:p w14:paraId="06531B31" w14:textId="29874456" w:rsidR="00AD6FCC" w:rsidRPr="0053485C" w:rsidRDefault="00AD6FCC" w:rsidP="00AD6FCC">
      <w:pPr>
        <w:pStyle w:val="ListParagraph"/>
        <w:numPr>
          <w:ilvl w:val="0"/>
          <w:numId w:val="11"/>
        </w:numPr>
        <w:rPr>
          <w:rFonts w:ascii="Franklin Gothic Book" w:eastAsia="Times New Roman" w:hAnsi="Franklin Gothic Book"/>
          <w:sz w:val="24"/>
          <w:szCs w:val="24"/>
        </w:rPr>
      </w:pPr>
      <w:r w:rsidRPr="0053485C">
        <w:rPr>
          <w:rFonts w:ascii="Franklin Gothic Book" w:eastAsia="Times New Roman" w:hAnsi="Franklin Gothic Book"/>
          <w:sz w:val="24"/>
          <w:szCs w:val="24"/>
        </w:rPr>
        <w:t>An EMIS remote dial in will be performed and a search will be run by the</w:t>
      </w:r>
      <w:r w:rsidR="00811A9C" w:rsidRPr="0053485C">
        <w:rPr>
          <w:rFonts w:ascii="Franklin Gothic Book" w:eastAsia="Times New Roman" w:hAnsi="Franklin Gothic Book"/>
          <w:sz w:val="24"/>
          <w:szCs w:val="24"/>
        </w:rPr>
        <w:t xml:space="preserve"> prescribing </w:t>
      </w:r>
      <w:proofErr w:type="gramStart"/>
      <w:r w:rsidR="00811A9C" w:rsidRPr="0053485C">
        <w:rPr>
          <w:rFonts w:ascii="Franklin Gothic Book" w:eastAsia="Times New Roman" w:hAnsi="Franklin Gothic Book"/>
          <w:sz w:val="24"/>
          <w:szCs w:val="24"/>
        </w:rPr>
        <w:t>advisors</w:t>
      </w:r>
      <w:proofErr w:type="gramEnd"/>
    </w:p>
    <w:p w14:paraId="2A11FE86" w14:textId="5DF268D9" w:rsidR="00AD6FCC" w:rsidRPr="0053485C" w:rsidRDefault="00AD6FCC" w:rsidP="00AD6FCC">
      <w:pPr>
        <w:pStyle w:val="ListParagraph"/>
        <w:numPr>
          <w:ilvl w:val="0"/>
          <w:numId w:val="11"/>
        </w:numPr>
        <w:rPr>
          <w:rFonts w:ascii="Franklin Gothic Book" w:eastAsia="Times New Roman" w:hAnsi="Franklin Gothic Book"/>
          <w:sz w:val="24"/>
          <w:szCs w:val="24"/>
        </w:rPr>
      </w:pPr>
      <w:r w:rsidRPr="0053485C">
        <w:rPr>
          <w:rFonts w:ascii="Franklin Gothic Book" w:eastAsia="Times New Roman" w:hAnsi="Franklin Gothic Book"/>
          <w:sz w:val="24"/>
          <w:szCs w:val="24"/>
        </w:rPr>
        <w:t>A</w:t>
      </w:r>
      <w:r w:rsidR="00811A9C" w:rsidRPr="0053485C">
        <w:rPr>
          <w:rFonts w:ascii="Franklin Gothic Book" w:eastAsia="Times New Roman" w:hAnsi="Franklin Gothic Book"/>
          <w:sz w:val="24"/>
          <w:szCs w:val="24"/>
        </w:rPr>
        <w:t>n excel</w:t>
      </w:r>
      <w:r w:rsidRPr="0053485C">
        <w:rPr>
          <w:rFonts w:ascii="Franklin Gothic Book" w:eastAsia="Times New Roman" w:hAnsi="Franklin Gothic Book"/>
          <w:sz w:val="24"/>
          <w:szCs w:val="24"/>
        </w:rPr>
        <w:t xml:space="preserve"> spreadsheet containing 3 cohorts will be </w:t>
      </w:r>
      <w:r w:rsidR="00811A9C" w:rsidRPr="0053485C">
        <w:rPr>
          <w:rFonts w:ascii="Franklin Gothic Book" w:eastAsia="Times New Roman" w:hAnsi="Franklin Gothic Book"/>
          <w:sz w:val="24"/>
          <w:szCs w:val="24"/>
        </w:rPr>
        <w:t>populated:</w:t>
      </w:r>
    </w:p>
    <w:p w14:paraId="5B189236" w14:textId="0EA4C847" w:rsidR="00AD6FCC" w:rsidRPr="0053485C" w:rsidRDefault="00AD6FCC" w:rsidP="00AD6FCC">
      <w:pPr>
        <w:pStyle w:val="ListParagraph"/>
        <w:numPr>
          <w:ilvl w:val="0"/>
          <w:numId w:val="13"/>
        </w:numPr>
        <w:rPr>
          <w:rFonts w:ascii="Franklin Gothic Book" w:eastAsia="Times New Roman" w:hAnsi="Franklin Gothic Book"/>
          <w:b/>
          <w:bCs/>
          <w:sz w:val="24"/>
          <w:szCs w:val="24"/>
        </w:rPr>
      </w:pPr>
      <w:r w:rsidRPr="0053485C">
        <w:rPr>
          <w:rFonts w:ascii="Franklin Gothic Book" w:eastAsia="Times New Roman" w:hAnsi="Franklin Gothic Book"/>
          <w:b/>
          <w:bCs/>
          <w:sz w:val="24"/>
          <w:szCs w:val="24"/>
        </w:rPr>
        <w:t xml:space="preserve">Patients with a diagnosis that </w:t>
      </w:r>
      <w:r w:rsidR="00811A9C" w:rsidRPr="0053485C">
        <w:rPr>
          <w:rFonts w:ascii="Franklin Gothic Book" w:eastAsia="Times New Roman" w:hAnsi="Franklin Gothic Book"/>
          <w:b/>
          <w:bCs/>
          <w:sz w:val="24"/>
          <w:szCs w:val="24"/>
        </w:rPr>
        <w:t xml:space="preserve">WILL indicate a learning </w:t>
      </w:r>
      <w:proofErr w:type="gramStart"/>
      <w:r w:rsidR="00811A9C" w:rsidRPr="0053485C">
        <w:rPr>
          <w:rFonts w:ascii="Franklin Gothic Book" w:eastAsia="Times New Roman" w:hAnsi="Franklin Gothic Book"/>
          <w:b/>
          <w:bCs/>
          <w:sz w:val="24"/>
          <w:szCs w:val="24"/>
        </w:rPr>
        <w:t>disability</w:t>
      </w:r>
      <w:proofErr w:type="gramEnd"/>
    </w:p>
    <w:p w14:paraId="62A3F4DA" w14:textId="227EE7D8" w:rsidR="00811A9C" w:rsidRPr="0053485C" w:rsidRDefault="00811A9C" w:rsidP="00AD6FCC">
      <w:pPr>
        <w:pStyle w:val="ListParagraph"/>
        <w:numPr>
          <w:ilvl w:val="0"/>
          <w:numId w:val="13"/>
        </w:numPr>
        <w:rPr>
          <w:rFonts w:ascii="Franklin Gothic Book" w:eastAsia="Times New Roman" w:hAnsi="Franklin Gothic Book"/>
          <w:b/>
          <w:bCs/>
          <w:sz w:val="24"/>
          <w:szCs w:val="24"/>
        </w:rPr>
      </w:pPr>
      <w:r w:rsidRPr="0053485C">
        <w:rPr>
          <w:rFonts w:ascii="Franklin Gothic Book" w:eastAsia="Times New Roman" w:hAnsi="Franklin Gothic Book"/>
          <w:b/>
          <w:bCs/>
          <w:sz w:val="24"/>
          <w:szCs w:val="24"/>
        </w:rPr>
        <w:t xml:space="preserve">Patients with a diagnosis that MAY indicate a learning </w:t>
      </w:r>
      <w:proofErr w:type="gramStart"/>
      <w:r w:rsidRPr="0053485C">
        <w:rPr>
          <w:rFonts w:ascii="Franklin Gothic Book" w:eastAsia="Times New Roman" w:hAnsi="Franklin Gothic Book"/>
          <w:b/>
          <w:bCs/>
          <w:sz w:val="24"/>
          <w:szCs w:val="24"/>
        </w:rPr>
        <w:t>disability</w:t>
      </w:r>
      <w:proofErr w:type="gramEnd"/>
    </w:p>
    <w:p w14:paraId="29940D67" w14:textId="647E3D4B" w:rsidR="00811A9C" w:rsidRPr="0053485C" w:rsidRDefault="00811A9C" w:rsidP="00811A9C">
      <w:pPr>
        <w:pStyle w:val="ListParagraph"/>
        <w:numPr>
          <w:ilvl w:val="0"/>
          <w:numId w:val="13"/>
        </w:numPr>
        <w:rPr>
          <w:rFonts w:ascii="Franklin Gothic Book" w:eastAsia="Times New Roman" w:hAnsi="Franklin Gothic Book"/>
          <w:b/>
          <w:bCs/>
          <w:sz w:val="24"/>
          <w:szCs w:val="24"/>
        </w:rPr>
      </w:pPr>
      <w:r w:rsidRPr="0053485C">
        <w:rPr>
          <w:rFonts w:ascii="Franklin Gothic Book" w:eastAsia="Times New Roman" w:hAnsi="Franklin Gothic Book"/>
          <w:b/>
          <w:bCs/>
          <w:sz w:val="24"/>
          <w:szCs w:val="24"/>
        </w:rPr>
        <w:t xml:space="preserve">Patients who are currently on the Learning disability who </w:t>
      </w:r>
      <w:r w:rsidR="00624291" w:rsidRPr="0053485C">
        <w:rPr>
          <w:rFonts w:ascii="Franklin Gothic Book" w:eastAsia="Times New Roman" w:hAnsi="Franklin Gothic Book"/>
          <w:b/>
          <w:bCs/>
          <w:sz w:val="24"/>
          <w:szCs w:val="24"/>
        </w:rPr>
        <w:t>might</w:t>
      </w:r>
      <w:r w:rsidRPr="0053485C">
        <w:rPr>
          <w:rFonts w:ascii="Franklin Gothic Book" w:eastAsia="Times New Roman" w:hAnsi="Franklin Gothic Book"/>
          <w:b/>
          <w:bCs/>
          <w:sz w:val="24"/>
          <w:szCs w:val="24"/>
        </w:rPr>
        <w:t xml:space="preserve"> have been coding incorrectly </w:t>
      </w:r>
      <w:r w:rsidRPr="0053485C">
        <w:rPr>
          <w:rFonts w:ascii="Franklin Gothic Book" w:eastAsia="Times New Roman" w:hAnsi="Franklin Gothic Book"/>
          <w:sz w:val="24"/>
          <w:szCs w:val="24"/>
        </w:rPr>
        <w:t>(</w:t>
      </w:r>
      <w:r w:rsidR="00624291" w:rsidRPr="0053485C">
        <w:rPr>
          <w:rFonts w:ascii="Franklin Gothic Book" w:eastAsia="Times New Roman" w:hAnsi="Franklin Gothic Book"/>
          <w:sz w:val="24"/>
          <w:szCs w:val="24"/>
        </w:rPr>
        <w:t>E.g.,</w:t>
      </w:r>
      <w:r w:rsidRPr="0053485C">
        <w:rPr>
          <w:rFonts w:ascii="Franklin Gothic Book" w:eastAsia="Times New Roman" w:hAnsi="Franklin Gothic Book"/>
          <w:sz w:val="24"/>
          <w:szCs w:val="24"/>
        </w:rPr>
        <w:t xml:space="preserve"> Learning difficulty, </w:t>
      </w:r>
      <w:r w:rsidR="00624291" w:rsidRPr="0053485C">
        <w:rPr>
          <w:rFonts w:ascii="Franklin Gothic Book" w:eastAsia="Times New Roman" w:hAnsi="Franklin Gothic Book"/>
          <w:sz w:val="24"/>
          <w:szCs w:val="24"/>
        </w:rPr>
        <w:t>ADHD,</w:t>
      </w:r>
      <w:r w:rsidRPr="0053485C">
        <w:rPr>
          <w:rFonts w:ascii="Franklin Gothic Book" w:eastAsia="Times New Roman" w:hAnsi="Franklin Gothic Book"/>
          <w:sz w:val="24"/>
          <w:szCs w:val="24"/>
        </w:rPr>
        <w:t xml:space="preserve"> Aspergers or high functioning autism)</w:t>
      </w:r>
      <w:r w:rsidRPr="0053485C">
        <w:rPr>
          <w:rFonts w:ascii="Franklin Gothic Book" w:eastAsia="Times New Roman" w:hAnsi="Franklin Gothic Book"/>
          <w:b/>
          <w:bCs/>
          <w:sz w:val="24"/>
          <w:szCs w:val="24"/>
        </w:rPr>
        <w:t xml:space="preserve"> </w:t>
      </w:r>
    </w:p>
    <w:p w14:paraId="57D8B643" w14:textId="77777777" w:rsidR="00AD6FCC" w:rsidRPr="0053485C" w:rsidRDefault="00AD6FCC" w:rsidP="00AD6FCC">
      <w:pPr>
        <w:rPr>
          <w:rFonts w:ascii="Franklin Gothic Book" w:eastAsia="Times New Roman" w:hAnsi="Franklin Gothic Book"/>
          <w:sz w:val="24"/>
          <w:szCs w:val="24"/>
        </w:rPr>
      </w:pPr>
    </w:p>
    <w:p w14:paraId="3D1039A0" w14:textId="68EBF9DF" w:rsidR="007B75A3" w:rsidRPr="0053485C" w:rsidRDefault="00811A9C">
      <w:pPr>
        <w:rPr>
          <w:rFonts w:ascii="Franklin Gothic Book" w:hAnsi="Franklin Gothic Book"/>
          <w:b/>
          <w:bCs/>
          <w:sz w:val="24"/>
          <w:szCs w:val="24"/>
          <w:u w:val="single"/>
        </w:rPr>
      </w:pPr>
      <w:r w:rsidRPr="0053485C">
        <w:rPr>
          <w:rFonts w:ascii="Franklin Gothic Book" w:hAnsi="Franklin Gothic Book"/>
          <w:b/>
          <w:bCs/>
          <w:sz w:val="24"/>
          <w:szCs w:val="24"/>
          <w:u w:val="single"/>
        </w:rPr>
        <w:t xml:space="preserve">General notes </w:t>
      </w:r>
      <w:r w:rsidR="0053485C" w:rsidRPr="0053485C">
        <w:rPr>
          <w:rFonts w:ascii="Franklin Gothic Book" w:hAnsi="Franklin Gothic Book"/>
          <w:b/>
          <w:bCs/>
          <w:sz w:val="24"/>
          <w:szCs w:val="24"/>
          <w:u w:val="single"/>
        </w:rPr>
        <w:t xml:space="preserve">when reviewing an individual’s </w:t>
      </w:r>
      <w:r w:rsidRPr="0053485C">
        <w:rPr>
          <w:rFonts w:ascii="Franklin Gothic Book" w:hAnsi="Franklin Gothic Book"/>
          <w:b/>
          <w:bCs/>
          <w:sz w:val="24"/>
          <w:szCs w:val="24"/>
          <w:u w:val="single"/>
        </w:rPr>
        <w:t xml:space="preserve">LD </w:t>
      </w:r>
      <w:proofErr w:type="gramStart"/>
      <w:r w:rsidRPr="0053485C">
        <w:rPr>
          <w:rFonts w:ascii="Franklin Gothic Book" w:hAnsi="Franklin Gothic Book"/>
          <w:b/>
          <w:bCs/>
          <w:sz w:val="24"/>
          <w:szCs w:val="24"/>
          <w:u w:val="single"/>
        </w:rPr>
        <w:t>eligibility</w:t>
      </w:r>
      <w:proofErr w:type="gramEnd"/>
      <w:r w:rsidRPr="0053485C">
        <w:rPr>
          <w:rFonts w:ascii="Franklin Gothic Book" w:hAnsi="Franklin Gothic Book"/>
          <w:b/>
          <w:bCs/>
          <w:sz w:val="24"/>
          <w:szCs w:val="24"/>
          <w:u w:val="single"/>
        </w:rPr>
        <w:t xml:space="preserve"> </w:t>
      </w:r>
    </w:p>
    <w:p w14:paraId="17322FB6" w14:textId="5D11B5FD" w:rsidR="005F5D8D" w:rsidRPr="0053485C" w:rsidRDefault="0053485C" w:rsidP="005F5D8D">
      <w:pPr>
        <w:rPr>
          <w:rFonts w:ascii="Franklin Gothic Book" w:hAnsi="Franklin Gothic Book"/>
          <w:sz w:val="24"/>
          <w:szCs w:val="24"/>
        </w:rPr>
      </w:pPr>
      <w:r w:rsidRPr="0053485C">
        <w:rPr>
          <w:rFonts w:ascii="Franklin Gothic Book" w:hAnsi="Franklin Gothic Book"/>
          <w:b/>
          <w:bCs/>
          <w:sz w:val="24"/>
          <w:szCs w:val="24"/>
        </w:rPr>
        <w:t>Potential</w:t>
      </w:r>
      <w:r w:rsidR="005F5D8D" w:rsidRPr="0053485C">
        <w:rPr>
          <w:rFonts w:ascii="Franklin Gothic Book" w:hAnsi="Franklin Gothic Book"/>
          <w:b/>
          <w:bCs/>
          <w:sz w:val="24"/>
          <w:szCs w:val="24"/>
        </w:rPr>
        <w:t xml:space="preserve"> </w:t>
      </w:r>
      <w:r w:rsidRPr="0053485C">
        <w:rPr>
          <w:rFonts w:ascii="Franklin Gothic Book" w:hAnsi="Franklin Gothic Book"/>
          <w:b/>
          <w:bCs/>
          <w:sz w:val="24"/>
          <w:szCs w:val="24"/>
        </w:rPr>
        <w:t>c</w:t>
      </w:r>
      <w:r w:rsidR="005F5D8D" w:rsidRPr="0053485C">
        <w:rPr>
          <w:rFonts w:ascii="Franklin Gothic Book" w:hAnsi="Franklin Gothic Book"/>
          <w:b/>
          <w:bCs/>
          <w:sz w:val="24"/>
          <w:szCs w:val="24"/>
        </w:rPr>
        <w:t>riteria</w:t>
      </w:r>
      <w:r w:rsidR="005F5D8D" w:rsidRPr="0053485C">
        <w:rPr>
          <w:rFonts w:ascii="Franklin Gothic Book" w:hAnsi="Franklin Gothic Book"/>
          <w:sz w:val="24"/>
          <w:szCs w:val="24"/>
        </w:rPr>
        <w:t xml:space="preserve">: Vulnerable </w:t>
      </w:r>
      <w:r w:rsidR="00811A9C" w:rsidRPr="0053485C">
        <w:rPr>
          <w:rFonts w:ascii="Franklin Gothic Book" w:hAnsi="Franklin Gothic Book"/>
          <w:sz w:val="24"/>
          <w:szCs w:val="24"/>
        </w:rPr>
        <w:t>patient</w:t>
      </w:r>
      <w:r w:rsidR="00C36D82" w:rsidRPr="0053485C">
        <w:rPr>
          <w:rFonts w:ascii="Franklin Gothic Book" w:hAnsi="Franklin Gothic Book"/>
          <w:sz w:val="24"/>
          <w:szCs w:val="24"/>
        </w:rPr>
        <w:t xml:space="preserve"> who have physical health needs and are at risk of neglect; </w:t>
      </w:r>
      <w:r w:rsidR="005F5D8D" w:rsidRPr="0053485C">
        <w:rPr>
          <w:rFonts w:ascii="Franklin Gothic Book" w:hAnsi="Franklin Gothic Book"/>
          <w:sz w:val="24"/>
          <w:szCs w:val="24"/>
        </w:rPr>
        <w:t xml:space="preserve">frequent unnecessary hospital </w:t>
      </w:r>
      <w:r w:rsidR="00811A9C" w:rsidRPr="0053485C">
        <w:rPr>
          <w:rFonts w:ascii="Franklin Gothic Book" w:hAnsi="Franklin Gothic Book"/>
          <w:sz w:val="24"/>
          <w:szCs w:val="24"/>
        </w:rPr>
        <w:t>admission</w:t>
      </w:r>
      <w:r w:rsidR="00C36D82" w:rsidRPr="0053485C">
        <w:rPr>
          <w:rFonts w:ascii="Franklin Gothic Book" w:hAnsi="Franklin Gothic Book"/>
          <w:sz w:val="24"/>
          <w:szCs w:val="24"/>
        </w:rPr>
        <w:t xml:space="preserve"> for preventable health issues </w:t>
      </w:r>
      <w:r w:rsidR="005F5D8D" w:rsidRPr="0053485C">
        <w:rPr>
          <w:rFonts w:ascii="Franklin Gothic Book" w:hAnsi="Franklin Gothic Book"/>
          <w:sz w:val="24"/>
          <w:szCs w:val="24"/>
        </w:rPr>
        <w:t>E.g. (constipation)</w:t>
      </w:r>
    </w:p>
    <w:p w14:paraId="7B5D1548" w14:textId="688F54FC" w:rsidR="005F5D8D" w:rsidRPr="0053485C" w:rsidRDefault="005F5D8D" w:rsidP="005F5D8D">
      <w:pPr>
        <w:rPr>
          <w:rFonts w:ascii="Franklin Gothic Book" w:hAnsi="Franklin Gothic Book"/>
          <w:sz w:val="24"/>
          <w:szCs w:val="24"/>
        </w:rPr>
      </w:pPr>
      <w:r w:rsidRPr="0053485C">
        <w:rPr>
          <w:rFonts w:ascii="Franklin Gothic Book" w:hAnsi="Franklin Gothic Book"/>
          <w:b/>
          <w:bCs/>
          <w:sz w:val="24"/>
          <w:szCs w:val="24"/>
        </w:rPr>
        <w:t xml:space="preserve">Exclusion </w:t>
      </w:r>
      <w:r w:rsidR="0053485C" w:rsidRPr="0053485C">
        <w:rPr>
          <w:rFonts w:ascii="Franklin Gothic Book" w:hAnsi="Franklin Gothic Book"/>
          <w:b/>
          <w:bCs/>
          <w:sz w:val="24"/>
          <w:szCs w:val="24"/>
        </w:rPr>
        <w:t>c</w:t>
      </w:r>
      <w:r w:rsidRPr="0053485C">
        <w:rPr>
          <w:rFonts w:ascii="Franklin Gothic Book" w:hAnsi="Franklin Gothic Book"/>
          <w:b/>
          <w:bCs/>
          <w:sz w:val="24"/>
          <w:szCs w:val="24"/>
        </w:rPr>
        <w:t>riteria</w:t>
      </w:r>
      <w:r w:rsidRPr="0053485C">
        <w:rPr>
          <w:rFonts w:ascii="Franklin Gothic Book" w:hAnsi="Franklin Gothic Book"/>
          <w:sz w:val="24"/>
          <w:szCs w:val="24"/>
        </w:rPr>
        <w:t xml:space="preserve">: Passed </w:t>
      </w:r>
      <w:r w:rsidR="00811A9C" w:rsidRPr="0053485C">
        <w:rPr>
          <w:rFonts w:ascii="Franklin Gothic Book" w:hAnsi="Franklin Gothic Book"/>
          <w:sz w:val="24"/>
          <w:szCs w:val="24"/>
        </w:rPr>
        <w:t>GCSE,</w:t>
      </w:r>
      <w:r w:rsidRPr="0053485C">
        <w:rPr>
          <w:rFonts w:ascii="Franklin Gothic Book" w:hAnsi="Franklin Gothic Book"/>
          <w:sz w:val="24"/>
          <w:szCs w:val="24"/>
        </w:rPr>
        <w:t xml:space="preserve"> Passed DVLA or driving test </w:t>
      </w:r>
      <w:r w:rsidR="00811A9C" w:rsidRPr="0053485C">
        <w:rPr>
          <w:rFonts w:ascii="Franklin Gothic Book" w:hAnsi="Franklin Gothic Book"/>
          <w:sz w:val="24"/>
          <w:szCs w:val="24"/>
        </w:rPr>
        <w:t xml:space="preserve">/ </w:t>
      </w:r>
      <w:r w:rsidRPr="0053485C">
        <w:rPr>
          <w:rFonts w:ascii="Franklin Gothic Book" w:hAnsi="Franklin Gothic Book"/>
          <w:sz w:val="24"/>
          <w:szCs w:val="24"/>
        </w:rPr>
        <w:t>able to drive</w:t>
      </w:r>
      <w:r w:rsidR="00811A9C" w:rsidRPr="0053485C">
        <w:rPr>
          <w:rFonts w:ascii="Franklin Gothic Book" w:hAnsi="Franklin Gothic Book"/>
          <w:sz w:val="24"/>
          <w:szCs w:val="24"/>
        </w:rPr>
        <w:t>, graduated from a university with any degree</w:t>
      </w:r>
      <w:r w:rsidR="0053485C" w:rsidRPr="0053485C">
        <w:rPr>
          <w:rFonts w:ascii="Franklin Gothic Book" w:hAnsi="Franklin Gothic Book"/>
          <w:sz w:val="24"/>
          <w:szCs w:val="24"/>
        </w:rPr>
        <w:t xml:space="preserve">, doing a high skilled </w:t>
      </w:r>
      <w:proofErr w:type="gramStart"/>
      <w:r w:rsidR="0053485C" w:rsidRPr="0053485C">
        <w:rPr>
          <w:rFonts w:ascii="Franklin Gothic Book" w:hAnsi="Franklin Gothic Book"/>
          <w:sz w:val="24"/>
          <w:szCs w:val="24"/>
        </w:rPr>
        <w:t>job</w:t>
      </w:r>
      <w:proofErr w:type="gramEnd"/>
    </w:p>
    <w:p w14:paraId="39116474" w14:textId="6B47827E" w:rsidR="00C60DCD" w:rsidRPr="0053485C" w:rsidRDefault="00C60DCD">
      <w:pPr>
        <w:rPr>
          <w:rFonts w:ascii="Franklin Gothic Book" w:hAnsi="Franklin Gothic Book"/>
          <w:sz w:val="24"/>
          <w:szCs w:val="24"/>
        </w:rPr>
      </w:pPr>
    </w:p>
    <w:p w14:paraId="1C4428C3" w14:textId="6BF8313C" w:rsidR="00811A9C" w:rsidRPr="0053485C" w:rsidRDefault="379BCE37" w:rsidP="1C393363">
      <w:pPr>
        <w:rPr>
          <w:rFonts w:ascii="Franklin Gothic Book" w:hAnsi="Franklin Gothic Book"/>
          <w:b/>
          <w:bCs/>
          <w:sz w:val="24"/>
          <w:szCs w:val="24"/>
          <w:u w:val="single"/>
        </w:rPr>
      </w:pPr>
      <w:r w:rsidRPr="1C393363">
        <w:rPr>
          <w:rFonts w:ascii="Franklin Gothic Book" w:hAnsi="Franklin Gothic Book"/>
          <w:b/>
          <w:bCs/>
          <w:sz w:val="24"/>
          <w:szCs w:val="24"/>
          <w:u w:val="single"/>
        </w:rPr>
        <w:t>Appendix 1</w:t>
      </w:r>
    </w:p>
    <w:p w14:paraId="364A8701" w14:textId="4DC7F829" w:rsidR="3C83E646" w:rsidRDefault="00BC3584" w:rsidP="1C393363">
      <w:pPr>
        <w:rPr>
          <w:rFonts w:ascii="Franklin Gothic Book" w:eastAsia="Franklin Gothic Book" w:hAnsi="Franklin Gothic Book" w:cs="Franklin Gothic Book"/>
          <w:sz w:val="24"/>
          <w:szCs w:val="24"/>
        </w:rPr>
      </w:pPr>
      <w:hyperlink r:id="rId17">
        <w:r w:rsidR="3C83E646" w:rsidRPr="1C393363">
          <w:rPr>
            <w:rStyle w:val="Hyperlink"/>
            <w:rFonts w:ascii="Franklin Gothic Book" w:eastAsia="Franklin Gothic Book" w:hAnsi="Franklin Gothic Book" w:cs="Franklin Gothic Book"/>
            <w:sz w:val="24"/>
            <w:szCs w:val="24"/>
          </w:rPr>
          <w:t>Improving identification of people with a learning disability: guidance for general practice (england.nhs.uk)</w:t>
        </w:r>
      </w:hyperlink>
    </w:p>
    <w:p w14:paraId="57507D29" w14:textId="33C5B813" w:rsidR="4FABBDB6" w:rsidRDefault="4FABBDB6" w:rsidP="1C393363">
      <w:pPr>
        <w:rPr>
          <w:rFonts w:ascii="Franklin Gothic Book" w:hAnsi="Franklin Gothic Book"/>
          <w:sz w:val="24"/>
          <w:szCs w:val="24"/>
        </w:rPr>
      </w:pPr>
      <w:r w:rsidRPr="1C393363">
        <w:rPr>
          <w:rFonts w:ascii="Franklin Gothic Book" w:hAnsi="Franklin Gothic Book"/>
          <w:b/>
          <w:bCs/>
          <w:sz w:val="24"/>
          <w:szCs w:val="24"/>
        </w:rPr>
        <w:t>page 22</w:t>
      </w:r>
      <w:r w:rsidRPr="1C393363">
        <w:rPr>
          <w:rFonts w:ascii="Franklin Gothic Book" w:hAnsi="Franklin Gothic Book"/>
          <w:sz w:val="24"/>
          <w:szCs w:val="24"/>
        </w:rPr>
        <w:t xml:space="preserve"> and onwards.</w:t>
      </w:r>
    </w:p>
    <w:p w14:paraId="3888AE99" w14:textId="245E2794" w:rsidR="381B80DE" w:rsidRDefault="381B80DE" w:rsidP="1C393363">
      <w:pPr>
        <w:rPr>
          <w:rFonts w:ascii="Franklin Gothic Book" w:hAnsi="Franklin Gothic Book"/>
          <w:b/>
          <w:bCs/>
          <w:sz w:val="24"/>
          <w:szCs w:val="24"/>
          <w:u w:val="single"/>
        </w:rPr>
      </w:pPr>
      <w:r w:rsidRPr="1C393363">
        <w:rPr>
          <w:rFonts w:ascii="Franklin Gothic Book" w:hAnsi="Franklin Gothic Book"/>
          <w:b/>
          <w:bCs/>
          <w:sz w:val="24"/>
          <w:szCs w:val="24"/>
          <w:u w:val="single"/>
        </w:rPr>
        <w:t>Adding patients onto EMIS LD register</w:t>
      </w:r>
    </w:p>
    <w:p w14:paraId="6F784344" w14:textId="2AFF9B2B" w:rsidR="381B80DE" w:rsidRDefault="381B80DE" w:rsidP="1C393363">
      <w:pPr>
        <w:pStyle w:val="ListParagraph"/>
        <w:numPr>
          <w:ilvl w:val="0"/>
          <w:numId w:val="4"/>
        </w:numPr>
        <w:rPr>
          <w:rFonts w:eastAsia="Calibri"/>
          <w:sz w:val="24"/>
          <w:szCs w:val="24"/>
        </w:rPr>
      </w:pPr>
      <w:r w:rsidRPr="1C393363">
        <w:rPr>
          <w:rFonts w:eastAsia="Calibri"/>
          <w:sz w:val="24"/>
          <w:szCs w:val="24"/>
        </w:rPr>
        <w:t>Use '</w:t>
      </w:r>
      <w:r w:rsidRPr="1C393363">
        <w:rPr>
          <w:rFonts w:eastAsia="Calibri"/>
          <w:b/>
          <w:bCs/>
          <w:sz w:val="24"/>
          <w:szCs w:val="24"/>
        </w:rPr>
        <w:t>on learning disability registe</w:t>
      </w:r>
      <w:r w:rsidRPr="1C393363">
        <w:rPr>
          <w:rFonts w:eastAsia="Calibri"/>
          <w:sz w:val="24"/>
          <w:szCs w:val="24"/>
        </w:rPr>
        <w:t xml:space="preserve">r’ - EMIS code </w:t>
      </w:r>
      <w:r w:rsidRPr="1C393363">
        <w:rPr>
          <w:rFonts w:eastAsia="Calibri"/>
          <w:b/>
          <w:bCs/>
          <w:sz w:val="24"/>
          <w:szCs w:val="24"/>
        </w:rPr>
        <w:t>918e</w:t>
      </w:r>
      <w:r w:rsidRPr="1C393363">
        <w:rPr>
          <w:rFonts w:eastAsia="Calibri"/>
          <w:sz w:val="24"/>
          <w:szCs w:val="24"/>
        </w:rPr>
        <w:t xml:space="preserve"> or SNOWMED code </w:t>
      </w:r>
      <w:r w:rsidR="036D4731" w:rsidRPr="1C393363">
        <w:rPr>
          <w:rFonts w:eastAsia="Calibri"/>
          <w:b/>
          <w:bCs/>
          <w:sz w:val="24"/>
          <w:szCs w:val="24"/>
        </w:rPr>
        <w:t>416075005</w:t>
      </w:r>
    </w:p>
    <w:p w14:paraId="21A18CF0" w14:textId="33F259B0" w:rsidR="1C393363" w:rsidRDefault="1C393363" w:rsidP="1C393363">
      <w:pPr>
        <w:rPr>
          <w:rFonts w:ascii="Calibri" w:eastAsia="Calibri" w:hAnsi="Calibri" w:cs="Calibri"/>
          <w:sz w:val="24"/>
          <w:szCs w:val="24"/>
        </w:rPr>
      </w:pPr>
    </w:p>
    <w:p w14:paraId="66911922" w14:textId="7A54AFFF" w:rsidR="381B80DE" w:rsidRDefault="381B80DE" w:rsidP="1C393363">
      <w:pPr>
        <w:rPr>
          <w:rFonts w:ascii="Franklin Gothic Book" w:hAnsi="Franklin Gothic Book"/>
          <w:b/>
          <w:bCs/>
          <w:sz w:val="24"/>
          <w:szCs w:val="24"/>
          <w:u w:val="single"/>
        </w:rPr>
      </w:pPr>
      <w:r w:rsidRPr="1C393363">
        <w:rPr>
          <w:rFonts w:ascii="Franklin Gothic Book" w:hAnsi="Franklin Gothic Book"/>
          <w:b/>
          <w:bCs/>
          <w:sz w:val="24"/>
          <w:szCs w:val="24"/>
          <w:u w:val="single"/>
        </w:rPr>
        <w:t>Removing patients from EMIS LD register</w:t>
      </w:r>
    </w:p>
    <w:p w14:paraId="77C3754F" w14:textId="086A5810" w:rsidR="31197EB5" w:rsidRDefault="31197EB5" w:rsidP="1C393363">
      <w:pPr>
        <w:pStyle w:val="ListParagraph"/>
        <w:numPr>
          <w:ilvl w:val="0"/>
          <w:numId w:val="2"/>
        </w:numPr>
        <w:rPr>
          <w:rFonts w:eastAsia="Calibri"/>
          <w:sz w:val="24"/>
          <w:szCs w:val="24"/>
        </w:rPr>
      </w:pPr>
      <w:r w:rsidRPr="1C393363">
        <w:rPr>
          <w:rFonts w:eastAsia="Calibri"/>
          <w:sz w:val="24"/>
          <w:szCs w:val="24"/>
        </w:rPr>
        <w:t xml:space="preserve">You will have to go back to the </w:t>
      </w:r>
      <w:r w:rsidRPr="1C393363">
        <w:rPr>
          <w:rFonts w:eastAsia="Calibri"/>
          <w:b/>
          <w:bCs/>
          <w:sz w:val="24"/>
          <w:szCs w:val="24"/>
        </w:rPr>
        <w:t>FIRST</w:t>
      </w:r>
      <w:r w:rsidRPr="1C393363">
        <w:rPr>
          <w:rFonts w:eastAsia="Calibri"/>
          <w:sz w:val="24"/>
          <w:szCs w:val="24"/>
        </w:rPr>
        <w:t xml:space="preserve"> </w:t>
      </w:r>
      <w:r w:rsidR="31439D3B" w:rsidRPr="1C393363">
        <w:rPr>
          <w:rFonts w:eastAsia="Calibri"/>
          <w:sz w:val="24"/>
          <w:szCs w:val="24"/>
        </w:rPr>
        <w:t xml:space="preserve">ever </w:t>
      </w:r>
      <w:r w:rsidRPr="1C393363">
        <w:rPr>
          <w:rFonts w:eastAsia="Calibri"/>
          <w:sz w:val="24"/>
          <w:szCs w:val="24"/>
        </w:rPr>
        <w:t xml:space="preserve">learning disability code on the </w:t>
      </w:r>
      <w:r w:rsidR="4D20B861" w:rsidRPr="1C393363">
        <w:rPr>
          <w:rFonts w:eastAsia="Calibri"/>
          <w:sz w:val="24"/>
          <w:szCs w:val="24"/>
        </w:rPr>
        <w:t xml:space="preserve">patient’s record </w:t>
      </w:r>
      <w:r w:rsidRPr="1C393363">
        <w:rPr>
          <w:rFonts w:eastAsia="Calibri"/>
          <w:sz w:val="24"/>
          <w:szCs w:val="24"/>
        </w:rPr>
        <w:t xml:space="preserve">timeline, </w:t>
      </w:r>
      <w:r w:rsidR="7D1F5440" w:rsidRPr="1C393363">
        <w:rPr>
          <w:rFonts w:eastAsia="Calibri"/>
          <w:sz w:val="24"/>
          <w:szCs w:val="24"/>
        </w:rPr>
        <w:t>r</w:t>
      </w:r>
      <w:r w:rsidR="4D478A6B" w:rsidRPr="1C393363">
        <w:rPr>
          <w:rFonts w:eastAsia="Calibri"/>
          <w:sz w:val="24"/>
          <w:szCs w:val="24"/>
        </w:rPr>
        <w:t xml:space="preserve">ight click on the code to either </w:t>
      </w:r>
      <w:r w:rsidRPr="1C393363">
        <w:rPr>
          <w:rFonts w:eastAsia="Calibri"/>
          <w:sz w:val="24"/>
          <w:szCs w:val="24"/>
        </w:rPr>
        <w:t xml:space="preserve">edit </w:t>
      </w:r>
      <w:r w:rsidR="5D0CE549" w:rsidRPr="1C393363">
        <w:rPr>
          <w:rFonts w:eastAsia="Calibri"/>
          <w:sz w:val="24"/>
          <w:szCs w:val="24"/>
        </w:rPr>
        <w:t xml:space="preserve">it </w:t>
      </w:r>
      <w:r w:rsidR="759F38D5" w:rsidRPr="1C393363">
        <w:rPr>
          <w:rFonts w:eastAsia="Calibri"/>
          <w:sz w:val="24"/>
          <w:szCs w:val="24"/>
        </w:rPr>
        <w:t>or</w:t>
      </w:r>
      <w:r w:rsidR="5D0CE549" w:rsidRPr="1C393363">
        <w:rPr>
          <w:rFonts w:eastAsia="Calibri"/>
          <w:sz w:val="24"/>
          <w:szCs w:val="24"/>
        </w:rPr>
        <w:t xml:space="preserve"> replac</w:t>
      </w:r>
      <w:r w:rsidR="04C88753" w:rsidRPr="1C393363">
        <w:rPr>
          <w:rFonts w:eastAsia="Calibri"/>
          <w:sz w:val="24"/>
          <w:szCs w:val="24"/>
        </w:rPr>
        <w:t xml:space="preserve">ing it </w:t>
      </w:r>
      <w:r w:rsidR="18846EA3" w:rsidRPr="1C393363">
        <w:rPr>
          <w:rFonts w:eastAsia="Calibri"/>
          <w:sz w:val="24"/>
          <w:szCs w:val="24"/>
        </w:rPr>
        <w:t xml:space="preserve">with </w:t>
      </w:r>
      <w:r w:rsidR="04C88753" w:rsidRPr="1C393363">
        <w:rPr>
          <w:rFonts w:eastAsia="Calibri"/>
          <w:sz w:val="24"/>
          <w:szCs w:val="24"/>
        </w:rPr>
        <w:t xml:space="preserve">another code, such as learning difficulty. </w:t>
      </w:r>
    </w:p>
    <w:p w14:paraId="7FD08B8B" w14:textId="1F47D618" w:rsidR="04C88753" w:rsidRDefault="04C88753" w:rsidP="1C393363">
      <w:pPr>
        <w:rPr>
          <w:rFonts w:ascii="Calibri" w:eastAsia="Calibri" w:hAnsi="Calibri" w:cs="Calibri"/>
          <w:sz w:val="24"/>
          <w:szCs w:val="24"/>
        </w:rPr>
      </w:pPr>
      <w:r w:rsidRPr="1C393363">
        <w:rPr>
          <w:rFonts w:ascii="Calibri" w:eastAsia="Calibri" w:hAnsi="Calibri" w:cs="Calibri"/>
          <w:sz w:val="24"/>
          <w:szCs w:val="24"/>
        </w:rPr>
        <w:t xml:space="preserve">             PS: The first code may have been added under </w:t>
      </w:r>
      <w:r w:rsidRPr="1C393363">
        <w:rPr>
          <w:rFonts w:ascii="Calibri" w:eastAsia="Calibri" w:hAnsi="Calibri" w:cs="Calibri"/>
          <w:b/>
          <w:bCs/>
          <w:sz w:val="24"/>
          <w:szCs w:val="24"/>
        </w:rPr>
        <w:t>problems</w:t>
      </w:r>
      <w:r w:rsidRPr="1C393363">
        <w:rPr>
          <w:rFonts w:ascii="Calibri" w:eastAsia="Calibri" w:hAnsi="Calibri" w:cs="Calibri"/>
          <w:sz w:val="24"/>
          <w:szCs w:val="24"/>
        </w:rPr>
        <w:t xml:space="preserve"> </w:t>
      </w:r>
      <w:r w:rsidR="72A7B66A" w:rsidRPr="1C393363">
        <w:rPr>
          <w:rFonts w:ascii="Calibri" w:eastAsia="Calibri" w:hAnsi="Calibri" w:cs="Calibri"/>
          <w:sz w:val="24"/>
          <w:szCs w:val="24"/>
          <w:u w:val="single"/>
        </w:rPr>
        <w:t>and</w:t>
      </w:r>
      <w:r w:rsidRPr="1C393363">
        <w:rPr>
          <w:rFonts w:ascii="Calibri" w:eastAsia="Calibri" w:hAnsi="Calibri" w:cs="Calibri"/>
          <w:sz w:val="24"/>
          <w:szCs w:val="24"/>
        </w:rPr>
        <w:t xml:space="preserve"> </w:t>
      </w:r>
      <w:r w:rsidRPr="1C393363">
        <w:rPr>
          <w:rFonts w:ascii="Calibri" w:eastAsia="Calibri" w:hAnsi="Calibri" w:cs="Calibri"/>
          <w:b/>
          <w:bCs/>
          <w:sz w:val="24"/>
          <w:szCs w:val="24"/>
        </w:rPr>
        <w:t>care history</w:t>
      </w:r>
      <w:r w:rsidR="642CD505" w:rsidRPr="1C393363">
        <w:rPr>
          <w:rFonts w:ascii="Calibri" w:eastAsia="Calibri" w:hAnsi="Calibri" w:cs="Calibri"/>
          <w:b/>
          <w:bCs/>
          <w:sz w:val="24"/>
          <w:szCs w:val="24"/>
        </w:rPr>
        <w:t>.</w:t>
      </w:r>
    </w:p>
    <w:p w14:paraId="1D7CEB5F" w14:textId="6D7A954A" w:rsidR="551A8E3F" w:rsidRDefault="551A8E3F" w:rsidP="1C393363">
      <w:pPr>
        <w:pStyle w:val="ListParagraph"/>
        <w:numPr>
          <w:ilvl w:val="0"/>
          <w:numId w:val="1"/>
        </w:numPr>
        <w:rPr>
          <w:rFonts w:eastAsia="Calibri"/>
          <w:sz w:val="24"/>
          <w:szCs w:val="24"/>
        </w:rPr>
      </w:pPr>
      <w:r w:rsidRPr="1C393363">
        <w:rPr>
          <w:rFonts w:eastAsia="Calibri"/>
          <w:sz w:val="24"/>
          <w:szCs w:val="24"/>
        </w:rPr>
        <w:t xml:space="preserve">PS Ensure checking patients have come off the register once you have adjusted the codes. If not, you may have to remove </w:t>
      </w:r>
      <w:r w:rsidR="7238ACE3" w:rsidRPr="1C393363">
        <w:rPr>
          <w:rFonts w:eastAsia="Calibri"/>
          <w:b/>
          <w:bCs/>
          <w:sz w:val="24"/>
          <w:szCs w:val="24"/>
        </w:rPr>
        <w:t>ALL</w:t>
      </w:r>
      <w:r w:rsidRPr="1C393363">
        <w:rPr>
          <w:rFonts w:eastAsia="Calibri"/>
          <w:sz w:val="24"/>
          <w:szCs w:val="24"/>
        </w:rPr>
        <w:t xml:space="preserve"> old LD related codes</w:t>
      </w:r>
      <w:r w:rsidR="69756306" w:rsidRPr="1C393363">
        <w:rPr>
          <w:rFonts w:eastAsia="Calibri"/>
          <w:sz w:val="24"/>
          <w:szCs w:val="24"/>
        </w:rPr>
        <w:t xml:space="preserve"> on problems and care history.</w:t>
      </w:r>
    </w:p>
    <w:p w14:paraId="7C673CCB" w14:textId="4F2DA200" w:rsidR="2459B550" w:rsidRDefault="2459B550" w:rsidP="00BC3584">
      <w:pPr>
        <w:pStyle w:val="ListParagraph"/>
        <w:numPr>
          <w:ilvl w:val="0"/>
          <w:numId w:val="1"/>
        </w:numPr>
        <w:spacing w:line="480" w:lineRule="auto"/>
        <w:jc w:val="center"/>
      </w:pPr>
      <w:r>
        <w:rPr>
          <w:noProof/>
        </w:rPr>
        <w:lastRenderedPageBreak/>
        <w:drawing>
          <wp:inline distT="0" distB="0" distL="0" distR="0" wp14:anchorId="4F7C26E1" wp14:editId="02B9BAD8">
            <wp:extent cx="5509566" cy="7920000"/>
            <wp:effectExtent l="0" t="0" r="0" b="0"/>
            <wp:docPr id="973013146" name="Picture 97301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09566" cy="7920000"/>
                    </a:xfrm>
                    <a:prstGeom prst="rect">
                      <a:avLst/>
                    </a:prstGeom>
                  </pic:spPr>
                </pic:pic>
              </a:graphicData>
            </a:graphic>
          </wp:inline>
        </w:drawing>
      </w:r>
    </w:p>
    <w:sectPr w:rsidR="2459B550">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F11D" w14:textId="77777777" w:rsidR="00F05085" w:rsidRDefault="00F05085" w:rsidP="003A568D">
      <w:pPr>
        <w:spacing w:after="0" w:line="240" w:lineRule="auto"/>
      </w:pPr>
      <w:r>
        <w:separator/>
      </w:r>
    </w:p>
  </w:endnote>
  <w:endnote w:type="continuationSeparator" w:id="0">
    <w:p w14:paraId="63CEAE6B" w14:textId="77777777" w:rsidR="00F05085" w:rsidRDefault="00F05085" w:rsidP="003A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2098" w14:textId="7CB6CA6C" w:rsidR="00243E72" w:rsidRDefault="00BC3584" w:rsidP="004D0B27">
    <w:pPr>
      <w:pStyle w:val="Footer"/>
      <w:jc w:val="right"/>
    </w:pPr>
    <w:hyperlink r:id="rId1" w:history="1">
      <w:r w:rsidR="004D0B27" w:rsidRPr="0053485C">
        <w:rPr>
          <w:rStyle w:val="Hyperlink"/>
          <w:rFonts w:ascii="Franklin Gothic Book" w:eastAsia="Times New Roman" w:hAnsi="Franklin Gothic Book"/>
          <w:sz w:val="24"/>
          <w:szCs w:val="24"/>
        </w:rPr>
        <w:t>LDAprescribingTeam@selondonics.nhs.uk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47A1" w14:textId="77777777" w:rsidR="00F05085" w:rsidRDefault="00F05085" w:rsidP="003A568D">
      <w:pPr>
        <w:spacing w:after="0" w:line="240" w:lineRule="auto"/>
      </w:pPr>
      <w:r>
        <w:separator/>
      </w:r>
    </w:p>
  </w:footnote>
  <w:footnote w:type="continuationSeparator" w:id="0">
    <w:p w14:paraId="1791FC4B" w14:textId="77777777" w:rsidR="00F05085" w:rsidRDefault="00F05085" w:rsidP="003A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CD43" w14:textId="44BB2EAF" w:rsidR="003A568D" w:rsidRDefault="00243E72" w:rsidP="00243E72">
    <w:pPr>
      <w:pStyle w:val="Header"/>
    </w:pPr>
    <w:r>
      <w:rPr>
        <w:noProof/>
      </w:rPr>
      <w:drawing>
        <wp:anchor distT="0" distB="0" distL="114300" distR="114300" simplePos="0" relativeHeight="251659264" behindDoc="0" locked="0" layoutInCell="1" allowOverlap="1" wp14:anchorId="05BE5763" wp14:editId="5DDA4E8F">
          <wp:simplePos x="0" y="0"/>
          <wp:positionH relativeFrom="margin">
            <wp:posOffset>5217160</wp:posOffset>
          </wp:positionH>
          <wp:positionV relativeFrom="paragraph">
            <wp:posOffset>126365</wp:posOffset>
          </wp:positionV>
          <wp:extent cx="1059180" cy="463550"/>
          <wp:effectExtent l="0" t="0" r="762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463550"/>
                  </a:xfrm>
                  <a:prstGeom prst="rect">
                    <a:avLst/>
                  </a:prstGeom>
                  <a:noFill/>
                </pic:spPr>
              </pic:pic>
            </a:graphicData>
          </a:graphic>
          <wp14:sizeRelH relativeFrom="page">
            <wp14:pctWidth>0</wp14:pctWidth>
          </wp14:sizeRelH>
          <wp14:sizeRelV relativeFrom="page">
            <wp14:pctHeight>0</wp14:pctHeight>
          </wp14:sizeRelV>
        </wp:anchor>
      </w:drawing>
    </w:r>
    <w:r w:rsidRPr="00243E72">
      <w:rPr>
        <w:rFonts w:ascii="Franklin Gothic Book" w:eastAsia="Times New Roman" w:hAnsi="Franklin Gothic Book"/>
        <w:noProof/>
        <w:sz w:val="24"/>
        <w:szCs w:val="24"/>
      </w:rPr>
      <w:drawing>
        <wp:inline distT="0" distB="0" distL="0" distR="0" wp14:anchorId="7D288FC5" wp14:editId="71BA97BF">
          <wp:extent cx="867802" cy="618992"/>
          <wp:effectExtent l="0" t="0" r="8890" b="0"/>
          <wp:docPr id="4" name="Picture 4" descr="We Support STOMP email logo (2)">
            <a:extLst xmlns:a="http://schemas.openxmlformats.org/drawingml/2006/main">
              <a:ext uri="{FF2B5EF4-FFF2-40B4-BE49-F238E27FC236}">
                <a16:creationId xmlns:a16="http://schemas.microsoft.com/office/drawing/2014/main" id="{03083572-0795-0C0B-0F6D-8BC50FA5DC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Picture 1" descr="We Support STOMP email logo (2)">
                    <a:extLst>
                      <a:ext uri="{FF2B5EF4-FFF2-40B4-BE49-F238E27FC236}">
                        <a16:creationId xmlns:a16="http://schemas.microsoft.com/office/drawing/2014/main" id="{03083572-0795-0C0B-0F6D-8BC50FA5DC8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802" cy="618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C7BE"/>
    <w:multiLevelType w:val="hybridMultilevel"/>
    <w:tmpl w:val="3BAA4622"/>
    <w:lvl w:ilvl="0" w:tplc="05562566">
      <w:start w:val="1"/>
      <w:numFmt w:val="bullet"/>
      <w:lvlText w:val="-"/>
      <w:lvlJc w:val="left"/>
      <w:pPr>
        <w:ind w:left="720" w:hanging="360"/>
      </w:pPr>
      <w:rPr>
        <w:rFonts w:ascii="Calibri" w:hAnsi="Calibri" w:hint="default"/>
      </w:rPr>
    </w:lvl>
    <w:lvl w:ilvl="1" w:tplc="3AE23A04">
      <w:start w:val="1"/>
      <w:numFmt w:val="bullet"/>
      <w:lvlText w:val="o"/>
      <w:lvlJc w:val="left"/>
      <w:pPr>
        <w:ind w:left="1440" w:hanging="360"/>
      </w:pPr>
      <w:rPr>
        <w:rFonts w:ascii="Courier New" w:hAnsi="Courier New" w:hint="default"/>
      </w:rPr>
    </w:lvl>
    <w:lvl w:ilvl="2" w:tplc="FD4E381C">
      <w:start w:val="1"/>
      <w:numFmt w:val="bullet"/>
      <w:lvlText w:val=""/>
      <w:lvlJc w:val="left"/>
      <w:pPr>
        <w:ind w:left="2160" w:hanging="360"/>
      </w:pPr>
      <w:rPr>
        <w:rFonts w:ascii="Wingdings" w:hAnsi="Wingdings" w:hint="default"/>
      </w:rPr>
    </w:lvl>
    <w:lvl w:ilvl="3" w:tplc="F1F62F2A">
      <w:start w:val="1"/>
      <w:numFmt w:val="bullet"/>
      <w:lvlText w:val=""/>
      <w:lvlJc w:val="left"/>
      <w:pPr>
        <w:ind w:left="2880" w:hanging="360"/>
      </w:pPr>
      <w:rPr>
        <w:rFonts w:ascii="Symbol" w:hAnsi="Symbol" w:hint="default"/>
      </w:rPr>
    </w:lvl>
    <w:lvl w:ilvl="4" w:tplc="D376ECEC">
      <w:start w:val="1"/>
      <w:numFmt w:val="bullet"/>
      <w:lvlText w:val="o"/>
      <w:lvlJc w:val="left"/>
      <w:pPr>
        <w:ind w:left="3600" w:hanging="360"/>
      </w:pPr>
      <w:rPr>
        <w:rFonts w:ascii="Courier New" w:hAnsi="Courier New" w:hint="default"/>
      </w:rPr>
    </w:lvl>
    <w:lvl w:ilvl="5" w:tplc="A1BC42A2">
      <w:start w:val="1"/>
      <w:numFmt w:val="bullet"/>
      <w:lvlText w:val=""/>
      <w:lvlJc w:val="left"/>
      <w:pPr>
        <w:ind w:left="4320" w:hanging="360"/>
      </w:pPr>
      <w:rPr>
        <w:rFonts w:ascii="Wingdings" w:hAnsi="Wingdings" w:hint="default"/>
      </w:rPr>
    </w:lvl>
    <w:lvl w:ilvl="6" w:tplc="C5584450">
      <w:start w:val="1"/>
      <w:numFmt w:val="bullet"/>
      <w:lvlText w:val=""/>
      <w:lvlJc w:val="left"/>
      <w:pPr>
        <w:ind w:left="5040" w:hanging="360"/>
      </w:pPr>
      <w:rPr>
        <w:rFonts w:ascii="Symbol" w:hAnsi="Symbol" w:hint="default"/>
      </w:rPr>
    </w:lvl>
    <w:lvl w:ilvl="7" w:tplc="1636565E">
      <w:start w:val="1"/>
      <w:numFmt w:val="bullet"/>
      <w:lvlText w:val="o"/>
      <w:lvlJc w:val="left"/>
      <w:pPr>
        <w:ind w:left="5760" w:hanging="360"/>
      </w:pPr>
      <w:rPr>
        <w:rFonts w:ascii="Courier New" w:hAnsi="Courier New" w:hint="default"/>
      </w:rPr>
    </w:lvl>
    <w:lvl w:ilvl="8" w:tplc="B4C8FC30">
      <w:start w:val="1"/>
      <w:numFmt w:val="bullet"/>
      <w:lvlText w:val=""/>
      <w:lvlJc w:val="left"/>
      <w:pPr>
        <w:ind w:left="6480" w:hanging="360"/>
      </w:pPr>
      <w:rPr>
        <w:rFonts w:ascii="Wingdings" w:hAnsi="Wingdings" w:hint="default"/>
      </w:rPr>
    </w:lvl>
  </w:abstractNum>
  <w:abstractNum w:abstractNumId="1" w15:restartNumberingAfterBreak="0">
    <w:nsid w:val="21420F1B"/>
    <w:multiLevelType w:val="hybridMultilevel"/>
    <w:tmpl w:val="3E42B978"/>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24587328"/>
    <w:multiLevelType w:val="hybridMultilevel"/>
    <w:tmpl w:val="11461C90"/>
    <w:lvl w:ilvl="0" w:tplc="290AD82C">
      <w:start w:val="1"/>
      <w:numFmt w:val="bullet"/>
      <w:lvlText w:val="-"/>
      <w:lvlJc w:val="left"/>
      <w:pPr>
        <w:ind w:left="720" w:hanging="360"/>
      </w:pPr>
      <w:rPr>
        <w:rFonts w:ascii="Calibri" w:hAnsi="Calibri" w:hint="default"/>
      </w:rPr>
    </w:lvl>
    <w:lvl w:ilvl="1" w:tplc="CEB8E6D2">
      <w:start w:val="1"/>
      <w:numFmt w:val="bullet"/>
      <w:lvlText w:val="o"/>
      <w:lvlJc w:val="left"/>
      <w:pPr>
        <w:ind w:left="1440" w:hanging="360"/>
      </w:pPr>
      <w:rPr>
        <w:rFonts w:ascii="Courier New" w:hAnsi="Courier New" w:hint="default"/>
      </w:rPr>
    </w:lvl>
    <w:lvl w:ilvl="2" w:tplc="C78E418A">
      <w:start w:val="1"/>
      <w:numFmt w:val="bullet"/>
      <w:lvlText w:val=""/>
      <w:lvlJc w:val="left"/>
      <w:pPr>
        <w:ind w:left="2160" w:hanging="360"/>
      </w:pPr>
      <w:rPr>
        <w:rFonts w:ascii="Wingdings" w:hAnsi="Wingdings" w:hint="default"/>
      </w:rPr>
    </w:lvl>
    <w:lvl w:ilvl="3" w:tplc="B0622C70">
      <w:start w:val="1"/>
      <w:numFmt w:val="bullet"/>
      <w:lvlText w:val=""/>
      <w:lvlJc w:val="left"/>
      <w:pPr>
        <w:ind w:left="2880" w:hanging="360"/>
      </w:pPr>
      <w:rPr>
        <w:rFonts w:ascii="Symbol" w:hAnsi="Symbol" w:hint="default"/>
      </w:rPr>
    </w:lvl>
    <w:lvl w:ilvl="4" w:tplc="4036CB2C">
      <w:start w:val="1"/>
      <w:numFmt w:val="bullet"/>
      <w:lvlText w:val="o"/>
      <w:lvlJc w:val="left"/>
      <w:pPr>
        <w:ind w:left="3600" w:hanging="360"/>
      </w:pPr>
      <w:rPr>
        <w:rFonts w:ascii="Courier New" w:hAnsi="Courier New" w:hint="default"/>
      </w:rPr>
    </w:lvl>
    <w:lvl w:ilvl="5" w:tplc="F9548E3A">
      <w:start w:val="1"/>
      <w:numFmt w:val="bullet"/>
      <w:lvlText w:val=""/>
      <w:lvlJc w:val="left"/>
      <w:pPr>
        <w:ind w:left="4320" w:hanging="360"/>
      </w:pPr>
      <w:rPr>
        <w:rFonts w:ascii="Wingdings" w:hAnsi="Wingdings" w:hint="default"/>
      </w:rPr>
    </w:lvl>
    <w:lvl w:ilvl="6" w:tplc="E4AE8A98">
      <w:start w:val="1"/>
      <w:numFmt w:val="bullet"/>
      <w:lvlText w:val=""/>
      <w:lvlJc w:val="left"/>
      <w:pPr>
        <w:ind w:left="5040" w:hanging="360"/>
      </w:pPr>
      <w:rPr>
        <w:rFonts w:ascii="Symbol" w:hAnsi="Symbol" w:hint="default"/>
      </w:rPr>
    </w:lvl>
    <w:lvl w:ilvl="7" w:tplc="7ACE9D32">
      <w:start w:val="1"/>
      <w:numFmt w:val="bullet"/>
      <w:lvlText w:val="o"/>
      <w:lvlJc w:val="left"/>
      <w:pPr>
        <w:ind w:left="5760" w:hanging="360"/>
      </w:pPr>
      <w:rPr>
        <w:rFonts w:ascii="Courier New" w:hAnsi="Courier New" w:hint="default"/>
      </w:rPr>
    </w:lvl>
    <w:lvl w:ilvl="8" w:tplc="2F58D012">
      <w:start w:val="1"/>
      <w:numFmt w:val="bullet"/>
      <w:lvlText w:val=""/>
      <w:lvlJc w:val="left"/>
      <w:pPr>
        <w:ind w:left="6480" w:hanging="360"/>
      </w:pPr>
      <w:rPr>
        <w:rFonts w:ascii="Wingdings" w:hAnsi="Wingdings" w:hint="default"/>
      </w:rPr>
    </w:lvl>
  </w:abstractNum>
  <w:abstractNum w:abstractNumId="3" w15:restartNumberingAfterBreak="0">
    <w:nsid w:val="2711B253"/>
    <w:multiLevelType w:val="hybridMultilevel"/>
    <w:tmpl w:val="4B460BE6"/>
    <w:lvl w:ilvl="0" w:tplc="CFC0B65E">
      <w:start w:val="1"/>
      <w:numFmt w:val="bullet"/>
      <w:lvlText w:val="-"/>
      <w:lvlJc w:val="left"/>
      <w:pPr>
        <w:ind w:left="720" w:hanging="360"/>
      </w:pPr>
      <w:rPr>
        <w:rFonts w:ascii="Calibri" w:hAnsi="Calibri" w:hint="default"/>
      </w:rPr>
    </w:lvl>
    <w:lvl w:ilvl="1" w:tplc="CB8C5468">
      <w:start w:val="1"/>
      <w:numFmt w:val="bullet"/>
      <w:lvlText w:val="o"/>
      <w:lvlJc w:val="left"/>
      <w:pPr>
        <w:ind w:left="1440" w:hanging="360"/>
      </w:pPr>
      <w:rPr>
        <w:rFonts w:ascii="Courier New" w:hAnsi="Courier New" w:hint="default"/>
      </w:rPr>
    </w:lvl>
    <w:lvl w:ilvl="2" w:tplc="71121B92">
      <w:start w:val="1"/>
      <w:numFmt w:val="bullet"/>
      <w:lvlText w:val=""/>
      <w:lvlJc w:val="left"/>
      <w:pPr>
        <w:ind w:left="2160" w:hanging="360"/>
      </w:pPr>
      <w:rPr>
        <w:rFonts w:ascii="Wingdings" w:hAnsi="Wingdings" w:hint="default"/>
      </w:rPr>
    </w:lvl>
    <w:lvl w:ilvl="3" w:tplc="3B06B156">
      <w:start w:val="1"/>
      <w:numFmt w:val="bullet"/>
      <w:lvlText w:val=""/>
      <w:lvlJc w:val="left"/>
      <w:pPr>
        <w:ind w:left="2880" w:hanging="360"/>
      </w:pPr>
      <w:rPr>
        <w:rFonts w:ascii="Symbol" w:hAnsi="Symbol" w:hint="default"/>
      </w:rPr>
    </w:lvl>
    <w:lvl w:ilvl="4" w:tplc="AEA8DF2A">
      <w:start w:val="1"/>
      <w:numFmt w:val="bullet"/>
      <w:lvlText w:val="o"/>
      <w:lvlJc w:val="left"/>
      <w:pPr>
        <w:ind w:left="3600" w:hanging="360"/>
      </w:pPr>
      <w:rPr>
        <w:rFonts w:ascii="Courier New" w:hAnsi="Courier New" w:hint="default"/>
      </w:rPr>
    </w:lvl>
    <w:lvl w:ilvl="5" w:tplc="D8BAD22A">
      <w:start w:val="1"/>
      <w:numFmt w:val="bullet"/>
      <w:lvlText w:val=""/>
      <w:lvlJc w:val="left"/>
      <w:pPr>
        <w:ind w:left="4320" w:hanging="360"/>
      </w:pPr>
      <w:rPr>
        <w:rFonts w:ascii="Wingdings" w:hAnsi="Wingdings" w:hint="default"/>
      </w:rPr>
    </w:lvl>
    <w:lvl w:ilvl="6" w:tplc="4BCC27A8">
      <w:start w:val="1"/>
      <w:numFmt w:val="bullet"/>
      <w:lvlText w:val=""/>
      <w:lvlJc w:val="left"/>
      <w:pPr>
        <w:ind w:left="5040" w:hanging="360"/>
      </w:pPr>
      <w:rPr>
        <w:rFonts w:ascii="Symbol" w:hAnsi="Symbol" w:hint="default"/>
      </w:rPr>
    </w:lvl>
    <w:lvl w:ilvl="7" w:tplc="B6044FE8">
      <w:start w:val="1"/>
      <w:numFmt w:val="bullet"/>
      <w:lvlText w:val="o"/>
      <w:lvlJc w:val="left"/>
      <w:pPr>
        <w:ind w:left="5760" w:hanging="360"/>
      </w:pPr>
      <w:rPr>
        <w:rFonts w:ascii="Courier New" w:hAnsi="Courier New" w:hint="default"/>
      </w:rPr>
    </w:lvl>
    <w:lvl w:ilvl="8" w:tplc="F5D0ED02">
      <w:start w:val="1"/>
      <w:numFmt w:val="bullet"/>
      <w:lvlText w:val=""/>
      <w:lvlJc w:val="left"/>
      <w:pPr>
        <w:ind w:left="6480" w:hanging="360"/>
      </w:pPr>
      <w:rPr>
        <w:rFonts w:ascii="Wingdings" w:hAnsi="Wingdings" w:hint="default"/>
      </w:rPr>
    </w:lvl>
  </w:abstractNum>
  <w:abstractNum w:abstractNumId="4" w15:restartNumberingAfterBreak="0">
    <w:nsid w:val="295A0C93"/>
    <w:multiLevelType w:val="hybridMultilevel"/>
    <w:tmpl w:val="7D5462B2"/>
    <w:lvl w:ilvl="0" w:tplc="7892ECC8">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D4CEB"/>
    <w:multiLevelType w:val="hybridMultilevel"/>
    <w:tmpl w:val="D164942E"/>
    <w:lvl w:ilvl="0" w:tplc="D908CA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FA4190"/>
    <w:multiLevelType w:val="hybridMultilevel"/>
    <w:tmpl w:val="0DFE1DD8"/>
    <w:lvl w:ilvl="0" w:tplc="A2F29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E03B97"/>
    <w:multiLevelType w:val="hybridMultilevel"/>
    <w:tmpl w:val="24E0F6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FEBD5C"/>
    <w:multiLevelType w:val="hybridMultilevel"/>
    <w:tmpl w:val="6A9E928C"/>
    <w:lvl w:ilvl="0" w:tplc="7D46455A">
      <w:start w:val="1"/>
      <w:numFmt w:val="bullet"/>
      <w:lvlText w:val="-"/>
      <w:lvlJc w:val="left"/>
      <w:pPr>
        <w:ind w:left="720" w:hanging="360"/>
      </w:pPr>
      <w:rPr>
        <w:rFonts w:ascii="Calibri" w:hAnsi="Calibri" w:hint="default"/>
      </w:rPr>
    </w:lvl>
    <w:lvl w:ilvl="1" w:tplc="EF9E2D86">
      <w:start w:val="1"/>
      <w:numFmt w:val="bullet"/>
      <w:lvlText w:val="o"/>
      <w:lvlJc w:val="left"/>
      <w:pPr>
        <w:ind w:left="1440" w:hanging="360"/>
      </w:pPr>
      <w:rPr>
        <w:rFonts w:ascii="Courier New" w:hAnsi="Courier New" w:hint="default"/>
      </w:rPr>
    </w:lvl>
    <w:lvl w:ilvl="2" w:tplc="D9AE6070">
      <w:start w:val="1"/>
      <w:numFmt w:val="bullet"/>
      <w:lvlText w:val=""/>
      <w:lvlJc w:val="left"/>
      <w:pPr>
        <w:ind w:left="2160" w:hanging="360"/>
      </w:pPr>
      <w:rPr>
        <w:rFonts w:ascii="Wingdings" w:hAnsi="Wingdings" w:hint="default"/>
      </w:rPr>
    </w:lvl>
    <w:lvl w:ilvl="3" w:tplc="2A401FF6">
      <w:start w:val="1"/>
      <w:numFmt w:val="bullet"/>
      <w:lvlText w:val=""/>
      <w:lvlJc w:val="left"/>
      <w:pPr>
        <w:ind w:left="2880" w:hanging="360"/>
      </w:pPr>
      <w:rPr>
        <w:rFonts w:ascii="Symbol" w:hAnsi="Symbol" w:hint="default"/>
      </w:rPr>
    </w:lvl>
    <w:lvl w:ilvl="4" w:tplc="97B46E8C">
      <w:start w:val="1"/>
      <w:numFmt w:val="bullet"/>
      <w:lvlText w:val="o"/>
      <w:lvlJc w:val="left"/>
      <w:pPr>
        <w:ind w:left="3600" w:hanging="360"/>
      </w:pPr>
      <w:rPr>
        <w:rFonts w:ascii="Courier New" w:hAnsi="Courier New" w:hint="default"/>
      </w:rPr>
    </w:lvl>
    <w:lvl w:ilvl="5" w:tplc="7798A008">
      <w:start w:val="1"/>
      <w:numFmt w:val="bullet"/>
      <w:lvlText w:val=""/>
      <w:lvlJc w:val="left"/>
      <w:pPr>
        <w:ind w:left="4320" w:hanging="360"/>
      </w:pPr>
      <w:rPr>
        <w:rFonts w:ascii="Wingdings" w:hAnsi="Wingdings" w:hint="default"/>
      </w:rPr>
    </w:lvl>
    <w:lvl w:ilvl="6" w:tplc="C5025138">
      <w:start w:val="1"/>
      <w:numFmt w:val="bullet"/>
      <w:lvlText w:val=""/>
      <w:lvlJc w:val="left"/>
      <w:pPr>
        <w:ind w:left="5040" w:hanging="360"/>
      </w:pPr>
      <w:rPr>
        <w:rFonts w:ascii="Symbol" w:hAnsi="Symbol" w:hint="default"/>
      </w:rPr>
    </w:lvl>
    <w:lvl w:ilvl="7" w:tplc="47B6A10A">
      <w:start w:val="1"/>
      <w:numFmt w:val="bullet"/>
      <w:lvlText w:val="o"/>
      <w:lvlJc w:val="left"/>
      <w:pPr>
        <w:ind w:left="5760" w:hanging="360"/>
      </w:pPr>
      <w:rPr>
        <w:rFonts w:ascii="Courier New" w:hAnsi="Courier New" w:hint="default"/>
      </w:rPr>
    </w:lvl>
    <w:lvl w:ilvl="8" w:tplc="AA02812A">
      <w:start w:val="1"/>
      <w:numFmt w:val="bullet"/>
      <w:lvlText w:val=""/>
      <w:lvlJc w:val="left"/>
      <w:pPr>
        <w:ind w:left="6480" w:hanging="360"/>
      </w:pPr>
      <w:rPr>
        <w:rFonts w:ascii="Wingdings" w:hAnsi="Wingdings" w:hint="default"/>
      </w:rPr>
    </w:lvl>
  </w:abstractNum>
  <w:abstractNum w:abstractNumId="9" w15:restartNumberingAfterBreak="0">
    <w:nsid w:val="6A5914FE"/>
    <w:multiLevelType w:val="hybridMultilevel"/>
    <w:tmpl w:val="FACE43A0"/>
    <w:lvl w:ilvl="0" w:tplc="22325854">
      <w:start w:val="1"/>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31E69"/>
    <w:multiLevelType w:val="hybridMultilevel"/>
    <w:tmpl w:val="53602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40920"/>
    <w:multiLevelType w:val="hybridMultilevel"/>
    <w:tmpl w:val="3E42B978"/>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1244221971">
    <w:abstractNumId w:val="0"/>
  </w:num>
  <w:num w:numId="2" w16cid:durableId="149253113">
    <w:abstractNumId w:val="3"/>
  </w:num>
  <w:num w:numId="3" w16cid:durableId="175703390">
    <w:abstractNumId w:val="8"/>
  </w:num>
  <w:num w:numId="4" w16cid:durableId="1229271181">
    <w:abstractNumId w:val="2"/>
  </w:num>
  <w:num w:numId="5" w16cid:durableId="130754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092604">
    <w:abstractNumId w:val="11"/>
  </w:num>
  <w:num w:numId="7" w16cid:durableId="1066685263">
    <w:abstractNumId w:val="1"/>
  </w:num>
  <w:num w:numId="8" w16cid:durableId="1841193177">
    <w:abstractNumId w:val="4"/>
  </w:num>
  <w:num w:numId="9" w16cid:durableId="375937106">
    <w:abstractNumId w:val="9"/>
  </w:num>
  <w:num w:numId="10" w16cid:durableId="773330665">
    <w:abstractNumId w:val="7"/>
  </w:num>
  <w:num w:numId="11" w16cid:durableId="1974485787">
    <w:abstractNumId w:val="10"/>
  </w:num>
  <w:num w:numId="12" w16cid:durableId="1484270603">
    <w:abstractNumId w:val="6"/>
  </w:num>
  <w:num w:numId="13" w16cid:durableId="204918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33"/>
    <w:rsid w:val="00044BFC"/>
    <w:rsid w:val="00060FC0"/>
    <w:rsid w:val="000717B4"/>
    <w:rsid w:val="000B29C9"/>
    <w:rsid w:val="0014038C"/>
    <w:rsid w:val="001B524D"/>
    <w:rsid w:val="00243E72"/>
    <w:rsid w:val="002708B6"/>
    <w:rsid w:val="002E769E"/>
    <w:rsid w:val="00331D10"/>
    <w:rsid w:val="00366D33"/>
    <w:rsid w:val="003A568D"/>
    <w:rsid w:val="004D0B27"/>
    <w:rsid w:val="0053485C"/>
    <w:rsid w:val="005633F4"/>
    <w:rsid w:val="005F5D8D"/>
    <w:rsid w:val="00624291"/>
    <w:rsid w:val="00715182"/>
    <w:rsid w:val="007B25CF"/>
    <w:rsid w:val="007B75A3"/>
    <w:rsid w:val="00811A9C"/>
    <w:rsid w:val="00832615"/>
    <w:rsid w:val="008B23C6"/>
    <w:rsid w:val="009D0BD8"/>
    <w:rsid w:val="00A61D79"/>
    <w:rsid w:val="00AD6FCC"/>
    <w:rsid w:val="00B435B6"/>
    <w:rsid w:val="00BC3584"/>
    <w:rsid w:val="00C36D82"/>
    <w:rsid w:val="00C4326A"/>
    <w:rsid w:val="00C60DCD"/>
    <w:rsid w:val="00D11BBA"/>
    <w:rsid w:val="00DE695B"/>
    <w:rsid w:val="00E4761A"/>
    <w:rsid w:val="00E83F50"/>
    <w:rsid w:val="00EF54A1"/>
    <w:rsid w:val="00F05085"/>
    <w:rsid w:val="019F67AE"/>
    <w:rsid w:val="02B41C1E"/>
    <w:rsid w:val="03243AC1"/>
    <w:rsid w:val="036D4731"/>
    <w:rsid w:val="04C88753"/>
    <w:rsid w:val="06465154"/>
    <w:rsid w:val="0E9ABDEC"/>
    <w:rsid w:val="0FAEB573"/>
    <w:rsid w:val="125FCE8D"/>
    <w:rsid w:val="127B9138"/>
    <w:rsid w:val="16987C9D"/>
    <w:rsid w:val="18344CFE"/>
    <w:rsid w:val="18846EA3"/>
    <w:rsid w:val="18CBC32D"/>
    <w:rsid w:val="19D01D5F"/>
    <w:rsid w:val="1A29DAFA"/>
    <w:rsid w:val="1B0047AB"/>
    <w:rsid w:val="1B6BEDC0"/>
    <w:rsid w:val="1C393363"/>
    <w:rsid w:val="1D07BE21"/>
    <w:rsid w:val="1D7D5459"/>
    <w:rsid w:val="1DB9F868"/>
    <w:rsid w:val="1F8A5CE6"/>
    <w:rsid w:val="20A665DE"/>
    <w:rsid w:val="22FF50AD"/>
    <w:rsid w:val="235D9B5B"/>
    <w:rsid w:val="2459B550"/>
    <w:rsid w:val="24AD224B"/>
    <w:rsid w:val="25002642"/>
    <w:rsid w:val="28854F22"/>
    <w:rsid w:val="28E1B4EF"/>
    <w:rsid w:val="28E83B4C"/>
    <w:rsid w:val="2D1331DE"/>
    <w:rsid w:val="31197EB5"/>
    <w:rsid w:val="31439D3B"/>
    <w:rsid w:val="3479F4FB"/>
    <w:rsid w:val="356F18B4"/>
    <w:rsid w:val="370D46F5"/>
    <w:rsid w:val="379BCE37"/>
    <w:rsid w:val="381B80DE"/>
    <w:rsid w:val="3821AE8D"/>
    <w:rsid w:val="39561CF2"/>
    <w:rsid w:val="3A2C543C"/>
    <w:rsid w:val="3A412911"/>
    <w:rsid w:val="3C83E646"/>
    <w:rsid w:val="3EA572E2"/>
    <w:rsid w:val="3EFFA680"/>
    <w:rsid w:val="4116766C"/>
    <w:rsid w:val="4384C207"/>
    <w:rsid w:val="44B5C011"/>
    <w:rsid w:val="4AD0C930"/>
    <w:rsid w:val="4C668785"/>
    <w:rsid w:val="4D20B861"/>
    <w:rsid w:val="4D478A6B"/>
    <w:rsid w:val="4E23C7F6"/>
    <w:rsid w:val="4E6D46D9"/>
    <w:rsid w:val="4FABBDB6"/>
    <w:rsid w:val="5006B95A"/>
    <w:rsid w:val="50B61CD6"/>
    <w:rsid w:val="51A4E79B"/>
    <w:rsid w:val="548E3E9F"/>
    <w:rsid w:val="551A8E3F"/>
    <w:rsid w:val="55BE1600"/>
    <w:rsid w:val="5D0CE549"/>
    <w:rsid w:val="5F8C2951"/>
    <w:rsid w:val="60E577B4"/>
    <w:rsid w:val="6135EAED"/>
    <w:rsid w:val="61A70FA1"/>
    <w:rsid w:val="626A3C10"/>
    <w:rsid w:val="62956A56"/>
    <w:rsid w:val="6381A3E1"/>
    <w:rsid w:val="63A0009A"/>
    <w:rsid w:val="63DA2393"/>
    <w:rsid w:val="6411A659"/>
    <w:rsid w:val="642CD505"/>
    <w:rsid w:val="664563D6"/>
    <w:rsid w:val="6722DC49"/>
    <w:rsid w:val="690128D9"/>
    <w:rsid w:val="692B593C"/>
    <w:rsid w:val="69756306"/>
    <w:rsid w:val="6B772491"/>
    <w:rsid w:val="6E7EA0A3"/>
    <w:rsid w:val="6E8494F0"/>
    <w:rsid w:val="7238ACE3"/>
    <w:rsid w:val="72A7B66A"/>
    <w:rsid w:val="73173271"/>
    <w:rsid w:val="73E09230"/>
    <w:rsid w:val="759F38D5"/>
    <w:rsid w:val="79511FD5"/>
    <w:rsid w:val="7ABC6B50"/>
    <w:rsid w:val="7BBE74BD"/>
    <w:rsid w:val="7CE5BFFC"/>
    <w:rsid w:val="7D1F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9F36"/>
  <w15:chartTrackingRefBased/>
  <w15:docId w15:val="{78E33D1A-46D7-4C41-B978-992C2A3C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8B6"/>
    <w:rPr>
      <w:color w:val="0000FF"/>
      <w:u w:val="single"/>
    </w:rPr>
  </w:style>
  <w:style w:type="paragraph" w:styleId="NormalWeb">
    <w:name w:val="Normal (Web)"/>
    <w:basedOn w:val="Normal"/>
    <w:uiPriority w:val="99"/>
    <w:unhideWhenUsed/>
    <w:rsid w:val="007B75A3"/>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7B75A3"/>
    <w:pPr>
      <w:spacing w:after="0" w:line="240" w:lineRule="auto"/>
      <w:ind w:left="720"/>
    </w:pPr>
    <w:rPr>
      <w:rFonts w:ascii="Calibri" w:hAnsi="Calibri" w:cs="Calibri"/>
    </w:rPr>
  </w:style>
  <w:style w:type="paragraph" w:customStyle="1" w:styleId="paragraph">
    <w:name w:val="paragraph"/>
    <w:basedOn w:val="Normal"/>
    <w:uiPriority w:val="99"/>
    <w:semiHidden/>
    <w:rsid w:val="007B75A3"/>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7B75A3"/>
  </w:style>
  <w:style w:type="character" w:customStyle="1" w:styleId="eop">
    <w:name w:val="eop"/>
    <w:basedOn w:val="DefaultParagraphFont"/>
    <w:rsid w:val="007B75A3"/>
  </w:style>
  <w:style w:type="character" w:styleId="Strong">
    <w:name w:val="Strong"/>
    <w:basedOn w:val="DefaultParagraphFont"/>
    <w:uiPriority w:val="22"/>
    <w:qFormat/>
    <w:rsid w:val="007B75A3"/>
    <w:rPr>
      <w:b/>
      <w:bCs/>
    </w:rPr>
  </w:style>
  <w:style w:type="character" w:styleId="FollowedHyperlink">
    <w:name w:val="FollowedHyperlink"/>
    <w:basedOn w:val="DefaultParagraphFont"/>
    <w:uiPriority w:val="99"/>
    <w:semiHidden/>
    <w:unhideWhenUsed/>
    <w:rsid w:val="005633F4"/>
    <w:rPr>
      <w:color w:val="954F72" w:themeColor="followedHyperlink"/>
      <w:u w:val="single"/>
    </w:rPr>
  </w:style>
  <w:style w:type="character" w:styleId="UnresolvedMention">
    <w:name w:val="Unresolved Mention"/>
    <w:basedOn w:val="DefaultParagraphFont"/>
    <w:uiPriority w:val="99"/>
    <w:semiHidden/>
    <w:unhideWhenUsed/>
    <w:rsid w:val="005633F4"/>
    <w:rPr>
      <w:color w:val="605E5C"/>
      <w:shd w:val="clear" w:color="auto" w:fill="E1DFDD"/>
    </w:rPr>
  </w:style>
  <w:style w:type="paragraph" w:styleId="Header">
    <w:name w:val="header"/>
    <w:basedOn w:val="Normal"/>
    <w:link w:val="HeaderChar"/>
    <w:uiPriority w:val="99"/>
    <w:unhideWhenUsed/>
    <w:rsid w:val="003A56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568D"/>
  </w:style>
  <w:style w:type="paragraph" w:styleId="Footer">
    <w:name w:val="footer"/>
    <w:basedOn w:val="Normal"/>
    <w:link w:val="FooterChar"/>
    <w:uiPriority w:val="99"/>
    <w:unhideWhenUsed/>
    <w:rsid w:val="003A56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80141">
      <w:bodyDiv w:val="1"/>
      <w:marLeft w:val="0"/>
      <w:marRight w:val="0"/>
      <w:marTop w:val="0"/>
      <w:marBottom w:val="0"/>
      <w:divBdr>
        <w:top w:val="none" w:sz="0" w:space="0" w:color="auto"/>
        <w:left w:val="none" w:sz="0" w:space="0" w:color="auto"/>
        <w:bottom w:val="none" w:sz="0" w:space="0" w:color="auto"/>
        <w:right w:val="none" w:sz="0" w:space="0" w:color="auto"/>
      </w:divBdr>
    </w:div>
    <w:div w:id="821242437">
      <w:bodyDiv w:val="1"/>
      <w:marLeft w:val="0"/>
      <w:marRight w:val="0"/>
      <w:marTop w:val="0"/>
      <w:marBottom w:val="0"/>
      <w:divBdr>
        <w:top w:val="none" w:sz="0" w:space="0" w:color="auto"/>
        <w:left w:val="none" w:sz="0" w:space="0" w:color="auto"/>
        <w:bottom w:val="none" w:sz="0" w:space="0" w:color="auto"/>
        <w:right w:val="none" w:sz="0" w:space="0" w:color="auto"/>
      </w:divBdr>
    </w:div>
    <w:div w:id="8970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94778.1C1F480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wp-content/uploads/2019/10/improving-identification-of-people-with-a-learning-disability-guidance-for-general-practice.pdf" TargetMode="External"/><Relationship Id="rId20" Type="http://schemas.openxmlformats.org/officeDocument/2006/relationships/footer" Target="footer1.xml"/><Relationship Id="rId16" Type="http://schemas.openxmlformats.org/officeDocument/2006/relationships/hyperlink" Target="mailto:LDAprescribingTeam@selondonics.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1.png@01D94777.7C232A6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DAprescribingTeam@selondonic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3fc7b4f3-a0e9-46ca-b4f0-2556f21f87bd">true</HideFromDelve>
    <lcf76f155ced4ddcb4097134ff3c332f xmlns="9e7fd114-9621-45b8-9c7a-5c1d714b3901">
      <Terms xmlns="http://schemas.microsoft.com/office/infopath/2007/PartnerControls"/>
    </lcf76f155ced4ddcb4097134ff3c332f>
    <TaxCatchAll xmlns="3fc7b4f3-a0e9-46ca-b4f0-2556f21f87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FADDE8E8D16174CB7165E5BE63E91F3" ma:contentTypeVersion="3" ma:contentTypeDescription="" ma:contentTypeScope="" ma:versionID="931bff41b1c2867beff83848b2d5536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24" ma:contentTypeDescription="Extension of document type to include extra info eg HideFromDelve, retention, classification" ma:contentTypeScope="" ma:versionID="cba6ee3eb83c9cf0b1d9b1b8995ddbbc">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ec64a178b977ab3a86291f821a04a871"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ae5e1-c286-4bc4-9287-4d89ece0434e}" ma:internalName="TaxCatchAll" ma:showField="CatchAllData" ma:web="3fc7b4f3-a0e9-46ca-b4f0-2556f21f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E53C9-10AE-4638-A2B3-0BEDE3836E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AE140-387D-49ED-8D6F-6A202FD7A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B67592-7F3D-4C94-BD31-3B0D84A85C6C}"/>
</file>

<file path=customXml/itemProps4.xml><?xml version="1.0" encoding="utf-8"?>
<ds:datastoreItem xmlns:ds="http://schemas.openxmlformats.org/officeDocument/2006/customXml" ds:itemID="{C0813779-CD6D-4208-AA14-5135F8C58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Lee (NHS South East London ICB)</dc:creator>
  <cp:keywords/>
  <dc:description/>
  <cp:lastModifiedBy>Trang Dinh (NHS South East London ICB)</cp:lastModifiedBy>
  <cp:revision>30</cp:revision>
  <dcterms:created xsi:type="dcterms:W3CDTF">2023-02-23T11:21:00Z</dcterms:created>
  <dcterms:modified xsi:type="dcterms:W3CDTF">2023-12-04T11:03:00Z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0x0101009CEB1DA2CC907747900298E7F35D742E008FADDE8E8D16174CB7165E5BE63E91F3</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
  </property>
  <property fmtid="{D5CDD505-2E9C-101B-9397-08002B2CF9AE}" pid="11" name="lcf76f155ced4ddcb4097134ff3c332f">
    <vt:lpwstr/>
  </property>
  <property fmtid="{D5CDD505-2E9C-101B-9397-08002B2CF9AE}" pid="12" name="TaxCatchAll">
    <vt:lpwstr/>
  </property>
</Properties>
</file>