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8480" w14:textId="77777777" w:rsidR="00834C7C" w:rsidRDefault="00834C7C" w:rsidP="00B7598A">
      <w:pPr>
        <w:pStyle w:val="Title"/>
        <w:jc w:val="left"/>
        <w:rPr>
          <w:rFonts w:ascii="Arial" w:hAnsi="Arial" w:cs="Arial"/>
          <w:color w:val="4F6228"/>
          <w:sz w:val="28"/>
          <w:szCs w:val="28"/>
        </w:rPr>
      </w:pPr>
    </w:p>
    <w:p w14:paraId="234E0854" w14:textId="745C655B" w:rsidR="00F122CC" w:rsidRDefault="00DE18A5" w:rsidP="00F122CC">
      <w:pPr>
        <w:pStyle w:val="Title"/>
        <w:rPr>
          <w:rFonts w:ascii="Arial" w:hAnsi="Arial" w:cs="Arial"/>
          <w:kern w:val="0"/>
          <w:sz w:val="36"/>
          <w:szCs w:val="36"/>
        </w:rPr>
      </w:pPr>
      <w:r>
        <w:rPr>
          <w:noProof/>
          <w:lang w:val="en-GB" w:eastAsia="en-GB"/>
        </w:rPr>
        <mc:AlternateContent>
          <mc:Choice Requires="wps">
            <w:drawing>
              <wp:anchor distT="0" distB="0" distL="114300" distR="114300" simplePos="0" relativeHeight="251658240" behindDoc="0" locked="0" layoutInCell="1" allowOverlap="1" wp14:anchorId="0251A88A" wp14:editId="64E9B1F1">
                <wp:simplePos x="0" y="0"/>
                <wp:positionH relativeFrom="column">
                  <wp:posOffset>4895850</wp:posOffset>
                </wp:positionH>
                <wp:positionV relativeFrom="paragraph">
                  <wp:posOffset>-297180</wp:posOffset>
                </wp:positionV>
                <wp:extent cx="1223010" cy="535305"/>
                <wp:effectExtent l="3810" t="0"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910A" w14:textId="2FC7CFC3" w:rsidR="009B4FE0" w:rsidRPr="000A4381" w:rsidRDefault="009B4FE0">
                            <w:r>
                              <w:rPr>
                                <w:noProof/>
                              </w:rPr>
                              <w:drawing>
                                <wp:inline distT="0" distB="0" distL="0" distR="0" wp14:anchorId="2150B5A5" wp14:editId="7AE49F7F">
                                  <wp:extent cx="1038225" cy="447675"/>
                                  <wp:effectExtent l="0" t="0" r="0" b="0"/>
                                  <wp:docPr id="1438514098" name="Picture 143851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1A88A" id="_x0000_t202" coordsize="21600,21600" o:spt="202" path="m,l,21600r21600,l21600,xe">
                <v:stroke joinstyle="miter"/>
                <v:path gradientshapeok="t" o:connecttype="rect"/>
              </v:shapetype>
              <v:shape id="Text Box 6" o:spid="_x0000_s1026" type="#_x0000_t202" style="position:absolute;left:0;text-align:left;margin-left:385.5pt;margin-top:-23.4pt;width:96.3pt;height:42.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" filled="f" stroked="f">
                <v:textbox style="mso-fit-shape-to-text:t">
                  <w:txbxContent>
                    <w:p w14:paraId="5461910A" w14:textId="2FC7CFC3" w:rsidR="009B4FE0" w:rsidRPr="000A4381" w:rsidRDefault="009B4FE0">
                      <w:r>
                        <w:rPr>
                          <w:noProof/>
                        </w:rPr>
                        <w:drawing>
                          <wp:inline distT="0" distB="0" distL="0" distR="0" wp14:anchorId="2150B5A5" wp14:editId="7AE49F7F">
                            <wp:extent cx="1038225" cy="447675"/>
                            <wp:effectExtent l="0" t="0" r="0" b="0"/>
                            <wp:docPr id="1438514098" name="Picture 143851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v:textbox>
              </v:shape>
            </w:pict>
          </mc:Fallback>
        </mc:AlternateContent>
      </w:r>
    </w:p>
    <w:p w14:paraId="03A252AA" w14:textId="1404EC01" w:rsidR="00F122CC" w:rsidRDefault="00F122CC" w:rsidP="00F122CC">
      <w:pPr>
        <w:pStyle w:val="Title"/>
        <w:rPr>
          <w:rFonts w:ascii="Arial" w:hAnsi="Arial" w:cs="Arial"/>
          <w:kern w:val="0"/>
          <w:sz w:val="36"/>
          <w:szCs w:val="36"/>
        </w:rPr>
      </w:pPr>
    </w:p>
    <w:p w14:paraId="49B9AD93"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07884D7"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C3308B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56B3C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54F2EB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2D048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644C8744"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119E70A"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05CE8EBF"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67DB2062" w14:textId="141401EE" w:rsidR="00F122CC" w:rsidRPr="00E300CD"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bookmarkStart w:id="0" w:name="_Hlk210034532"/>
      <w:r w:rsidRPr="00E300CD">
        <w:rPr>
          <w:rFonts w:ascii="Arial" w:hAnsi="Arial" w:cs="Arial"/>
          <w:kern w:val="0"/>
          <w:sz w:val="36"/>
          <w:szCs w:val="36"/>
        </w:rPr>
        <w:t>SHARED CARE PRESCRIBING GUIDELINE</w:t>
      </w:r>
    </w:p>
    <w:p w14:paraId="75D7EFF1" w14:textId="68D2BFC7" w:rsidR="00F122CC" w:rsidRPr="00B91671" w:rsidRDefault="00B91671"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sidRPr="00B91671">
        <w:rPr>
          <w:rFonts w:ascii="Arial" w:hAnsi="Arial" w:cs="Arial"/>
          <w:color w:val="FF0000"/>
          <w:kern w:val="0"/>
          <w:sz w:val="36"/>
          <w:szCs w:val="36"/>
          <w:lang w:val="en-GB"/>
        </w:rPr>
        <w:t xml:space="preserve">Methylphenidate, atomoxetine, </w:t>
      </w:r>
      <w:proofErr w:type="spellStart"/>
      <w:r w:rsidR="009B4FE0" w:rsidRPr="00B91671">
        <w:rPr>
          <w:rFonts w:ascii="Arial" w:hAnsi="Arial" w:cs="Arial"/>
          <w:color w:val="FF0000"/>
          <w:kern w:val="0"/>
          <w:sz w:val="36"/>
          <w:szCs w:val="36"/>
          <w:lang w:val="en-GB"/>
        </w:rPr>
        <w:t>dexamfetamine</w:t>
      </w:r>
      <w:proofErr w:type="spellEnd"/>
      <w:r w:rsidR="009B4FE0" w:rsidRPr="00B91671">
        <w:rPr>
          <w:rFonts w:ascii="Arial" w:hAnsi="Arial" w:cs="Arial"/>
          <w:color w:val="FF0000"/>
          <w:kern w:val="0"/>
          <w:sz w:val="36"/>
          <w:szCs w:val="36"/>
          <w:lang w:val="en-GB"/>
        </w:rPr>
        <w:t xml:space="preserve"> and </w:t>
      </w:r>
      <w:proofErr w:type="spellStart"/>
      <w:r w:rsidRPr="00B91671">
        <w:rPr>
          <w:rFonts w:ascii="Arial" w:hAnsi="Arial" w:cs="Arial"/>
          <w:color w:val="FF0000"/>
          <w:kern w:val="0"/>
          <w:sz w:val="36"/>
          <w:szCs w:val="36"/>
          <w:lang w:val="en-GB"/>
        </w:rPr>
        <w:t>lisdexamfetamine</w:t>
      </w:r>
      <w:proofErr w:type="spellEnd"/>
      <w:r w:rsidR="009B4FE0">
        <w:rPr>
          <w:rFonts w:ascii="Arial" w:hAnsi="Arial" w:cs="Arial"/>
          <w:color w:val="FF0000"/>
          <w:kern w:val="0"/>
          <w:sz w:val="36"/>
          <w:szCs w:val="36"/>
          <w:lang w:val="en-GB"/>
        </w:rPr>
        <w:t xml:space="preserve"> </w:t>
      </w:r>
      <w:r w:rsidR="00F122CC" w:rsidRPr="00B91671">
        <w:rPr>
          <w:rFonts w:ascii="Arial" w:hAnsi="Arial" w:cs="Arial"/>
          <w:kern w:val="0"/>
          <w:sz w:val="36"/>
          <w:szCs w:val="36"/>
          <w:lang w:val="en-GB"/>
        </w:rPr>
        <w:t xml:space="preserve">for the treatment of </w:t>
      </w:r>
      <w:r w:rsidR="009B4FE0">
        <w:rPr>
          <w:rFonts w:ascii="Arial" w:hAnsi="Arial" w:cs="Arial"/>
          <w:color w:val="FF0000"/>
          <w:kern w:val="0"/>
          <w:sz w:val="36"/>
          <w:szCs w:val="36"/>
          <w:lang w:val="en-GB"/>
        </w:rPr>
        <w:t>COMPLEX A</w:t>
      </w:r>
      <w:r w:rsidRPr="00B91671">
        <w:rPr>
          <w:rFonts w:ascii="Arial" w:hAnsi="Arial" w:cs="Arial"/>
          <w:color w:val="FF0000"/>
          <w:kern w:val="0"/>
          <w:sz w:val="36"/>
          <w:szCs w:val="36"/>
          <w:lang w:val="en-GB"/>
        </w:rPr>
        <w:t xml:space="preserve">ttention Deficit Hyperactivity Disorder </w:t>
      </w:r>
      <w:r w:rsidR="00F122CC" w:rsidRPr="00B91671">
        <w:rPr>
          <w:rFonts w:ascii="Arial" w:hAnsi="Arial" w:cs="Arial"/>
          <w:kern w:val="0"/>
          <w:sz w:val="36"/>
          <w:szCs w:val="36"/>
          <w:lang w:val="en-GB"/>
        </w:rPr>
        <w:t>in</w:t>
      </w:r>
    </w:p>
    <w:p w14:paraId="60880D15" w14:textId="2EAA86A5" w:rsidR="00F122CC" w:rsidRDefault="009B4FE0"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Pr>
          <w:rFonts w:ascii="Arial" w:hAnsi="Arial" w:cs="Arial"/>
          <w:color w:val="FF0000"/>
          <w:kern w:val="0"/>
          <w:sz w:val="36"/>
          <w:szCs w:val="36"/>
          <w:lang w:val="en-GB"/>
        </w:rPr>
        <w:t>ADULT</w:t>
      </w:r>
      <w:r w:rsidR="00F122CC" w:rsidRPr="00B91671">
        <w:rPr>
          <w:rFonts w:ascii="Arial" w:hAnsi="Arial" w:cs="Arial"/>
          <w:color w:val="FF0000"/>
          <w:kern w:val="0"/>
          <w:sz w:val="36"/>
          <w:szCs w:val="36"/>
          <w:lang w:val="en-GB"/>
        </w:rPr>
        <w:t>S</w:t>
      </w:r>
      <w:r w:rsidR="00F122CC">
        <w:rPr>
          <w:rFonts w:ascii="Arial" w:hAnsi="Arial" w:cs="Arial"/>
          <w:color w:val="FFFFFF"/>
          <w:kern w:val="0"/>
          <w:sz w:val="36"/>
          <w:szCs w:val="36"/>
          <w:lang w:val="en-GB"/>
        </w:rPr>
        <w:t xml:space="preserve"> </w:t>
      </w:r>
    </w:p>
    <w:bookmarkEnd w:id="0"/>
    <w:p w14:paraId="54314F20" w14:textId="02B55A7E"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25D3B6A" w14:textId="4DBD085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67F67A65" w14:textId="75C26A1A"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E6D597D" w14:textId="040ED593"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8240E9E" w14:textId="2A518F4D"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5F356E4" w14:textId="33591B1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C71B013" w14:textId="376C6208"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BAC2940" w14:textId="781415A6"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58F71C6" w14:textId="5B0C8521" w:rsidR="009B4FE0" w:rsidRDefault="009B4FE0"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A5C38C7" w14:textId="77777777" w:rsidR="009B4FE0" w:rsidRDefault="009B4FE0"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A05AAAE" w14:textId="66719DE4"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2FC31503" w14:textId="6A09DE1E"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79B106C"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C8CB5F4" w14:textId="7D2D365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A8AAC9A" w14:textId="450C79A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AA47A47" w14:textId="7777777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79F343B" w14:textId="59FD8FC4" w:rsidR="00F122CC" w:rsidRDefault="00F122CC" w:rsidP="00F122CC">
      <w:pPr>
        <w:pStyle w:val="Title"/>
        <w:rPr>
          <w:rFonts w:ascii="Arial" w:hAnsi="Arial" w:cs="Arial"/>
          <w:color w:val="4F6228"/>
          <w:sz w:val="16"/>
          <w:szCs w:val="16"/>
        </w:rPr>
      </w:pPr>
    </w:p>
    <w:p w14:paraId="6F812FA3" w14:textId="4C0082E5" w:rsidR="00255670" w:rsidRDefault="00255670" w:rsidP="00F122CC">
      <w:pPr>
        <w:pStyle w:val="Title"/>
        <w:rPr>
          <w:rFonts w:ascii="Arial" w:hAnsi="Arial" w:cs="Arial"/>
          <w:color w:val="4F6228"/>
          <w:sz w:val="16"/>
          <w:szCs w:val="16"/>
        </w:rPr>
      </w:pPr>
    </w:p>
    <w:p w14:paraId="002D1B6B" w14:textId="5D81794A" w:rsidR="00255670" w:rsidRDefault="00255670" w:rsidP="00F122CC">
      <w:pPr>
        <w:pStyle w:val="Title"/>
        <w:rPr>
          <w:rFonts w:ascii="Arial" w:hAnsi="Arial" w:cs="Arial"/>
          <w:color w:val="4F6228"/>
          <w:sz w:val="16"/>
          <w:szCs w:val="16"/>
        </w:rPr>
      </w:pPr>
    </w:p>
    <w:p w14:paraId="2577810B" w14:textId="3808E222" w:rsidR="00255670" w:rsidRDefault="00255670" w:rsidP="00F122CC">
      <w:pPr>
        <w:pStyle w:val="Title"/>
        <w:rPr>
          <w:rFonts w:ascii="Arial" w:hAnsi="Arial" w:cs="Arial"/>
          <w:color w:val="4F62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7350C4" w:rsidRPr="00586016" w14:paraId="794DF79B" w14:textId="77777777" w:rsidTr="00D24F85">
        <w:trPr>
          <w:trHeight w:val="857"/>
          <w:jc w:val="center"/>
        </w:trPr>
        <w:tc>
          <w:tcPr>
            <w:tcW w:w="9548" w:type="dxa"/>
            <w:shd w:val="clear" w:color="auto" w:fill="FFFF99"/>
          </w:tcPr>
          <w:p w14:paraId="1B647E4C" w14:textId="1F3408C9" w:rsidR="007350C4" w:rsidRPr="00D83833" w:rsidRDefault="00D634A8" w:rsidP="00D24F85">
            <w:pPr>
              <w:pStyle w:val="Subtitle"/>
              <w:rPr>
                <w:b/>
                <w:color w:val="595959"/>
                <w:lang w:val="en-GB"/>
              </w:rPr>
            </w:pPr>
            <w:r w:rsidRPr="005E74EE">
              <w:rPr>
                <w:rFonts w:ascii="Arial" w:eastAsia="Arial" w:hAnsi="Arial" w:cs="Arial"/>
                <w:b/>
                <w:color w:val="595959" w:themeColor="text1" w:themeTint="A6"/>
                <w:sz w:val="36"/>
                <w:szCs w:val="36"/>
                <w:lang w:val="en-GB"/>
              </w:rPr>
              <w:lastRenderedPageBreak/>
              <w:t>SHARED CARE PROCESS FLOWCHART</w:t>
            </w:r>
          </w:p>
        </w:tc>
      </w:tr>
      <w:tr w:rsidR="007350C4" w14:paraId="542AF1C0" w14:textId="77777777" w:rsidTr="00D24F85">
        <w:trPr>
          <w:jc w:val="center"/>
        </w:trPr>
        <w:tc>
          <w:tcPr>
            <w:tcW w:w="9548" w:type="dxa"/>
          </w:tcPr>
          <w:p w14:paraId="3F20F8E2" w14:textId="095945DC" w:rsidR="007350C4" w:rsidRPr="006D7BA1" w:rsidRDefault="004A30CF" w:rsidP="00D24F85">
            <w:pPr>
              <w:pStyle w:val="Subtitle"/>
              <w:rPr>
                <w:rFonts w:ascii="Arial" w:hAnsi="Arial" w:cs="Arial"/>
                <w:b/>
                <w:bCs/>
                <w:sz w:val="20"/>
                <w:szCs w:val="20"/>
                <w:lang w:val="en-GB"/>
              </w:rPr>
            </w:pPr>
            <w:r>
              <w:rPr>
                <w:rFonts w:ascii="Arial" w:hAnsi="Arial" w:cs="Arial"/>
                <w:b/>
                <w:bCs/>
                <w:noProof/>
                <w:sz w:val="20"/>
                <w:szCs w:val="20"/>
              </w:rPr>
              <mc:AlternateContent>
                <mc:Choice Requires="wps">
                  <w:drawing>
                    <wp:anchor distT="0" distB="0" distL="114300" distR="114300" simplePos="0" relativeHeight="251658242" behindDoc="0" locked="0" layoutInCell="1" allowOverlap="1" wp14:anchorId="1E839411" wp14:editId="5FE47267">
                      <wp:simplePos x="0" y="0"/>
                      <wp:positionH relativeFrom="column">
                        <wp:posOffset>994410</wp:posOffset>
                      </wp:positionH>
                      <wp:positionV relativeFrom="paragraph">
                        <wp:posOffset>144145</wp:posOffset>
                      </wp:positionV>
                      <wp:extent cx="3952875" cy="390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952875" cy="390525"/>
                              </a:xfrm>
                              <a:prstGeom prst="rect">
                                <a:avLst/>
                              </a:prstGeom>
                              <a:noFill/>
                              <a:ln w="6350">
                                <a:noFill/>
                              </a:ln>
                            </wps:spPr>
                            <wps:txbx>
                              <w:txbxContent>
                                <w:p w14:paraId="731F783A" w14:textId="77777777" w:rsidR="009B4FE0" w:rsidRDefault="009B4FE0"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9B4FE0" w:rsidRDefault="009B4F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39411" id="_x0000_s1027" type="#_x0000_t202" style="position:absolute;left:0;text-align:left;margin-left:78.3pt;margin-top:11.35pt;width:311.25pt;height:30.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" filled="f" stroked="f" strokeweight=".5pt">
                      <v:textbox>
                        <w:txbxContent>
                          <w:p w14:paraId="731F783A" w14:textId="77777777" w:rsidR="009B4FE0" w:rsidRDefault="009B4FE0"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9B4FE0" w:rsidRDefault="009B4FE0"/>
                        </w:txbxContent>
                      </v:textbox>
                    </v:shape>
                  </w:pict>
                </mc:Fallback>
              </mc:AlternateContent>
            </w:r>
            <w:r w:rsidR="00D773A9">
              <w:rPr>
                <w:rFonts w:ascii="Arial" w:hAnsi="Arial" w:cs="Arial"/>
                <w:b/>
                <w:bCs/>
                <w:noProof/>
                <w:sz w:val="20"/>
                <w:szCs w:val="20"/>
              </w:rPr>
              <mc:AlternateContent>
                <mc:Choice Requires="wps">
                  <w:drawing>
                    <wp:anchor distT="0" distB="0" distL="114300" distR="114300" simplePos="0" relativeHeight="251658241" behindDoc="0" locked="0" layoutInCell="1" allowOverlap="1" wp14:anchorId="10741F97" wp14:editId="35CCA13C">
                      <wp:simplePos x="0" y="0"/>
                      <wp:positionH relativeFrom="column">
                        <wp:posOffset>842010</wp:posOffset>
                      </wp:positionH>
                      <wp:positionV relativeFrom="paragraph">
                        <wp:posOffset>55880</wp:posOffset>
                      </wp:positionV>
                      <wp:extent cx="4257675" cy="4857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4257675" cy="48577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8D060D" id="Rectangle: Rounded Corners 4" o:spid="_x0000_s1026" style="position:absolute;margin-left:66.3pt;margin-top:4.4pt;width:335.25pt;height:38.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" fillcolor="#b8cce4 [1300]" strokecolor="#1f497d [3215]" strokeweight="2pt"/>
                  </w:pict>
                </mc:Fallback>
              </mc:AlternateContent>
            </w:r>
          </w:p>
          <w:p w14:paraId="13EBA2DB" w14:textId="69980DE0" w:rsidR="00BD48A2" w:rsidRDefault="00BD48A2" w:rsidP="00D24F85">
            <w:pPr>
              <w:rPr>
                <w:rFonts w:ascii="Arial" w:hAnsi="Arial" w:cs="Arial"/>
                <w:b/>
                <w:bCs/>
                <w:sz w:val="20"/>
                <w:szCs w:val="20"/>
              </w:rPr>
            </w:pPr>
          </w:p>
          <w:p w14:paraId="3710F580" w14:textId="77777777" w:rsidR="00BD48A2" w:rsidRDefault="00BD48A2" w:rsidP="00D24F85">
            <w:pPr>
              <w:rPr>
                <w:rFonts w:ascii="Arial" w:hAnsi="Arial" w:cs="Arial"/>
                <w:b/>
                <w:bCs/>
                <w:sz w:val="20"/>
                <w:szCs w:val="20"/>
              </w:rPr>
            </w:pPr>
          </w:p>
          <w:p w14:paraId="414F5519" w14:textId="77777777" w:rsidR="00BD48A2" w:rsidRDefault="00BD48A2" w:rsidP="00D24F85">
            <w:pPr>
              <w:rPr>
                <w:rFonts w:ascii="Arial" w:hAnsi="Arial" w:cs="Arial"/>
                <w:b/>
                <w:bCs/>
                <w:sz w:val="20"/>
                <w:szCs w:val="20"/>
              </w:rPr>
            </w:pPr>
          </w:p>
          <w:p w14:paraId="2C72F1A8" w14:textId="40EFB759" w:rsidR="00BD48A2" w:rsidRDefault="00D773A9"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3" behindDoc="0" locked="0" layoutInCell="1" allowOverlap="1" wp14:anchorId="797E2399" wp14:editId="5174A9F1">
                      <wp:simplePos x="0" y="0"/>
                      <wp:positionH relativeFrom="column">
                        <wp:posOffset>2651760</wp:posOffset>
                      </wp:positionH>
                      <wp:positionV relativeFrom="paragraph">
                        <wp:posOffset>33655</wp:posOffset>
                      </wp:positionV>
                      <wp:extent cx="504825" cy="495300"/>
                      <wp:effectExtent l="19050" t="0" r="47625" b="38100"/>
                      <wp:wrapNone/>
                      <wp:docPr id="17" name="Arrow: Down 17"/>
                      <wp:cNvGraphicFramePr/>
                      <a:graphic xmlns:a="http://schemas.openxmlformats.org/drawingml/2006/main">
                        <a:graphicData uri="http://schemas.microsoft.com/office/word/2010/wordprocessingShape">
                          <wps:wsp>
                            <wps:cNvSpPr/>
                            <wps:spPr>
                              <a:xfrm>
                                <a:off x="0" y="0"/>
                                <a:ext cx="5048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C5F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8.8pt;margin-top:2.65pt;width:39.75pt;height:3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" adj="10800" fillcolor="#4f81bd [3204]" strokecolor="#243f60 [1604]" strokeweight="2pt"/>
                  </w:pict>
                </mc:Fallback>
              </mc:AlternateContent>
            </w:r>
          </w:p>
          <w:p w14:paraId="2AAD6A9D" w14:textId="63DA18A1" w:rsidR="00BD48A2" w:rsidRDefault="00BD48A2" w:rsidP="00D24F85">
            <w:pPr>
              <w:rPr>
                <w:rFonts w:ascii="Arial" w:hAnsi="Arial" w:cs="Arial"/>
                <w:b/>
                <w:bCs/>
                <w:sz w:val="20"/>
                <w:szCs w:val="20"/>
              </w:rPr>
            </w:pPr>
          </w:p>
          <w:p w14:paraId="792A09EB" w14:textId="77777777" w:rsidR="00BD48A2" w:rsidRDefault="00BD48A2" w:rsidP="00D24F85">
            <w:pPr>
              <w:rPr>
                <w:rFonts w:ascii="Arial" w:hAnsi="Arial" w:cs="Arial"/>
                <w:b/>
                <w:bCs/>
                <w:sz w:val="20"/>
                <w:szCs w:val="20"/>
              </w:rPr>
            </w:pPr>
          </w:p>
          <w:p w14:paraId="06FAF3C5" w14:textId="71CB3EC3" w:rsidR="00BD48A2" w:rsidRDefault="00BD48A2" w:rsidP="00D24F85">
            <w:pPr>
              <w:rPr>
                <w:rFonts w:ascii="Arial" w:hAnsi="Arial" w:cs="Arial"/>
                <w:b/>
                <w:bCs/>
                <w:sz w:val="20"/>
                <w:szCs w:val="20"/>
              </w:rPr>
            </w:pPr>
          </w:p>
          <w:p w14:paraId="4A6DA1A0" w14:textId="60DB45F2" w:rsidR="00BD48A2" w:rsidRDefault="004A30CF" w:rsidP="00D24F85">
            <w:pPr>
              <w:rPr>
                <w:rFonts w:ascii="Arial" w:hAnsi="Arial" w:cs="Arial"/>
                <w:b/>
                <w:bCs/>
                <w:sz w:val="20"/>
                <w:szCs w:val="20"/>
              </w:rPr>
            </w:pPr>
            <w:r w:rsidRPr="00F50C8E">
              <w:rPr>
                <w:rFonts w:ascii="Arial" w:hAnsi="Arial" w:cs="Arial"/>
                <w:b/>
                <w:bCs/>
                <w:noProof/>
                <w:sz w:val="20"/>
                <w:szCs w:val="20"/>
              </w:rPr>
              <mc:AlternateContent>
                <mc:Choice Requires="wps">
                  <w:drawing>
                    <wp:anchor distT="45720" distB="45720" distL="114300" distR="114300" simplePos="0" relativeHeight="251658244" behindDoc="0" locked="0" layoutInCell="1" allowOverlap="1" wp14:anchorId="5112AAA3" wp14:editId="0A7E3529">
                      <wp:simplePos x="0" y="0"/>
                      <wp:positionH relativeFrom="column">
                        <wp:posOffset>613410</wp:posOffset>
                      </wp:positionH>
                      <wp:positionV relativeFrom="paragraph">
                        <wp:posOffset>61595</wp:posOffset>
                      </wp:positionV>
                      <wp:extent cx="4724400" cy="1123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23950"/>
                              </a:xfrm>
                              <a:prstGeom prst="rect">
                                <a:avLst/>
                              </a:prstGeom>
                              <a:noFill/>
                              <a:ln w="9525">
                                <a:noFill/>
                                <a:miter lim="800000"/>
                                <a:headEnd/>
                                <a:tailEnd/>
                              </a:ln>
                            </wps:spPr>
                            <wps:txbx>
                              <w:txbxContent>
                                <w:p w14:paraId="0A57C8A3" w14:textId="261AAF20" w:rsidR="009B4FE0" w:rsidRPr="00AB2695" w:rsidRDefault="009B4FE0"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proofErr w:type="gramStart"/>
                                  <w:r>
                                    <w:rPr>
                                      <w:rFonts w:ascii="Arial" w:hAnsi="Arial" w:cs="Arial"/>
                                      <w:b/>
                                      <w:bCs/>
                                      <w:color w:val="000000" w:themeColor="text1"/>
                                      <w:sz w:val="20"/>
                                      <w:szCs w:val="20"/>
                                    </w:rPr>
                                    <w:t>taking into account</w:t>
                                  </w:r>
                                  <w:proofErr w:type="gramEnd"/>
                                  <w:r w:rsidRPr="00AB2695">
                                    <w:rPr>
                                      <w:rFonts w:ascii="Arial" w:hAnsi="Arial" w:cs="Arial"/>
                                      <w:b/>
                                      <w:bCs/>
                                      <w:color w:val="000000" w:themeColor="text1"/>
                                      <w:sz w:val="20"/>
                                      <w:szCs w:val="20"/>
                                    </w:rPr>
                                    <w:t xml:space="preserve"> the following:</w:t>
                                  </w:r>
                                </w:p>
                                <w:p w14:paraId="64B8DE0C" w14:textId="77777777" w:rsidR="009B4FE0" w:rsidRPr="00AB2695" w:rsidRDefault="009B4FE0" w:rsidP="00344B87">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9B4FE0" w:rsidRPr="00AB2695" w:rsidRDefault="009B4FE0" w:rsidP="00344B87">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9B4FE0" w:rsidRPr="00AB2695" w:rsidRDefault="009B4FE0" w:rsidP="00344B87">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9B4FE0" w:rsidRPr="00AB2695" w:rsidRDefault="009B4FE0">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2AAA3" id="Text Box 2" o:spid="_x0000_s1028" type="#_x0000_t202" style="position:absolute;margin-left:48.3pt;margin-top:4.85pt;width:372pt;height:8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" filled="f" stroked="f">
                      <v:textbox>
                        <w:txbxContent>
                          <w:p w14:paraId="0A57C8A3" w14:textId="261AAF20" w:rsidR="009B4FE0" w:rsidRPr="00AB2695" w:rsidRDefault="009B4FE0"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proofErr w:type="gramStart"/>
                            <w:r>
                              <w:rPr>
                                <w:rFonts w:ascii="Arial" w:hAnsi="Arial" w:cs="Arial"/>
                                <w:b/>
                                <w:bCs/>
                                <w:color w:val="000000" w:themeColor="text1"/>
                                <w:sz w:val="20"/>
                                <w:szCs w:val="20"/>
                              </w:rPr>
                              <w:t>taking into account</w:t>
                            </w:r>
                            <w:proofErr w:type="gramEnd"/>
                            <w:r w:rsidRPr="00AB2695">
                              <w:rPr>
                                <w:rFonts w:ascii="Arial" w:hAnsi="Arial" w:cs="Arial"/>
                                <w:b/>
                                <w:bCs/>
                                <w:color w:val="000000" w:themeColor="text1"/>
                                <w:sz w:val="20"/>
                                <w:szCs w:val="20"/>
                              </w:rPr>
                              <w:t xml:space="preserve"> the following:</w:t>
                            </w:r>
                          </w:p>
                          <w:p w14:paraId="64B8DE0C" w14:textId="77777777" w:rsidR="009B4FE0" w:rsidRPr="00AB2695" w:rsidRDefault="009B4FE0" w:rsidP="00344B87">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9B4FE0" w:rsidRPr="00AB2695" w:rsidRDefault="009B4FE0" w:rsidP="00344B87">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9B4FE0" w:rsidRPr="00AB2695" w:rsidRDefault="009B4FE0" w:rsidP="00344B87">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9B4FE0" w:rsidRPr="00AB2695" w:rsidRDefault="009B4FE0">
                            <w:pPr>
                              <w:rPr>
                                <w:color w:val="FFFFFF" w:themeColor="background1"/>
                                <w14:textFill>
                                  <w14:noFill/>
                                </w14:textFill>
                              </w:rPr>
                            </w:pP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3" behindDoc="0" locked="0" layoutInCell="1" allowOverlap="1" wp14:anchorId="1C39D3C3" wp14:editId="030A28DF">
                      <wp:simplePos x="0" y="0"/>
                      <wp:positionH relativeFrom="column">
                        <wp:posOffset>289560</wp:posOffset>
                      </wp:positionH>
                      <wp:positionV relativeFrom="paragraph">
                        <wp:posOffset>33020</wp:posOffset>
                      </wp:positionV>
                      <wp:extent cx="5305425" cy="1152525"/>
                      <wp:effectExtent l="0" t="0" r="28575" b="28575"/>
                      <wp:wrapNone/>
                      <wp:docPr id="8" name="Rectangle: Rounded Corners 8"/>
                      <wp:cNvGraphicFramePr/>
                      <a:graphic xmlns:a="http://schemas.openxmlformats.org/drawingml/2006/main">
                        <a:graphicData uri="http://schemas.microsoft.com/office/word/2010/wordprocessingShape">
                          <wps:wsp>
                            <wps:cNvSpPr/>
                            <wps:spPr>
                              <a:xfrm>
                                <a:off x="0" y="0"/>
                                <a:ext cx="5305425" cy="115252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0DB44" id="Rectangle: Rounded Corners 8" o:spid="_x0000_s1026" style="position:absolute;margin-left:22.8pt;margin-top:2.6pt;width:417.75pt;height:9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" fillcolor="#b8cce4 [1300]" strokecolor="#1f497d [3215]" strokeweight="2pt"/>
                  </w:pict>
                </mc:Fallback>
              </mc:AlternateContent>
            </w:r>
          </w:p>
          <w:p w14:paraId="6F533433" w14:textId="1B444598" w:rsidR="00BD48A2" w:rsidRDefault="00BD48A2" w:rsidP="00D24F85">
            <w:pPr>
              <w:rPr>
                <w:rFonts w:ascii="Arial" w:hAnsi="Arial" w:cs="Arial"/>
                <w:b/>
                <w:bCs/>
                <w:sz w:val="20"/>
                <w:szCs w:val="20"/>
              </w:rPr>
            </w:pPr>
          </w:p>
          <w:p w14:paraId="22035357" w14:textId="4CC04251" w:rsidR="00BD48A2" w:rsidRDefault="00BD48A2" w:rsidP="00D24F85">
            <w:pPr>
              <w:rPr>
                <w:rFonts w:ascii="Arial" w:hAnsi="Arial" w:cs="Arial"/>
                <w:b/>
                <w:bCs/>
                <w:sz w:val="20"/>
                <w:szCs w:val="20"/>
              </w:rPr>
            </w:pPr>
          </w:p>
          <w:p w14:paraId="5E37CA52" w14:textId="7E00EB39" w:rsidR="00BD48A2" w:rsidRDefault="00BD48A2" w:rsidP="00D24F85">
            <w:pPr>
              <w:rPr>
                <w:rFonts w:ascii="Arial" w:hAnsi="Arial" w:cs="Arial"/>
                <w:b/>
                <w:bCs/>
                <w:sz w:val="20"/>
                <w:szCs w:val="20"/>
              </w:rPr>
            </w:pPr>
          </w:p>
          <w:p w14:paraId="11D7DB97" w14:textId="77777777" w:rsidR="00BD48A2" w:rsidRDefault="00BD48A2" w:rsidP="00D24F85">
            <w:pPr>
              <w:rPr>
                <w:rFonts w:ascii="Arial" w:hAnsi="Arial" w:cs="Arial"/>
                <w:b/>
                <w:bCs/>
                <w:sz w:val="20"/>
                <w:szCs w:val="20"/>
              </w:rPr>
            </w:pPr>
          </w:p>
          <w:p w14:paraId="7A3D7DCA" w14:textId="77777777" w:rsidR="00BD48A2" w:rsidRDefault="00BD48A2" w:rsidP="00D24F85">
            <w:pPr>
              <w:rPr>
                <w:rFonts w:ascii="Arial" w:hAnsi="Arial" w:cs="Arial"/>
                <w:b/>
                <w:bCs/>
                <w:sz w:val="20"/>
                <w:szCs w:val="20"/>
              </w:rPr>
            </w:pPr>
          </w:p>
          <w:p w14:paraId="0608E081" w14:textId="77777777" w:rsidR="00BD48A2" w:rsidRDefault="00BD48A2" w:rsidP="00D24F85">
            <w:pPr>
              <w:rPr>
                <w:rFonts w:ascii="Arial" w:hAnsi="Arial" w:cs="Arial"/>
                <w:b/>
                <w:bCs/>
                <w:sz w:val="20"/>
                <w:szCs w:val="20"/>
              </w:rPr>
            </w:pPr>
          </w:p>
          <w:p w14:paraId="2307EEFA" w14:textId="77777777" w:rsidR="00BD48A2" w:rsidRDefault="00BD48A2" w:rsidP="00D24F85">
            <w:pPr>
              <w:rPr>
                <w:rFonts w:ascii="Arial" w:hAnsi="Arial" w:cs="Arial"/>
                <w:b/>
                <w:bCs/>
                <w:sz w:val="20"/>
                <w:szCs w:val="20"/>
              </w:rPr>
            </w:pPr>
          </w:p>
          <w:p w14:paraId="5D326D22" w14:textId="215E84D3"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5" behindDoc="0" locked="0" layoutInCell="1" allowOverlap="1" wp14:anchorId="4D5A8963" wp14:editId="572DA5DE">
                      <wp:simplePos x="0" y="0"/>
                      <wp:positionH relativeFrom="column">
                        <wp:posOffset>4385310</wp:posOffset>
                      </wp:positionH>
                      <wp:positionV relativeFrom="paragraph">
                        <wp:posOffset>93345</wp:posOffset>
                      </wp:positionV>
                      <wp:extent cx="361950" cy="390525"/>
                      <wp:effectExtent l="19050" t="0" r="19050" b="47625"/>
                      <wp:wrapNone/>
                      <wp:docPr id="19" name="Arrow: Down 19"/>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2">
                                  <a:lumMod val="60000"/>
                                  <a:lumOff val="40000"/>
                                </a:schemeClr>
                              </a:solidFill>
                              <a:ln w="25400" cap="flat" cmpd="sng" algn="ctr">
                                <a:solidFill>
                                  <a:schemeClr val="accent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94B2F4" id="Arrow: Down 19" o:spid="_x0000_s1026" type="#_x0000_t67" style="position:absolute;margin-left:345.3pt;margin-top:7.35pt;width:28.5pt;height:30.7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" adj="11590" fillcolor="#d99594 [1941]" strokecolor="#622423 [1605]" strokeweight="2pt"/>
                  </w:pict>
                </mc:Fallback>
              </mc:AlternateContent>
            </w:r>
            <w:r>
              <w:rPr>
                <w:rFonts w:ascii="Arial" w:hAnsi="Arial" w:cs="Arial"/>
                <w:b/>
                <w:bCs/>
                <w:noProof/>
                <w:sz w:val="20"/>
                <w:szCs w:val="20"/>
              </w:rPr>
              <mc:AlternateContent>
                <mc:Choice Requires="wps">
                  <w:drawing>
                    <wp:anchor distT="0" distB="0" distL="114300" distR="114300" simplePos="0" relativeHeight="251658254" behindDoc="0" locked="0" layoutInCell="1" allowOverlap="1" wp14:anchorId="4612AF90" wp14:editId="2158CFBC">
                      <wp:simplePos x="0" y="0"/>
                      <wp:positionH relativeFrom="column">
                        <wp:posOffset>1118235</wp:posOffset>
                      </wp:positionH>
                      <wp:positionV relativeFrom="paragraph">
                        <wp:posOffset>93345</wp:posOffset>
                      </wp:positionV>
                      <wp:extent cx="361950" cy="390525"/>
                      <wp:effectExtent l="19050" t="0" r="19050" b="47625"/>
                      <wp:wrapNone/>
                      <wp:docPr id="18" name="Arrow: Down 18"/>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6291E9" id="Arrow: Down 18" o:spid="_x0000_s1026" type="#_x0000_t67" style="position:absolute;margin-left:88.05pt;margin-top:7.35pt;width:28.5pt;height:30.7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" adj="11590" fillcolor="#c2d69b [1942]" strokecolor="#4e6128 [1606]" strokeweight="2pt"/>
                  </w:pict>
                </mc:Fallback>
              </mc:AlternateContent>
            </w:r>
          </w:p>
          <w:p w14:paraId="55DA90DC" w14:textId="4E94110A" w:rsidR="00BD48A2" w:rsidRDefault="00BD48A2" w:rsidP="00D24F85">
            <w:pPr>
              <w:rPr>
                <w:rFonts w:ascii="Arial" w:hAnsi="Arial" w:cs="Arial"/>
                <w:b/>
                <w:bCs/>
                <w:sz w:val="20"/>
                <w:szCs w:val="20"/>
              </w:rPr>
            </w:pPr>
          </w:p>
          <w:p w14:paraId="004C5EA6" w14:textId="3367449F" w:rsidR="00BD48A2" w:rsidRDefault="00BD48A2" w:rsidP="00D24F85">
            <w:pPr>
              <w:rPr>
                <w:rFonts w:ascii="Arial" w:hAnsi="Arial" w:cs="Arial"/>
                <w:b/>
                <w:bCs/>
                <w:sz w:val="20"/>
                <w:szCs w:val="20"/>
              </w:rPr>
            </w:pPr>
          </w:p>
          <w:p w14:paraId="4B3E3C7C" w14:textId="32886C05"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47" behindDoc="0" locked="0" layoutInCell="1" allowOverlap="1" wp14:anchorId="5F4FE542" wp14:editId="698643A7">
                      <wp:simplePos x="0" y="0"/>
                      <wp:positionH relativeFrom="column">
                        <wp:posOffset>3384550</wp:posOffset>
                      </wp:positionH>
                      <wp:positionV relativeFrom="paragraph">
                        <wp:posOffset>121285</wp:posOffset>
                      </wp:positionV>
                      <wp:extent cx="2447925" cy="95250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2447925" cy="952500"/>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4056A" id="Rectangle: Rounded Corners 11" o:spid="_x0000_s1026" style="position:absolute;margin-left:266.5pt;margin-top:9.55pt;width:192.75pt;height: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" fillcolor="#d99594 [1941]" strokecolor="#622423 [1605]" strokeweight="2pt"/>
                  </w:pict>
                </mc:Fallback>
              </mc:AlternateContent>
            </w:r>
            <w:r>
              <w:rPr>
                <w:rFonts w:ascii="Arial" w:hAnsi="Arial" w:cs="Arial"/>
                <w:b/>
                <w:bCs/>
                <w:noProof/>
                <w:sz w:val="20"/>
                <w:szCs w:val="20"/>
              </w:rPr>
              <mc:AlternateContent>
                <mc:Choice Requires="wps">
                  <w:drawing>
                    <wp:anchor distT="0" distB="0" distL="114300" distR="114300" simplePos="0" relativeHeight="251658245" behindDoc="0" locked="0" layoutInCell="1" allowOverlap="1" wp14:anchorId="01AB2517" wp14:editId="79260091">
                      <wp:simplePos x="0" y="0"/>
                      <wp:positionH relativeFrom="column">
                        <wp:posOffset>99060</wp:posOffset>
                      </wp:positionH>
                      <wp:positionV relativeFrom="paragraph">
                        <wp:posOffset>140335</wp:posOffset>
                      </wp:positionV>
                      <wp:extent cx="2447925" cy="9334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2447925" cy="933450"/>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C0AE20" id="Rectangle: Rounded Corners 9" o:spid="_x0000_s1026" style="position:absolute;margin-left:7.8pt;margin-top:11.05pt;width:192.75pt;height: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" fillcolor="#c2d69b [1942]" strokecolor="#4e6128 [1606]" strokeweight="2pt"/>
                  </w:pict>
                </mc:Fallback>
              </mc:AlternateContent>
            </w:r>
          </w:p>
          <w:p w14:paraId="6A168C1F" w14:textId="76EE7E67" w:rsidR="00BD48A2" w:rsidRDefault="004A30CF" w:rsidP="00D24F85">
            <w:pPr>
              <w:rPr>
                <w:rFonts w:ascii="Arial" w:hAnsi="Arial" w:cs="Arial"/>
                <w:b/>
                <w:bCs/>
                <w:sz w:val="20"/>
                <w:szCs w:val="20"/>
              </w:rPr>
            </w:pPr>
            <w:r w:rsidRPr="00F50C8E">
              <w:rPr>
                <w:rFonts w:ascii="Arial" w:hAnsi="Arial" w:cs="Arial"/>
                <w:b/>
                <w:bCs/>
                <w:noProof/>
                <w:sz w:val="20"/>
                <w:szCs w:val="20"/>
              </w:rPr>
              <mc:AlternateContent>
                <mc:Choice Requires="wps">
                  <w:drawing>
                    <wp:anchor distT="45720" distB="45720" distL="114300" distR="114300" simplePos="0" relativeHeight="251658248" behindDoc="0" locked="0" layoutInCell="1" allowOverlap="1" wp14:anchorId="334A8D54" wp14:editId="784807A2">
                      <wp:simplePos x="0" y="0"/>
                      <wp:positionH relativeFrom="column">
                        <wp:posOffset>3442335</wp:posOffset>
                      </wp:positionH>
                      <wp:positionV relativeFrom="paragraph">
                        <wp:posOffset>89535</wp:posOffset>
                      </wp:positionV>
                      <wp:extent cx="2409825" cy="86677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66775"/>
                              </a:xfrm>
                              <a:prstGeom prst="rect">
                                <a:avLst/>
                              </a:prstGeom>
                              <a:noFill/>
                              <a:ln w="9525">
                                <a:noFill/>
                                <a:miter lim="800000"/>
                                <a:headEnd/>
                                <a:tailEnd/>
                              </a:ln>
                            </wps:spPr>
                            <wps:txbx>
                              <w:txbxContent>
                                <w:p w14:paraId="3F0DBB52" w14:textId="3FBF2872" w:rsidR="009B4FE0" w:rsidRDefault="009B4FE0"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9B4FE0" w:rsidRDefault="009B4F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A8D54" id="_x0000_s1029" type="#_x0000_t202" style="position:absolute;margin-left:271.05pt;margin-top:7.05pt;width:189.75pt;height:68.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" filled="f" stroked="f">
                      <v:textbox>
                        <w:txbxContent>
                          <w:p w14:paraId="3F0DBB52" w14:textId="3FBF2872" w:rsidR="009B4FE0" w:rsidRDefault="009B4FE0"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9B4FE0" w:rsidRDefault="009B4FE0"/>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6" behindDoc="0" locked="0" layoutInCell="1" allowOverlap="1" wp14:anchorId="48015CE1" wp14:editId="6EF69B3F">
                      <wp:simplePos x="0" y="0"/>
                      <wp:positionH relativeFrom="column">
                        <wp:posOffset>165735</wp:posOffset>
                      </wp:positionH>
                      <wp:positionV relativeFrom="paragraph">
                        <wp:posOffset>77470</wp:posOffset>
                      </wp:positionV>
                      <wp:extent cx="2190750" cy="895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0750" cy="895350"/>
                              </a:xfrm>
                              <a:prstGeom prst="rect">
                                <a:avLst/>
                              </a:prstGeom>
                              <a:noFill/>
                              <a:ln w="6350">
                                <a:noFill/>
                              </a:ln>
                            </wps:spPr>
                            <wps:txbx>
                              <w:txbxContent>
                                <w:p w14:paraId="67FEEBF3" w14:textId="77777777" w:rsidR="009B4FE0" w:rsidRDefault="009B4FE0"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9B4FE0" w:rsidRDefault="009B4F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5CE1" id="Text Box 10" o:spid="_x0000_s1030" type="#_x0000_t202" style="position:absolute;margin-left:13.05pt;margin-top:6.1pt;width:172.5pt;height:7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" filled="f" stroked="f" strokeweight=".5pt">
                      <v:textbox>
                        <w:txbxContent>
                          <w:p w14:paraId="67FEEBF3" w14:textId="77777777" w:rsidR="009B4FE0" w:rsidRDefault="009B4FE0"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9B4FE0" w:rsidRDefault="009B4FE0"/>
                        </w:txbxContent>
                      </v:textbox>
                    </v:shape>
                  </w:pict>
                </mc:Fallback>
              </mc:AlternateContent>
            </w:r>
          </w:p>
          <w:p w14:paraId="73B3C84C" w14:textId="2743BAB7" w:rsidR="00BD48A2" w:rsidRDefault="00BD48A2" w:rsidP="00D24F85">
            <w:pPr>
              <w:rPr>
                <w:rFonts w:ascii="Arial" w:hAnsi="Arial" w:cs="Arial"/>
                <w:b/>
                <w:bCs/>
                <w:sz w:val="20"/>
                <w:szCs w:val="20"/>
              </w:rPr>
            </w:pPr>
          </w:p>
          <w:p w14:paraId="5A79141B" w14:textId="707AD32B" w:rsidR="00BD48A2" w:rsidRDefault="00BD48A2" w:rsidP="00D24F85">
            <w:pPr>
              <w:rPr>
                <w:rFonts w:ascii="Arial" w:hAnsi="Arial" w:cs="Arial"/>
                <w:b/>
                <w:bCs/>
                <w:sz w:val="20"/>
                <w:szCs w:val="20"/>
              </w:rPr>
            </w:pPr>
          </w:p>
          <w:p w14:paraId="4ABCBB3E" w14:textId="5E685C09"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6" behindDoc="0" locked="0" layoutInCell="1" allowOverlap="1" wp14:anchorId="5EFBC45E" wp14:editId="1CA68DB1">
                      <wp:simplePos x="0" y="0"/>
                      <wp:positionH relativeFrom="column">
                        <wp:posOffset>2528201</wp:posOffset>
                      </wp:positionH>
                      <wp:positionV relativeFrom="paragraph">
                        <wp:posOffset>155746</wp:posOffset>
                      </wp:positionV>
                      <wp:extent cx="587214" cy="1325167"/>
                      <wp:effectExtent l="190500" t="0" r="251460" b="0"/>
                      <wp:wrapNone/>
                      <wp:docPr id="26" name="Arrow: Down 26"/>
                      <wp:cNvGraphicFramePr/>
                      <a:graphic xmlns:a="http://schemas.openxmlformats.org/drawingml/2006/main">
                        <a:graphicData uri="http://schemas.microsoft.com/office/word/2010/wordprocessingShape">
                          <wps:wsp>
                            <wps:cNvSpPr/>
                            <wps:spPr>
                              <a:xfrm rot="2590561">
                                <a:off x="0" y="0"/>
                                <a:ext cx="587214" cy="1325167"/>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E6C68" id="Arrow: Down 26" o:spid="_x0000_s1026" type="#_x0000_t67" style="position:absolute;margin-left:199.05pt;margin-top:12.25pt;width:46.25pt;height:104.35pt;rotation:2829583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" adj="16814" fillcolor="#c2d69b [1942]" strokecolor="#4e6128 [1606]" strokeweight="2pt"/>
                  </w:pict>
                </mc:Fallback>
              </mc:AlternateContent>
            </w:r>
          </w:p>
          <w:p w14:paraId="47CF4506" w14:textId="206BCD08" w:rsidR="00BD48A2" w:rsidRDefault="00BD48A2" w:rsidP="00D24F85">
            <w:pPr>
              <w:rPr>
                <w:rFonts w:ascii="Arial" w:hAnsi="Arial" w:cs="Arial"/>
                <w:b/>
                <w:bCs/>
                <w:sz w:val="20"/>
                <w:szCs w:val="20"/>
              </w:rPr>
            </w:pPr>
          </w:p>
          <w:p w14:paraId="59AB1BF9" w14:textId="3C446199" w:rsidR="00BD48A2" w:rsidRDefault="00BD48A2" w:rsidP="00D24F85">
            <w:pPr>
              <w:rPr>
                <w:rFonts w:ascii="Arial" w:hAnsi="Arial" w:cs="Arial"/>
                <w:b/>
                <w:bCs/>
                <w:sz w:val="20"/>
                <w:szCs w:val="20"/>
              </w:rPr>
            </w:pPr>
          </w:p>
          <w:p w14:paraId="509D8A35" w14:textId="48BCF11F" w:rsidR="00BD48A2" w:rsidRDefault="006A1296" w:rsidP="00D24F85">
            <w:pPr>
              <w:rPr>
                <w:rFonts w:ascii="Arial" w:hAnsi="Arial" w:cs="Arial"/>
                <w:b/>
                <w:bCs/>
                <w:sz w:val="20"/>
                <w:szCs w:val="20"/>
              </w:rPr>
            </w:pPr>
            <w:r w:rsidRPr="00F67534">
              <w:rPr>
                <w:rFonts w:ascii="Arial" w:hAnsi="Arial" w:cs="Arial"/>
                <w:b/>
                <w:bCs/>
                <w:noProof/>
                <w:sz w:val="20"/>
                <w:szCs w:val="20"/>
              </w:rPr>
              <mc:AlternateContent>
                <mc:Choice Requires="wps">
                  <w:drawing>
                    <wp:anchor distT="45720" distB="45720" distL="114300" distR="114300" simplePos="0" relativeHeight="251658263" behindDoc="0" locked="0" layoutInCell="1" allowOverlap="1" wp14:anchorId="09E1A910" wp14:editId="57BC0114">
                      <wp:simplePos x="0" y="0"/>
                      <wp:positionH relativeFrom="column">
                        <wp:posOffset>4309110</wp:posOffset>
                      </wp:positionH>
                      <wp:positionV relativeFrom="paragraph">
                        <wp:posOffset>135890</wp:posOffset>
                      </wp:positionV>
                      <wp:extent cx="581025" cy="4311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31165"/>
                              </a:xfrm>
                              <a:prstGeom prst="rect">
                                <a:avLst/>
                              </a:prstGeom>
                              <a:noFill/>
                              <a:ln w="9525">
                                <a:noFill/>
                                <a:miter lim="800000"/>
                                <a:headEnd/>
                                <a:tailEnd/>
                              </a:ln>
                            </wps:spPr>
                            <wps:txbx>
                              <w:txbxContent>
                                <w:p w14:paraId="00EFEF93" w14:textId="00345F78" w:rsidR="009B4FE0" w:rsidRPr="008C3C1B" w:rsidRDefault="009B4FE0" w:rsidP="006A1296">
                                  <w:pPr>
                                    <w:jc w:val="center"/>
                                    <w:rPr>
                                      <w:rFonts w:ascii="Arial" w:hAnsi="Arial" w:cs="Arial"/>
                                      <w:sz w:val="16"/>
                                      <w:szCs w:val="16"/>
                                    </w:rPr>
                                  </w:pPr>
                                  <w:r w:rsidRPr="0094358A">
                                    <w:rPr>
                                      <w:rFonts w:ascii="Arial" w:hAnsi="Arial" w:cs="Arial"/>
                                      <w:sz w:val="16"/>
                                      <w:szCs w:val="16"/>
                                    </w:rPr>
                                    <w:t>Issues not 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1A910" id="_x0000_s1031" type="#_x0000_t202" style="position:absolute;margin-left:339.3pt;margin-top:10.7pt;width:45.75pt;height:33.9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" filled="f" stroked="f">
                      <v:textbox>
                        <w:txbxContent>
                          <w:p w14:paraId="00EFEF93" w14:textId="00345F78" w:rsidR="009B4FE0" w:rsidRPr="008C3C1B" w:rsidRDefault="009B4FE0" w:rsidP="006A1296">
                            <w:pPr>
                              <w:jc w:val="center"/>
                              <w:rPr>
                                <w:rFonts w:ascii="Arial" w:hAnsi="Arial" w:cs="Arial"/>
                                <w:sz w:val="16"/>
                                <w:szCs w:val="16"/>
                              </w:rPr>
                            </w:pPr>
                            <w:r w:rsidRPr="0094358A">
                              <w:rPr>
                                <w:rFonts w:ascii="Arial" w:hAnsi="Arial" w:cs="Arial"/>
                                <w:sz w:val="16"/>
                                <w:szCs w:val="16"/>
                              </w:rPr>
                              <w:t>Issues not resolved</w:t>
                            </w: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59" behindDoc="0" locked="0" layoutInCell="1" allowOverlap="1" wp14:anchorId="7553E640" wp14:editId="6C070208">
                      <wp:simplePos x="0" y="0"/>
                      <wp:positionH relativeFrom="column">
                        <wp:posOffset>4213860</wp:posOffset>
                      </wp:positionH>
                      <wp:positionV relativeFrom="paragraph">
                        <wp:posOffset>145415</wp:posOffset>
                      </wp:positionV>
                      <wp:extent cx="781050" cy="571500"/>
                      <wp:effectExtent l="38100" t="0" r="57150" b="38100"/>
                      <wp:wrapNone/>
                      <wp:docPr id="29" name="Arrow: Down 29"/>
                      <wp:cNvGraphicFramePr/>
                      <a:graphic xmlns:a="http://schemas.openxmlformats.org/drawingml/2006/main">
                        <a:graphicData uri="http://schemas.microsoft.com/office/word/2010/wordprocessingShape">
                          <wps:wsp>
                            <wps:cNvSpPr/>
                            <wps:spPr>
                              <a:xfrm>
                                <a:off x="0" y="0"/>
                                <a:ext cx="781050" cy="571500"/>
                              </a:xfrm>
                              <a:prstGeom prst="downArrow">
                                <a:avLst/>
                              </a:prstGeom>
                              <a:solidFill>
                                <a:srgbClr val="C0504D">
                                  <a:lumMod val="60000"/>
                                  <a:lumOff val="40000"/>
                                </a:srgbClr>
                              </a:solidFill>
                              <a:ln w="25400" cap="flat" cmpd="sng" algn="ctr">
                                <a:solidFill>
                                  <a:srgbClr val="C0504D">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4291852" id="Arrow: Down 29" o:spid="_x0000_s1026" type="#_x0000_t67" style="position:absolute;margin-left:331.8pt;margin-top:11.45pt;width:61.5pt;height:45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" adj="10800" fillcolor="#d99694" strokecolor="#632523" strokeweight="2pt"/>
                  </w:pict>
                </mc:Fallback>
              </mc:AlternateContent>
            </w:r>
            <w:r w:rsidR="004A30CF" w:rsidRPr="00F67534">
              <w:rPr>
                <w:rFonts w:ascii="Arial" w:hAnsi="Arial" w:cs="Arial"/>
                <w:b/>
                <w:bCs/>
                <w:noProof/>
                <w:sz w:val="20"/>
                <w:szCs w:val="20"/>
              </w:rPr>
              <mc:AlternateContent>
                <mc:Choice Requires="wps">
                  <w:drawing>
                    <wp:anchor distT="45720" distB="45720" distL="114300" distR="114300" simplePos="0" relativeHeight="251658257" behindDoc="0" locked="0" layoutInCell="1" allowOverlap="1" wp14:anchorId="7A775C69" wp14:editId="0E463655">
                      <wp:simplePos x="0" y="0"/>
                      <wp:positionH relativeFrom="column">
                        <wp:posOffset>2364740</wp:posOffset>
                      </wp:positionH>
                      <wp:positionV relativeFrom="paragraph">
                        <wp:posOffset>62230</wp:posOffset>
                      </wp:positionV>
                      <wp:extent cx="1128395" cy="356235"/>
                      <wp:effectExtent l="195580" t="0" r="19113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20945">
                                <a:off x="0" y="0"/>
                                <a:ext cx="1128395" cy="356235"/>
                              </a:xfrm>
                              <a:prstGeom prst="rect">
                                <a:avLst/>
                              </a:prstGeom>
                              <a:noFill/>
                              <a:ln w="9525">
                                <a:noFill/>
                                <a:miter lim="800000"/>
                                <a:headEnd/>
                                <a:tailEnd/>
                              </a:ln>
                            </wps:spPr>
                            <wps:txbx>
                              <w:txbxContent>
                                <w:p w14:paraId="3446AE20" w14:textId="342DFD51" w:rsidR="009B4FE0" w:rsidRPr="008C3C1B" w:rsidRDefault="009B4FE0">
                                  <w:pPr>
                                    <w:rPr>
                                      <w:rFonts w:ascii="Arial" w:hAnsi="Arial" w:cs="Arial"/>
                                      <w:sz w:val="16"/>
                                      <w:szCs w:val="16"/>
                                    </w:rPr>
                                  </w:pPr>
                                  <w:r w:rsidRPr="008C3C1B">
                                    <w:rPr>
                                      <w:rFonts w:ascii="Arial" w:hAnsi="Arial" w:cs="Arial"/>
                                      <w:sz w:val="16"/>
                                      <w:szCs w:val="16"/>
                                    </w:rPr>
                                    <w:t>Issues resolved / details clarified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75C69" id="_x0000_s1032" type="#_x0000_t202" style="position:absolute;margin-left:186.2pt;margin-top:4.9pt;width:88.85pt;height:28.05pt;rotation:-3144696fd;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" filled="f" stroked="f">
                      <v:textbox>
                        <w:txbxContent>
                          <w:p w14:paraId="3446AE20" w14:textId="342DFD51" w:rsidR="009B4FE0" w:rsidRPr="008C3C1B" w:rsidRDefault="009B4FE0">
                            <w:pPr>
                              <w:rPr>
                                <w:rFonts w:ascii="Arial" w:hAnsi="Arial" w:cs="Arial"/>
                                <w:sz w:val="16"/>
                                <w:szCs w:val="16"/>
                              </w:rPr>
                            </w:pPr>
                            <w:r w:rsidRPr="008C3C1B">
                              <w:rPr>
                                <w:rFonts w:ascii="Arial" w:hAnsi="Arial" w:cs="Arial"/>
                                <w:sz w:val="16"/>
                                <w:szCs w:val="16"/>
                              </w:rPr>
                              <w:t>Issues resolved / details clarified</w:t>
                            </w:r>
                          </w:p>
                        </w:txbxContent>
                      </v:textbox>
                      <w10:wrap type="square"/>
                    </v:shape>
                  </w:pict>
                </mc:Fallback>
              </mc:AlternateContent>
            </w:r>
            <w:r w:rsidR="004A30CF">
              <w:rPr>
                <w:rFonts w:ascii="Arial" w:hAnsi="Arial" w:cs="Arial"/>
                <w:b/>
                <w:bCs/>
                <w:noProof/>
                <w:sz w:val="20"/>
                <w:szCs w:val="20"/>
              </w:rPr>
              <mc:AlternateContent>
                <mc:Choice Requires="wps">
                  <w:drawing>
                    <wp:anchor distT="0" distB="0" distL="114300" distR="114300" simplePos="0" relativeHeight="251658258" behindDoc="0" locked="0" layoutInCell="1" allowOverlap="1" wp14:anchorId="4211709E" wp14:editId="6E38F1C5">
                      <wp:simplePos x="0" y="0"/>
                      <wp:positionH relativeFrom="column">
                        <wp:posOffset>1117600</wp:posOffset>
                      </wp:positionH>
                      <wp:positionV relativeFrom="paragraph">
                        <wp:posOffset>140970</wp:posOffset>
                      </wp:positionV>
                      <wp:extent cx="361950" cy="571500"/>
                      <wp:effectExtent l="19050" t="0" r="19050" b="38100"/>
                      <wp:wrapNone/>
                      <wp:docPr id="28" name="Arrow: Down 28"/>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9BBB59">
                                  <a:lumMod val="60000"/>
                                  <a:lumOff val="40000"/>
                                </a:srgbClr>
                              </a:solidFill>
                              <a:ln w="2540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8584BE" id="Arrow: Down 28" o:spid="_x0000_s1026" type="#_x0000_t67" style="position:absolute;margin-left:88pt;margin-top:11.1pt;width:28.5pt;height:4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" adj="14760" fillcolor="#c3d69b" strokecolor="#4f6228" strokeweight="2pt"/>
                  </w:pict>
                </mc:Fallback>
              </mc:AlternateContent>
            </w:r>
          </w:p>
          <w:p w14:paraId="1A532C60" w14:textId="01E483D7" w:rsidR="00BD48A2" w:rsidRDefault="00BD48A2" w:rsidP="00D24F85">
            <w:pPr>
              <w:rPr>
                <w:rFonts w:ascii="Arial" w:hAnsi="Arial" w:cs="Arial"/>
                <w:b/>
                <w:bCs/>
                <w:sz w:val="20"/>
                <w:szCs w:val="20"/>
              </w:rPr>
            </w:pPr>
          </w:p>
          <w:p w14:paraId="5F3B6129" w14:textId="32A11A42" w:rsidR="00BD48A2" w:rsidRDefault="00BD48A2" w:rsidP="00D24F85">
            <w:pPr>
              <w:rPr>
                <w:rFonts w:ascii="Arial" w:hAnsi="Arial" w:cs="Arial"/>
                <w:b/>
                <w:bCs/>
                <w:sz w:val="20"/>
                <w:szCs w:val="20"/>
              </w:rPr>
            </w:pPr>
          </w:p>
          <w:p w14:paraId="3EFA2680" w14:textId="27F53570" w:rsidR="00F50C8E" w:rsidRDefault="00F50C8E" w:rsidP="00D24F85">
            <w:pPr>
              <w:rPr>
                <w:rFonts w:ascii="Arial" w:hAnsi="Arial" w:cs="Arial"/>
                <w:b/>
                <w:bCs/>
                <w:sz w:val="20"/>
                <w:szCs w:val="20"/>
              </w:rPr>
            </w:pPr>
          </w:p>
          <w:p w14:paraId="2E717B29" w14:textId="4E1E794D" w:rsidR="00F50C8E"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0" behindDoc="0" locked="0" layoutInCell="1" allowOverlap="1" wp14:anchorId="1E8DB57F" wp14:editId="0A5189A8">
                      <wp:simplePos x="0" y="0"/>
                      <wp:positionH relativeFrom="column">
                        <wp:posOffset>3385185</wp:posOffset>
                      </wp:positionH>
                      <wp:positionV relativeFrom="paragraph">
                        <wp:posOffset>199390</wp:posOffset>
                      </wp:positionV>
                      <wp:extent cx="2286000" cy="8286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2286000" cy="828675"/>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61B017" id="Rectangle: Rounded Corners 14" o:spid="_x0000_s1026" style="position:absolute;margin-left:266.55pt;margin-top:15.7pt;width:180pt;height:65.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" fillcolor="#d99594 [1941]" strokecolor="#622423 [1605]" strokeweight="2pt"/>
                  </w:pict>
                </mc:Fallback>
              </mc:AlternateContent>
            </w:r>
          </w:p>
          <w:p w14:paraId="476F4E2D" w14:textId="64DDD3A5" w:rsidR="00F50C8E" w:rsidRDefault="004A30CF" w:rsidP="00D24F85">
            <w:pPr>
              <w:rPr>
                <w:rFonts w:ascii="Arial" w:hAnsi="Arial" w:cs="Arial"/>
                <w:b/>
                <w:bCs/>
                <w:sz w:val="20"/>
                <w:szCs w:val="20"/>
              </w:rPr>
            </w:pPr>
            <w:r w:rsidRPr="00701023">
              <w:rPr>
                <w:rFonts w:ascii="Arial" w:hAnsi="Arial" w:cs="Arial"/>
                <w:b/>
                <w:bCs/>
                <w:noProof/>
                <w:sz w:val="20"/>
                <w:szCs w:val="20"/>
              </w:rPr>
              <mc:AlternateContent>
                <mc:Choice Requires="wps">
                  <w:drawing>
                    <wp:anchor distT="45720" distB="45720" distL="114300" distR="114300" simplePos="0" relativeHeight="251658252" behindDoc="0" locked="0" layoutInCell="1" allowOverlap="1" wp14:anchorId="04DEA7BC" wp14:editId="61F7CE97">
                      <wp:simplePos x="0" y="0"/>
                      <wp:positionH relativeFrom="column">
                        <wp:posOffset>3432810</wp:posOffset>
                      </wp:positionH>
                      <wp:positionV relativeFrom="paragraph">
                        <wp:posOffset>186690</wp:posOffset>
                      </wp:positionV>
                      <wp:extent cx="2162175" cy="80962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9625"/>
                              </a:xfrm>
                              <a:prstGeom prst="rect">
                                <a:avLst/>
                              </a:prstGeom>
                              <a:noFill/>
                              <a:ln w="9525">
                                <a:noFill/>
                                <a:miter lim="800000"/>
                                <a:headEnd/>
                                <a:tailEnd/>
                              </a:ln>
                            </wps:spPr>
                            <wps:txbx>
                              <w:txbxContent>
                                <w:p w14:paraId="7D0CAA3D" w14:textId="1C63867D" w:rsidR="009B4FE0" w:rsidRDefault="009B4FE0"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9B4FE0" w:rsidRDefault="009B4FE0" w:rsidP="00E26F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EA7BC" id="_x0000_s1033" type="#_x0000_t202" style="position:absolute;margin-left:270.3pt;margin-top:14.7pt;width:170.25pt;height:63.7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" filled="f" stroked="f">
                      <v:textbox>
                        <w:txbxContent>
                          <w:p w14:paraId="7D0CAA3D" w14:textId="1C63867D" w:rsidR="009B4FE0" w:rsidRDefault="009B4FE0"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9B4FE0" w:rsidRDefault="009B4FE0" w:rsidP="00E26FF7">
                            <w:pPr>
                              <w:jc w:val="center"/>
                            </w:pPr>
                          </w:p>
                        </w:txbxContent>
                      </v:textbox>
                      <w10:wrap type="square"/>
                    </v:shape>
                  </w:pict>
                </mc:Fallback>
              </mc:AlternateContent>
            </w:r>
            <w:r w:rsidRPr="00701023">
              <w:rPr>
                <w:rFonts w:ascii="Arial" w:hAnsi="Arial" w:cs="Arial"/>
                <w:b/>
                <w:bCs/>
                <w:noProof/>
                <w:sz w:val="20"/>
                <w:szCs w:val="20"/>
              </w:rPr>
              <mc:AlternateContent>
                <mc:Choice Requires="wps">
                  <w:drawing>
                    <wp:anchor distT="45720" distB="45720" distL="114300" distR="114300" simplePos="0" relativeHeight="251658251" behindDoc="0" locked="0" layoutInCell="1" allowOverlap="1" wp14:anchorId="160D1A84" wp14:editId="6A630217">
                      <wp:simplePos x="0" y="0"/>
                      <wp:positionH relativeFrom="column">
                        <wp:posOffset>80010</wp:posOffset>
                      </wp:positionH>
                      <wp:positionV relativeFrom="paragraph">
                        <wp:posOffset>141605</wp:posOffset>
                      </wp:positionV>
                      <wp:extent cx="2276475" cy="8572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57250"/>
                              </a:xfrm>
                              <a:prstGeom prst="rect">
                                <a:avLst/>
                              </a:prstGeom>
                              <a:noFill/>
                              <a:ln w="9525">
                                <a:noFill/>
                                <a:miter lim="800000"/>
                                <a:headEnd/>
                                <a:tailEnd/>
                              </a:ln>
                            </wps:spPr>
                            <wps:txbx>
                              <w:txbxContent>
                                <w:p w14:paraId="6F72210E" w14:textId="773514D5" w:rsidR="009B4FE0" w:rsidRDefault="009B4FE0"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9B4FE0" w:rsidRDefault="009B4FE0" w:rsidP="00BA42E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D1A84" id="_x0000_s1034" type="#_x0000_t202" style="position:absolute;margin-left:6.3pt;margin-top:11.15pt;width:179.25pt;height:6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" filled="f" stroked="f">
                      <v:textbox>
                        <w:txbxContent>
                          <w:p w14:paraId="6F72210E" w14:textId="773514D5" w:rsidR="009B4FE0" w:rsidRDefault="009B4FE0"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9B4FE0" w:rsidRDefault="009B4FE0" w:rsidP="00BA42E9">
                            <w:pPr>
                              <w:jc w:val="center"/>
                            </w:pP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9" behindDoc="0" locked="0" layoutInCell="1" allowOverlap="1" wp14:anchorId="35F9F9DA" wp14:editId="17D3FD45">
                      <wp:simplePos x="0" y="0"/>
                      <wp:positionH relativeFrom="column">
                        <wp:posOffset>80010</wp:posOffset>
                      </wp:positionH>
                      <wp:positionV relativeFrom="paragraph">
                        <wp:posOffset>51352</wp:posOffset>
                      </wp:positionV>
                      <wp:extent cx="2276475" cy="828675"/>
                      <wp:effectExtent l="0" t="0" r="28575" b="28575"/>
                      <wp:wrapNone/>
                      <wp:docPr id="13" name="Rectangle: Rounded Corners 13"/>
                      <wp:cNvGraphicFramePr/>
                      <a:graphic xmlns:a="http://schemas.openxmlformats.org/drawingml/2006/main">
                        <a:graphicData uri="http://schemas.microsoft.com/office/word/2010/wordprocessingShape">
                          <wps:wsp>
                            <wps:cNvSpPr/>
                            <wps:spPr>
                              <a:xfrm>
                                <a:off x="0" y="0"/>
                                <a:ext cx="2276475" cy="828675"/>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FF9D2" id="Rectangle: Rounded Corners 13" o:spid="_x0000_s1026" style="position:absolute;margin-left:6.3pt;margin-top:4.05pt;width:179.25pt;height:65.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" fillcolor="#c2d69b [1942]" strokecolor="#4e6128 [1606]" strokeweight="2pt"/>
                  </w:pict>
                </mc:Fallback>
              </mc:AlternateContent>
            </w:r>
          </w:p>
          <w:p w14:paraId="4CEACE0F" w14:textId="710BC219" w:rsidR="00F50C8E" w:rsidRDefault="00F50C8E" w:rsidP="00D24F85">
            <w:pPr>
              <w:rPr>
                <w:rFonts w:ascii="Arial" w:hAnsi="Arial" w:cs="Arial"/>
                <w:b/>
                <w:bCs/>
                <w:sz w:val="20"/>
                <w:szCs w:val="20"/>
              </w:rPr>
            </w:pPr>
          </w:p>
          <w:p w14:paraId="437459E7" w14:textId="209662C0" w:rsidR="00701023" w:rsidRDefault="00701023" w:rsidP="00D24F85">
            <w:pPr>
              <w:rPr>
                <w:rFonts w:ascii="Arial" w:hAnsi="Arial" w:cs="Arial"/>
                <w:b/>
                <w:bCs/>
                <w:sz w:val="20"/>
                <w:szCs w:val="20"/>
              </w:rPr>
            </w:pPr>
          </w:p>
          <w:p w14:paraId="48B3F093" w14:textId="5205136E" w:rsidR="00701023" w:rsidRDefault="00701023" w:rsidP="00D24F85">
            <w:pPr>
              <w:rPr>
                <w:rFonts w:ascii="Arial" w:hAnsi="Arial" w:cs="Arial"/>
                <w:b/>
                <w:bCs/>
                <w:sz w:val="20"/>
                <w:szCs w:val="20"/>
              </w:rPr>
            </w:pPr>
          </w:p>
          <w:p w14:paraId="1F8001A4" w14:textId="3765A07C" w:rsidR="00701023" w:rsidRDefault="00701023" w:rsidP="00D24F85">
            <w:pPr>
              <w:rPr>
                <w:rFonts w:ascii="Arial" w:hAnsi="Arial" w:cs="Arial"/>
                <w:b/>
                <w:bCs/>
                <w:sz w:val="20"/>
                <w:szCs w:val="20"/>
              </w:rPr>
            </w:pPr>
          </w:p>
          <w:p w14:paraId="65D36F79" w14:textId="2B3276E9" w:rsidR="00701023" w:rsidRDefault="004A30CF" w:rsidP="00D24F85">
            <w:pPr>
              <w:rPr>
                <w:rFonts w:ascii="Arial" w:hAnsi="Arial" w:cs="Arial"/>
                <w:b/>
                <w:bCs/>
                <w:sz w:val="20"/>
                <w:szCs w:val="20"/>
              </w:rPr>
            </w:pPr>
            <w:r w:rsidRPr="007955C9">
              <w:rPr>
                <w:rFonts w:ascii="Arial" w:hAnsi="Arial" w:cs="Arial"/>
                <w:b/>
                <w:bCs/>
                <w:noProof/>
                <w:sz w:val="20"/>
                <w:szCs w:val="20"/>
              </w:rPr>
              <mc:AlternateContent>
                <mc:Choice Requires="wps">
                  <w:drawing>
                    <wp:anchor distT="45720" distB="45720" distL="114300" distR="114300" simplePos="0" relativeHeight="251658262" behindDoc="0" locked="0" layoutInCell="1" allowOverlap="1" wp14:anchorId="7E2BF396" wp14:editId="4BDC9BFE">
                      <wp:simplePos x="0" y="0"/>
                      <wp:positionH relativeFrom="column">
                        <wp:posOffset>2489835</wp:posOffset>
                      </wp:positionH>
                      <wp:positionV relativeFrom="paragraph">
                        <wp:posOffset>149225</wp:posOffset>
                      </wp:positionV>
                      <wp:extent cx="760730" cy="1404620"/>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404620"/>
                              </a:xfrm>
                              <a:prstGeom prst="rect">
                                <a:avLst/>
                              </a:prstGeom>
                              <a:noFill/>
                              <a:ln w="9525">
                                <a:noFill/>
                                <a:miter lim="800000"/>
                                <a:headEnd/>
                                <a:tailEnd/>
                              </a:ln>
                            </wps:spPr>
                            <wps:txbx>
                              <w:txbxContent>
                                <w:p w14:paraId="629189B9" w14:textId="60EDAF73" w:rsidR="009B4FE0" w:rsidRPr="007955C9" w:rsidRDefault="009B4FE0">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BF396" id="_x0000_s1035" type="#_x0000_t202" style="position:absolute;margin-left:196.05pt;margin-top:11.75pt;width:59.9pt;height:110.6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" filled="f" stroked="f">
                      <v:textbox style="mso-fit-shape-to-text:t">
                        <w:txbxContent>
                          <w:p w14:paraId="629189B9" w14:textId="60EDAF73" w:rsidR="009B4FE0" w:rsidRPr="007955C9" w:rsidRDefault="009B4FE0">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v:textbox>
                    </v:shape>
                  </w:pict>
                </mc:Fallback>
              </mc:AlternateContent>
            </w:r>
            <w:r>
              <w:rPr>
                <w:rFonts w:ascii="Arial" w:hAnsi="Arial" w:cs="Arial"/>
                <w:b/>
                <w:bCs/>
                <w:noProof/>
                <w:sz w:val="20"/>
                <w:szCs w:val="20"/>
              </w:rPr>
              <mc:AlternateContent>
                <mc:Choice Requires="wps">
                  <w:drawing>
                    <wp:anchor distT="0" distB="0" distL="114300" distR="114300" simplePos="0" relativeHeight="251658260" behindDoc="0" locked="0" layoutInCell="1" allowOverlap="1" wp14:anchorId="440E7112" wp14:editId="4C8F1101">
                      <wp:simplePos x="0" y="0"/>
                      <wp:positionH relativeFrom="column">
                        <wp:posOffset>-43815</wp:posOffset>
                      </wp:positionH>
                      <wp:positionV relativeFrom="paragraph">
                        <wp:posOffset>149225</wp:posOffset>
                      </wp:positionV>
                      <wp:extent cx="5991225" cy="2676525"/>
                      <wp:effectExtent l="0" t="0" r="28575" b="28575"/>
                      <wp:wrapNone/>
                      <wp:docPr id="30" name="Rectangle: Rounded Corners 30"/>
                      <wp:cNvGraphicFramePr/>
                      <a:graphic xmlns:a="http://schemas.openxmlformats.org/drawingml/2006/main">
                        <a:graphicData uri="http://schemas.microsoft.com/office/word/2010/wordprocessingShape">
                          <wps:wsp>
                            <wps:cNvSpPr/>
                            <wps:spPr>
                              <a:xfrm>
                                <a:off x="0" y="0"/>
                                <a:ext cx="5991225" cy="2676525"/>
                              </a:xfrm>
                              <a:prstGeom prst="roundRect">
                                <a:avLst/>
                              </a:prstGeom>
                              <a:solidFill>
                                <a:srgbClr val="FBEEB7"/>
                              </a:solidFill>
                              <a:ln>
                                <a:solidFill>
                                  <a:srgbClr val="FFCC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B44D6" id="Rectangle: Rounded Corners 30" o:spid="_x0000_s1026" style="position:absolute;margin-left:-3.45pt;margin-top:11.75pt;width:471.75pt;height:210.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" fillcolor="#fbeeb7" strokecolor="#fc6" strokeweight="2pt"/>
                  </w:pict>
                </mc:Fallback>
              </mc:AlternateContent>
            </w:r>
          </w:p>
          <w:p w14:paraId="6C810FD2" w14:textId="708FFD46" w:rsidR="00701023" w:rsidRDefault="00701023" w:rsidP="00D24F85">
            <w:pPr>
              <w:rPr>
                <w:rFonts w:ascii="Arial" w:hAnsi="Arial" w:cs="Arial"/>
                <w:b/>
                <w:bCs/>
                <w:sz w:val="20"/>
                <w:szCs w:val="20"/>
              </w:rPr>
            </w:pPr>
          </w:p>
          <w:p w14:paraId="3CE12525" w14:textId="5BA6D695" w:rsidR="00701023"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61" behindDoc="0" locked="0" layoutInCell="1" allowOverlap="1" wp14:anchorId="7F37290E" wp14:editId="2E42F07D">
                      <wp:simplePos x="0" y="0"/>
                      <wp:positionH relativeFrom="column">
                        <wp:posOffset>32385</wp:posOffset>
                      </wp:positionH>
                      <wp:positionV relativeFrom="paragraph">
                        <wp:posOffset>38100</wp:posOffset>
                      </wp:positionV>
                      <wp:extent cx="5819775" cy="24955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819775" cy="2495550"/>
                              </a:xfrm>
                              <a:prstGeom prst="rect">
                                <a:avLst/>
                              </a:prstGeom>
                              <a:noFill/>
                              <a:ln w="6350">
                                <a:noFill/>
                              </a:ln>
                            </wps:spPr>
                            <wps:txbx>
                              <w:txbxContent>
                                <w:p w14:paraId="0897E7C1" w14:textId="77777777" w:rsidR="009B4FE0" w:rsidRPr="00BD48A2" w:rsidRDefault="009B4FE0" w:rsidP="0070427A">
                                  <w:pPr>
                                    <w:rPr>
                                      <w:rFonts w:ascii="Arial" w:hAnsi="Arial" w:cs="Arial"/>
                                      <w:sz w:val="20"/>
                                      <w:szCs w:val="20"/>
                                    </w:rPr>
                                  </w:pPr>
                                  <w:r w:rsidRPr="00BD48A2">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9B4FE0" w:rsidRDefault="009B4FE0" w:rsidP="0070427A">
                                  <w:pPr>
                                    <w:rPr>
                                      <w:rFonts w:ascii="Arial" w:hAnsi="Arial" w:cs="Arial"/>
                                      <w:b/>
                                      <w:bCs/>
                                      <w:sz w:val="20"/>
                                      <w:szCs w:val="20"/>
                                    </w:rPr>
                                  </w:pPr>
                                </w:p>
                                <w:p w14:paraId="66803670" w14:textId="77777777" w:rsidR="009B4FE0" w:rsidRPr="000A5AB8" w:rsidRDefault="009B4FE0"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sidRPr="000A5AB8">
                                    <w:rPr>
                                      <w:rFonts w:ascii="Arial" w:hAnsi="Arial"/>
                                      <w:snapToGrid w:val="0"/>
                                      <w:sz w:val="20"/>
                                      <w:szCs w:val="20"/>
                                    </w:rPr>
                                    <w:t xml:space="preserve">.  </w:t>
                                  </w:r>
                                </w:p>
                                <w:p w14:paraId="5FB560E5" w14:textId="77777777" w:rsidR="009B4FE0" w:rsidRDefault="009B4FE0" w:rsidP="0070427A">
                                  <w:pPr>
                                    <w:tabs>
                                      <w:tab w:val="right" w:pos="360"/>
                                      <w:tab w:val="left" w:pos="540"/>
                                    </w:tabs>
                                    <w:jc w:val="both"/>
                                    <w:rPr>
                                      <w:rFonts w:ascii="Arial" w:hAnsi="Arial"/>
                                      <w:snapToGrid w:val="0"/>
                                    </w:rPr>
                                  </w:pPr>
                                </w:p>
                                <w:p w14:paraId="4C5314D8" w14:textId="4A75E46A" w:rsidR="009B4FE0" w:rsidRDefault="009B4FE0"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4"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9B4FE0" w:rsidRDefault="009B4FE0"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9B4FE0" w:rsidRDefault="009B4FE0" w:rsidP="0070427A">
                                  <w:pPr>
                                    <w:rPr>
                                      <w:rFonts w:ascii="Arial" w:hAnsi="Arial" w:cs="Arial"/>
                                      <w:b/>
                                      <w:bCs/>
                                      <w:sz w:val="20"/>
                                      <w:szCs w:val="20"/>
                                    </w:rPr>
                                  </w:pPr>
                                </w:p>
                                <w:p w14:paraId="3FB49AE2" w14:textId="41678563" w:rsidR="009B4FE0" w:rsidRPr="002B5B66" w:rsidRDefault="009B4FE0" w:rsidP="002B5B66">
                                  <w:pPr>
                                    <w:rPr>
                                      <w:rFonts w:ascii="Arial" w:hAnsi="Arial" w:cs="Arial"/>
                                      <w:sz w:val="20"/>
                                      <w:szCs w:val="20"/>
                                    </w:rPr>
                                  </w:pPr>
                                  <w:r w:rsidRPr="002B5B66">
                                    <w:rPr>
                                      <w:rFonts w:ascii="Arial" w:hAnsi="Arial" w:cs="Arial"/>
                                      <w:sz w:val="20"/>
                                      <w:szCs w:val="20"/>
                                    </w:rPr>
                                    <w:t xml:space="preserve">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w:t>
                                  </w:r>
                                  <w:r w:rsidRPr="0094358A">
                                    <w:rPr>
                                      <w:rFonts w:ascii="Arial" w:hAnsi="Arial" w:cs="Arial"/>
                                      <w:sz w:val="20"/>
                                      <w:szCs w:val="20"/>
                                    </w:rPr>
                                    <w:t>practicable (within 2 weeks).</w:t>
                                  </w:r>
                                </w:p>
                                <w:p w14:paraId="632D4DD5" w14:textId="77777777" w:rsidR="009B4FE0" w:rsidRPr="006D23F4" w:rsidRDefault="009B4FE0" w:rsidP="0070427A">
                                  <w:pPr>
                                    <w:rPr>
                                      <w:rFonts w:ascii="Arial" w:hAnsi="Arial" w:cs="Arial"/>
                                      <w:b/>
                                      <w:bCs/>
                                      <w:sz w:val="20"/>
                                      <w:szCs w:val="20"/>
                                    </w:rPr>
                                  </w:pPr>
                                </w:p>
                                <w:p w14:paraId="2AE16319" w14:textId="77777777" w:rsidR="009B4FE0" w:rsidRDefault="009B4F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7290E" id="Text Box 31" o:spid="_x0000_s1036" type="#_x0000_t202" style="position:absolute;margin-left:2.55pt;margin-top:3pt;width:458.25pt;height:196.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" filled="f" stroked="f" strokeweight=".5pt">
                      <v:textbox>
                        <w:txbxContent>
                          <w:p w14:paraId="0897E7C1" w14:textId="77777777" w:rsidR="009B4FE0" w:rsidRPr="00BD48A2" w:rsidRDefault="009B4FE0" w:rsidP="0070427A">
                            <w:pPr>
                              <w:rPr>
                                <w:rFonts w:ascii="Arial" w:hAnsi="Arial" w:cs="Arial"/>
                                <w:sz w:val="20"/>
                                <w:szCs w:val="20"/>
                              </w:rPr>
                            </w:pPr>
                            <w:r w:rsidRPr="00BD48A2">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9B4FE0" w:rsidRDefault="009B4FE0" w:rsidP="0070427A">
                            <w:pPr>
                              <w:rPr>
                                <w:rFonts w:ascii="Arial" w:hAnsi="Arial" w:cs="Arial"/>
                                <w:b/>
                                <w:bCs/>
                                <w:sz w:val="20"/>
                                <w:szCs w:val="20"/>
                              </w:rPr>
                            </w:pPr>
                          </w:p>
                          <w:p w14:paraId="66803670" w14:textId="77777777" w:rsidR="009B4FE0" w:rsidRPr="000A5AB8" w:rsidRDefault="009B4FE0"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sidRPr="000A5AB8">
                              <w:rPr>
                                <w:rFonts w:ascii="Arial" w:hAnsi="Arial"/>
                                <w:snapToGrid w:val="0"/>
                                <w:sz w:val="20"/>
                                <w:szCs w:val="20"/>
                              </w:rPr>
                              <w:t xml:space="preserve">.  </w:t>
                            </w:r>
                          </w:p>
                          <w:p w14:paraId="5FB560E5" w14:textId="77777777" w:rsidR="009B4FE0" w:rsidRDefault="009B4FE0" w:rsidP="0070427A">
                            <w:pPr>
                              <w:tabs>
                                <w:tab w:val="right" w:pos="360"/>
                                <w:tab w:val="left" w:pos="540"/>
                              </w:tabs>
                              <w:jc w:val="both"/>
                              <w:rPr>
                                <w:rFonts w:ascii="Arial" w:hAnsi="Arial"/>
                                <w:snapToGrid w:val="0"/>
                              </w:rPr>
                            </w:pPr>
                          </w:p>
                          <w:p w14:paraId="4C5314D8" w14:textId="4A75E46A" w:rsidR="009B4FE0" w:rsidRDefault="009B4FE0"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5"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9B4FE0" w:rsidRDefault="009B4FE0"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9B4FE0" w:rsidRDefault="009B4FE0" w:rsidP="0070427A">
                            <w:pPr>
                              <w:rPr>
                                <w:rFonts w:ascii="Arial" w:hAnsi="Arial" w:cs="Arial"/>
                                <w:b/>
                                <w:bCs/>
                                <w:sz w:val="20"/>
                                <w:szCs w:val="20"/>
                              </w:rPr>
                            </w:pPr>
                          </w:p>
                          <w:p w14:paraId="3FB49AE2" w14:textId="41678563" w:rsidR="009B4FE0" w:rsidRPr="002B5B66" w:rsidRDefault="009B4FE0" w:rsidP="002B5B66">
                            <w:pPr>
                              <w:rPr>
                                <w:rFonts w:ascii="Arial" w:hAnsi="Arial" w:cs="Arial"/>
                                <w:sz w:val="20"/>
                                <w:szCs w:val="20"/>
                              </w:rPr>
                            </w:pPr>
                            <w:r w:rsidRPr="002B5B66">
                              <w:rPr>
                                <w:rFonts w:ascii="Arial" w:hAnsi="Arial" w:cs="Arial"/>
                                <w:sz w:val="20"/>
                                <w:szCs w:val="20"/>
                              </w:rPr>
                              <w:t xml:space="preserve">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w:t>
                            </w:r>
                            <w:r w:rsidRPr="0094358A">
                              <w:rPr>
                                <w:rFonts w:ascii="Arial" w:hAnsi="Arial" w:cs="Arial"/>
                                <w:sz w:val="20"/>
                                <w:szCs w:val="20"/>
                              </w:rPr>
                              <w:t>practicable (within 2 weeks).</w:t>
                            </w:r>
                          </w:p>
                          <w:p w14:paraId="632D4DD5" w14:textId="77777777" w:rsidR="009B4FE0" w:rsidRPr="006D23F4" w:rsidRDefault="009B4FE0" w:rsidP="0070427A">
                            <w:pPr>
                              <w:rPr>
                                <w:rFonts w:ascii="Arial" w:hAnsi="Arial" w:cs="Arial"/>
                                <w:b/>
                                <w:bCs/>
                                <w:sz w:val="20"/>
                                <w:szCs w:val="20"/>
                              </w:rPr>
                            </w:pPr>
                          </w:p>
                          <w:p w14:paraId="2AE16319" w14:textId="77777777" w:rsidR="009B4FE0" w:rsidRDefault="009B4FE0"/>
                        </w:txbxContent>
                      </v:textbox>
                    </v:shape>
                  </w:pict>
                </mc:Fallback>
              </mc:AlternateContent>
            </w:r>
          </w:p>
          <w:p w14:paraId="5F88093A" w14:textId="7B1E7CCE" w:rsidR="00266818" w:rsidRDefault="00266818" w:rsidP="00D24F85">
            <w:pPr>
              <w:rPr>
                <w:rFonts w:ascii="Arial" w:hAnsi="Arial" w:cs="Arial"/>
                <w:b/>
                <w:bCs/>
                <w:sz w:val="20"/>
                <w:szCs w:val="20"/>
              </w:rPr>
            </w:pPr>
          </w:p>
          <w:p w14:paraId="50203F35" w14:textId="5DDBE435" w:rsidR="00266818" w:rsidRDefault="00266818" w:rsidP="00D24F85">
            <w:pPr>
              <w:rPr>
                <w:rFonts w:ascii="Arial" w:hAnsi="Arial" w:cs="Arial"/>
                <w:b/>
                <w:bCs/>
                <w:sz w:val="20"/>
                <w:szCs w:val="20"/>
              </w:rPr>
            </w:pPr>
          </w:p>
          <w:p w14:paraId="40BCEA0B" w14:textId="29320E46" w:rsidR="00266818" w:rsidRDefault="00266818" w:rsidP="00D24F85">
            <w:pPr>
              <w:rPr>
                <w:rFonts w:ascii="Arial" w:hAnsi="Arial" w:cs="Arial"/>
                <w:b/>
                <w:bCs/>
                <w:sz w:val="20"/>
                <w:szCs w:val="20"/>
              </w:rPr>
            </w:pPr>
          </w:p>
          <w:p w14:paraId="7AF61C90" w14:textId="77777777" w:rsidR="00266818" w:rsidRDefault="00266818" w:rsidP="00D24F85">
            <w:pPr>
              <w:rPr>
                <w:rFonts w:ascii="Arial" w:hAnsi="Arial" w:cs="Arial"/>
                <w:b/>
                <w:bCs/>
                <w:sz w:val="20"/>
                <w:szCs w:val="20"/>
              </w:rPr>
            </w:pPr>
          </w:p>
          <w:p w14:paraId="38EF8C87" w14:textId="77777777" w:rsidR="00266818" w:rsidRDefault="00266818" w:rsidP="00D24F85">
            <w:pPr>
              <w:rPr>
                <w:rFonts w:ascii="Arial" w:hAnsi="Arial" w:cs="Arial"/>
                <w:b/>
                <w:bCs/>
                <w:sz w:val="20"/>
                <w:szCs w:val="20"/>
              </w:rPr>
            </w:pPr>
          </w:p>
          <w:p w14:paraId="6131848F" w14:textId="77777777" w:rsidR="00266818" w:rsidRDefault="00266818" w:rsidP="00D24F85">
            <w:pPr>
              <w:rPr>
                <w:rFonts w:ascii="Arial" w:hAnsi="Arial" w:cs="Arial"/>
                <w:b/>
                <w:bCs/>
                <w:sz w:val="20"/>
                <w:szCs w:val="20"/>
              </w:rPr>
            </w:pPr>
          </w:p>
          <w:p w14:paraId="6746E883" w14:textId="54CDEE6C" w:rsidR="00266818" w:rsidRDefault="00266818" w:rsidP="00D24F85">
            <w:pPr>
              <w:rPr>
                <w:rFonts w:ascii="Arial" w:hAnsi="Arial" w:cs="Arial"/>
                <w:b/>
                <w:bCs/>
                <w:sz w:val="20"/>
                <w:szCs w:val="20"/>
              </w:rPr>
            </w:pPr>
          </w:p>
          <w:p w14:paraId="504B42B1" w14:textId="52AB3795" w:rsidR="00266818" w:rsidRDefault="00266818" w:rsidP="00D24F85">
            <w:pPr>
              <w:rPr>
                <w:rFonts w:ascii="Arial" w:hAnsi="Arial" w:cs="Arial"/>
                <w:b/>
                <w:bCs/>
                <w:sz w:val="20"/>
                <w:szCs w:val="20"/>
              </w:rPr>
            </w:pPr>
          </w:p>
          <w:p w14:paraId="2B9BAFCB" w14:textId="0648277C" w:rsidR="00266818" w:rsidRDefault="00266818" w:rsidP="00D24F85">
            <w:pPr>
              <w:rPr>
                <w:rFonts w:ascii="Arial" w:hAnsi="Arial" w:cs="Arial"/>
                <w:b/>
                <w:bCs/>
                <w:sz w:val="20"/>
                <w:szCs w:val="20"/>
              </w:rPr>
            </w:pPr>
          </w:p>
          <w:p w14:paraId="2044754F" w14:textId="77777777" w:rsidR="00266818" w:rsidRDefault="00266818" w:rsidP="00D24F85">
            <w:pPr>
              <w:rPr>
                <w:rFonts w:ascii="Arial" w:hAnsi="Arial" w:cs="Arial"/>
                <w:b/>
                <w:bCs/>
                <w:sz w:val="20"/>
                <w:szCs w:val="20"/>
              </w:rPr>
            </w:pPr>
          </w:p>
          <w:p w14:paraId="4740997A" w14:textId="77777777" w:rsidR="00266818" w:rsidRDefault="00266818" w:rsidP="00D24F85">
            <w:pPr>
              <w:rPr>
                <w:rFonts w:ascii="Arial" w:hAnsi="Arial" w:cs="Arial"/>
                <w:b/>
                <w:bCs/>
                <w:sz w:val="20"/>
                <w:szCs w:val="20"/>
              </w:rPr>
            </w:pPr>
          </w:p>
          <w:p w14:paraId="61124F6C" w14:textId="77777777" w:rsidR="00266818" w:rsidRDefault="00266818" w:rsidP="00D24F85">
            <w:pPr>
              <w:rPr>
                <w:rFonts w:ascii="Arial" w:hAnsi="Arial" w:cs="Arial"/>
                <w:b/>
                <w:bCs/>
                <w:sz w:val="20"/>
                <w:szCs w:val="20"/>
              </w:rPr>
            </w:pPr>
          </w:p>
          <w:p w14:paraId="74428CEE" w14:textId="77777777" w:rsidR="00266818" w:rsidRDefault="00266818" w:rsidP="00D24F85">
            <w:pPr>
              <w:rPr>
                <w:rFonts w:ascii="Arial" w:hAnsi="Arial" w:cs="Arial"/>
                <w:b/>
                <w:bCs/>
                <w:sz w:val="20"/>
                <w:szCs w:val="20"/>
              </w:rPr>
            </w:pPr>
          </w:p>
          <w:p w14:paraId="0F36A157" w14:textId="77777777" w:rsidR="00266818" w:rsidRDefault="00266818" w:rsidP="00D24F85">
            <w:pPr>
              <w:rPr>
                <w:rFonts w:ascii="Arial" w:hAnsi="Arial" w:cs="Arial"/>
                <w:b/>
                <w:bCs/>
                <w:sz w:val="20"/>
                <w:szCs w:val="20"/>
              </w:rPr>
            </w:pPr>
          </w:p>
          <w:p w14:paraId="45EE88CF" w14:textId="77777777" w:rsidR="00B72EC5" w:rsidRDefault="00B72EC5" w:rsidP="00870493">
            <w:pPr>
              <w:rPr>
                <w:rFonts w:ascii="Arial" w:hAnsi="Arial" w:cs="Arial"/>
                <w:b/>
                <w:bCs/>
                <w:sz w:val="20"/>
                <w:szCs w:val="20"/>
              </w:rPr>
            </w:pPr>
          </w:p>
          <w:p w14:paraId="6877BA17" w14:textId="77777777" w:rsidR="007350C4" w:rsidRPr="006140C0" w:rsidRDefault="007350C4" w:rsidP="00D24F85">
            <w:pPr>
              <w:rPr>
                <w:rFonts w:ascii="Arial" w:hAnsi="Arial" w:cs="Arial"/>
                <w:b/>
                <w:bCs/>
                <w:sz w:val="24"/>
                <w:szCs w:val="24"/>
              </w:rPr>
            </w:pPr>
          </w:p>
        </w:tc>
      </w:tr>
    </w:tbl>
    <w:p w14:paraId="49459F63" w14:textId="77777777" w:rsidR="005F2760" w:rsidRDefault="005F2760" w:rsidP="009B4FE0">
      <w:pPr>
        <w:rPr>
          <w:b/>
          <w:u w:val="single"/>
        </w:rPr>
      </w:pPr>
    </w:p>
    <w:p w14:paraId="2027102A" w14:textId="124D3428" w:rsidR="005F2760" w:rsidRDefault="00D5767F" w:rsidP="009B4FE0">
      <w:pPr>
        <w:rPr>
          <w:b/>
          <w:u w:val="single"/>
        </w:rPr>
      </w:pPr>
      <w:r w:rsidRPr="0023687C">
        <w:rPr>
          <w:noProof/>
        </w:rPr>
        <mc:AlternateContent>
          <mc:Choice Requires="wps">
            <w:drawing>
              <wp:anchor distT="0" distB="0" distL="114300" distR="114300" simplePos="0" relativeHeight="251658274" behindDoc="0" locked="0" layoutInCell="1" allowOverlap="1" wp14:anchorId="7017E7B5" wp14:editId="41203E1F">
                <wp:simplePos x="0" y="0"/>
                <wp:positionH relativeFrom="margin">
                  <wp:align>left</wp:align>
                </wp:positionH>
                <wp:positionV relativeFrom="paragraph">
                  <wp:posOffset>131445</wp:posOffset>
                </wp:positionV>
                <wp:extent cx="1828800" cy="1271270"/>
                <wp:effectExtent l="0" t="0" r="26035" b="2413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271270"/>
                        </a:xfrm>
                        <a:prstGeom prst="rect">
                          <a:avLst/>
                        </a:prstGeom>
                        <a:solidFill>
                          <a:srgbClr val="FFFFCC"/>
                        </a:solidFill>
                        <a:ln w="6350">
                          <a:solidFill>
                            <a:prstClr val="black"/>
                          </a:solidFill>
                        </a:ln>
                        <a:effectLst/>
                      </wps:spPr>
                      <wps:txbx>
                        <w:txbxContent>
                          <w:p w14:paraId="762325D8" w14:textId="77777777" w:rsidR="009B4FE0" w:rsidRPr="002A2C5B" w:rsidRDefault="009B4FE0" w:rsidP="009B4FE0">
                            <w:pPr>
                              <w:widowControl w:val="0"/>
                              <w:autoSpaceDE w:val="0"/>
                              <w:autoSpaceDN w:val="0"/>
                              <w:adjustRightInd w:val="0"/>
                              <w:jc w:val="center"/>
                              <w:rPr>
                                <w:rFonts w:ascii="Arial" w:hAnsi="Arial" w:cs="Arial"/>
                                <w:b/>
                                <w:bCs/>
                                <w:sz w:val="36"/>
                                <w:szCs w:val="36"/>
                              </w:rPr>
                            </w:pPr>
                            <w:r w:rsidRPr="00F61DAE">
                              <w:rPr>
                                <w:rFonts w:ascii="Arial" w:hAnsi="Arial" w:cs="Arial"/>
                                <w:b/>
                                <w:bCs/>
                                <w:sz w:val="36"/>
                                <w:szCs w:val="36"/>
                              </w:rPr>
                              <w:t>SHARED CARE PRESCRIBING GUIDELINE</w:t>
                            </w:r>
                          </w:p>
                          <w:p w14:paraId="3D6FCDF3" w14:textId="77777777" w:rsidR="009B4FE0" w:rsidRPr="0041550F" w:rsidRDefault="009B4FE0" w:rsidP="009B4FE0">
                            <w:pPr>
                              <w:widowControl w:val="0"/>
                              <w:autoSpaceDE w:val="0"/>
                              <w:autoSpaceDN w:val="0"/>
                              <w:adjustRightInd w:val="0"/>
                              <w:jc w:val="center"/>
                              <w:rPr>
                                <w:rFonts w:ascii="Arial" w:hAnsi="Arial" w:cs="Arial"/>
                                <w:b/>
                                <w:bCs/>
                                <w:sz w:val="36"/>
                                <w:szCs w:val="36"/>
                              </w:rPr>
                            </w:pPr>
                            <w:r w:rsidRPr="00F61DAE">
                              <w:rPr>
                                <w:rFonts w:ascii="Arial" w:hAnsi="Arial" w:cs="Arial"/>
                                <w:b/>
                                <w:bCs/>
                                <w:sz w:val="36"/>
                                <w:szCs w:val="36"/>
                              </w:rPr>
                              <w:t xml:space="preserve">Methylphenidate, atomoxetine, dexamfetamine and lisdexamfetamine for the treatment of </w:t>
                            </w:r>
                            <w:r w:rsidRPr="0023687C">
                              <w:rPr>
                                <w:rFonts w:ascii="Arial" w:hAnsi="Arial" w:cs="Arial"/>
                                <w:b/>
                                <w:bCs/>
                                <w:color w:val="FF0000"/>
                                <w:sz w:val="36"/>
                                <w:szCs w:val="36"/>
                              </w:rPr>
                              <w:t>COMPLEX</w:t>
                            </w:r>
                            <w:r>
                              <w:rPr>
                                <w:rFonts w:ascii="Arial" w:hAnsi="Arial" w:cs="Arial"/>
                                <w:b/>
                                <w:bCs/>
                                <w:sz w:val="36"/>
                                <w:szCs w:val="36"/>
                              </w:rPr>
                              <w:t xml:space="preserve"> </w:t>
                            </w:r>
                            <w:r w:rsidRPr="00F61DAE">
                              <w:rPr>
                                <w:rFonts w:ascii="Arial" w:hAnsi="Arial" w:cs="Arial"/>
                                <w:b/>
                                <w:bCs/>
                                <w:sz w:val="36"/>
                                <w:szCs w:val="36"/>
                              </w:rPr>
                              <w:t>Atte</w:t>
                            </w:r>
                            <w:r>
                              <w:rPr>
                                <w:rFonts w:ascii="Arial" w:hAnsi="Arial" w:cs="Arial"/>
                                <w:b/>
                                <w:bCs/>
                                <w:sz w:val="36"/>
                                <w:szCs w:val="36"/>
                              </w:rPr>
                              <w:t>ntion Deficit Hyperactivity Disorder in A</w:t>
                            </w:r>
                            <w:r w:rsidRPr="00F61DAE">
                              <w:rPr>
                                <w:rFonts w:ascii="Arial" w:hAnsi="Arial" w:cs="Arial"/>
                                <w:b/>
                                <w:bCs/>
                                <w:sz w:val="36"/>
                                <w:szCs w:val="36"/>
                              </w:rPr>
                              <w:t>dults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17E7B5" id="Text Box 7" o:spid="_x0000_s1037" type="#_x0000_t202" style="position:absolute;margin-left:0;margin-top:10.35pt;width:2in;height:100.1pt;z-index:25165827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" fillcolor="#ffc" strokeweight=".5pt">
                <v:textbox>
                  <w:txbxContent>
                    <w:p w14:paraId="762325D8" w14:textId="77777777" w:rsidR="009B4FE0" w:rsidRPr="002A2C5B" w:rsidRDefault="009B4FE0" w:rsidP="009B4FE0">
                      <w:pPr>
                        <w:widowControl w:val="0"/>
                        <w:autoSpaceDE w:val="0"/>
                        <w:autoSpaceDN w:val="0"/>
                        <w:adjustRightInd w:val="0"/>
                        <w:jc w:val="center"/>
                        <w:rPr>
                          <w:rFonts w:ascii="Arial" w:hAnsi="Arial" w:cs="Arial"/>
                          <w:b/>
                          <w:bCs/>
                          <w:sz w:val="36"/>
                          <w:szCs w:val="36"/>
                        </w:rPr>
                      </w:pPr>
                      <w:r w:rsidRPr="00F61DAE">
                        <w:rPr>
                          <w:rFonts w:ascii="Arial" w:hAnsi="Arial" w:cs="Arial"/>
                          <w:b/>
                          <w:bCs/>
                          <w:sz w:val="36"/>
                          <w:szCs w:val="36"/>
                        </w:rPr>
                        <w:t>SHARED CARE PRESCRIBING GUIDELINE</w:t>
                      </w:r>
                    </w:p>
                    <w:p w14:paraId="3D6FCDF3" w14:textId="77777777" w:rsidR="009B4FE0" w:rsidRPr="0041550F" w:rsidRDefault="009B4FE0" w:rsidP="009B4FE0">
                      <w:pPr>
                        <w:widowControl w:val="0"/>
                        <w:autoSpaceDE w:val="0"/>
                        <w:autoSpaceDN w:val="0"/>
                        <w:adjustRightInd w:val="0"/>
                        <w:jc w:val="center"/>
                        <w:rPr>
                          <w:rFonts w:ascii="Arial" w:hAnsi="Arial" w:cs="Arial"/>
                          <w:b/>
                          <w:bCs/>
                          <w:sz w:val="36"/>
                          <w:szCs w:val="36"/>
                        </w:rPr>
                      </w:pPr>
                      <w:r w:rsidRPr="00F61DAE">
                        <w:rPr>
                          <w:rFonts w:ascii="Arial" w:hAnsi="Arial" w:cs="Arial"/>
                          <w:b/>
                          <w:bCs/>
                          <w:sz w:val="36"/>
                          <w:szCs w:val="36"/>
                        </w:rPr>
                        <w:t xml:space="preserve">Methylphenidate, atomoxetine, dexamfetamine and lisdexamfetamine for the treatment of </w:t>
                      </w:r>
                      <w:r w:rsidRPr="0023687C">
                        <w:rPr>
                          <w:rFonts w:ascii="Arial" w:hAnsi="Arial" w:cs="Arial"/>
                          <w:b/>
                          <w:bCs/>
                          <w:color w:val="FF0000"/>
                          <w:sz w:val="36"/>
                          <w:szCs w:val="36"/>
                        </w:rPr>
                        <w:t>COMPLEX</w:t>
                      </w:r>
                      <w:r>
                        <w:rPr>
                          <w:rFonts w:ascii="Arial" w:hAnsi="Arial" w:cs="Arial"/>
                          <w:b/>
                          <w:bCs/>
                          <w:sz w:val="36"/>
                          <w:szCs w:val="36"/>
                        </w:rPr>
                        <w:t xml:space="preserve"> </w:t>
                      </w:r>
                      <w:r w:rsidRPr="00F61DAE">
                        <w:rPr>
                          <w:rFonts w:ascii="Arial" w:hAnsi="Arial" w:cs="Arial"/>
                          <w:b/>
                          <w:bCs/>
                          <w:sz w:val="36"/>
                          <w:szCs w:val="36"/>
                        </w:rPr>
                        <w:t>Atte</w:t>
                      </w:r>
                      <w:r>
                        <w:rPr>
                          <w:rFonts w:ascii="Arial" w:hAnsi="Arial" w:cs="Arial"/>
                          <w:b/>
                          <w:bCs/>
                          <w:sz w:val="36"/>
                          <w:szCs w:val="36"/>
                        </w:rPr>
                        <w:t>ntion Deficit Hyperactivity Disorder in A</w:t>
                      </w:r>
                      <w:r w:rsidRPr="00F61DAE">
                        <w:rPr>
                          <w:rFonts w:ascii="Arial" w:hAnsi="Arial" w:cs="Arial"/>
                          <w:b/>
                          <w:bCs/>
                          <w:sz w:val="36"/>
                          <w:szCs w:val="36"/>
                        </w:rPr>
                        <w:t>dults</w:t>
                      </w:r>
                    </w:p>
                  </w:txbxContent>
                </v:textbox>
                <w10:wrap type="square" anchorx="margin"/>
              </v:shape>
            </w:pict>
          </mc:Fallback>
        </mc:AlternateContent>
      </w:r>
    </w:p>
    <w:p w14:paraId="4A8379D8" w14:textId="30E63866" w:rsidR="005F2760" w:rsidRDefault="005F2760" w:rsidP="009B4FE0">
      <w:pPr>
        <w:rPr>
          <w:b/>
          <w:u w:val="single"/>
        </w:rPr>
      </w:pPr>
    </w:p>
    <w:p w14:paraId="75EF684E" w14:textId="07F8CABE" w:rsidR="009B4FE0" w:rsidRPr="00D5767F" w:rsidRDefault="009B4FE0" w:rsidP="009B4FE0">
      <w:pPr>
        <w:rPr>
          <w:b/>
          <w:sz w:val="24"/>
          <w:szCs w:val="24"/>
        </w:rPr>
      </w:pPr>
      <w:r w:rsidRPr="00D5767F">
        <w:rPr>
          <w:b/>
          <w:sz w:val="24"/>
          <w:szCs w:val="24"/>
        </w:rPr>
        <w:t xml:space="preserve">Some patients may be suitable for </w:t>
      </w:r>
      <w:r w:rsidRPr="00D5767F">
        <w:rPr>
          <w:b/>
          <w:i/>
          <w:sz w:val="24"/>
          <w:szCs w:val="24"/>
          <w:u w:val="single"/>
        </w:rPr>
        <w:t>transfer of care</w:t>
      </w:r>
      <w:r w:rsidRPr="00D5767F">
        <w:rPr>
          <w:b/>
          <w:sz w:val="24"/>
          <w:szCs w:val="24"/>
        </w:rPr>
        <w:t xml:space="preserve"> rather than shared care. Complex patients should remain as shared care and remain under a specialist. Complex patients may include safeguarding patients and patients with mental health issues. However</w:t>
      </w:r>
      <w:r w:rsidR="00D5767F">
        <w:rPr>
          <w:b/>
          <w:sz w:val="24"/>
          <w:szCs w:val="24"/>
        </w:rPr>
        <w:t xml:space="preserve">, </w:t>
      </w:r>
      <w:r w:rsidRPr="00D5767F">
        <w:rPr>
          <w:b/>
          <w:sz w:val="24"/>
          <w:szCs w:val="24"/>
        </w:rPr>
        <w:t xml:space="preserve">it is recognised that some less complex patients may be suitable for transfer of care and could be managed by their GP. </w:t>
      </w:r>
    </w:p>
    <w:p w14:paraId="0A1D7439" w14:textId="77777777" w:rsidR="009B4FE0" w:rsidRDefault="009B4FE0" w:rsidP="009B4FE0">
      <w:pPr>
        <w:rPr>
          <w:rFonts w:ascii="Arial" w:hAnsi="Arial" w:cs="Arial"/>
          <w:b/>
          <w:sz w:val="28"/>
          <w:szCs w:val="28"/>
          <w:u w:val="single"/>
        </w:rPr>
      </w:pPr>
    </w:p>
    <w:p w14:paraId="7C816BA6" w14:textId="10E05B5B" w:rsidR="009B4FE0" w:rsidRPr="00B0470C" w:rsidRDefault="009B4FE0" w:rsidP="009B4FE0">
      <w:pPr>
        <w:rPr>
          <w:rFonts w:ascii="Arial" w:hAnsi="Arial" w:cs="Arial"/>
          <w:b/>
          <w:sz w:val="28"/>
          <w:szCs w:val="28"/>
          <w:u w:val="single"/>
        </w:rPr>
      </w:pPr>
      <w:r w:rsidRPr="00B0470C">
        <w:rPr>
          <w:rFonts w:ascii="Arial" w:hAnsi="Arial" w:cs="Arial"/>
          <w:b/>
          <w:sz w:val="28"/>
          <w:szCs w:val="28"/>
          <w:u w:val="single"/>
        </w:rPr>
        <w:t>Is your patient suitable for shared care or transfer of care?</w:t>
      </w:r>
    </w:p>
    <w:p w14:paraId="1AB0C05A" w14:textId="77777777" w:rsidR="009B4FE0" w:rsidRDefault="009B4FE0" w:rsidP="009B4FE0">
      <w:pPr>
        <w:rPr>
          <w:rFonts w:ascii="Arial" w:hAnsi="Arial" w:cs="Arial"/>
          <w:sz w:val="20"/>
          <w:szCs w:val="20"/>
        </w:rPr>
      </w:pPr>
    </w:p>
    <w:p w14:paraId="0C541618" w14:textId="77777777" w:rsidR="009B4FE0" w:rsidRDefault="009B4FE0" w:rsidP="009B4FE0">
      <w:pPr>
        <w:rPr>
          <w:rFonts w:ascii="Arial" w:hAnsi="Arial" w:cs="Arial"/>
          <w:sz w:val="20"/>
          <w:szCs w:val="20"/>
        </w:rPr>
      </w:pPr>
    </w:p>
    <w:p w14:paraId="0C0BAE21" w14:textId="09D004C8" w:rsidR="009B4FE0" w:rsidRPr="002A2C5B" w:rsidRDefault="009B4FE0" w:rsidP="009B4FE0">
      <w:pPr>
        <w:rPr>
          <w:rFonts w:ascii="Arial" w:hAnsi="Arial" w:cs="Arial"/>
          <w:sz w:val="20"/>
          <w:szCs w:val="20"/>
        </w:rPr>
      </w:pPr>
      <w:r w:rsidRPr="002A2C5B">
        <w:rPr>
          <w:rFonts w:ascii="Arial" w:hAnsi="Arial" w:cs="Arial"/>
          <w:sz w:val="20"/>
          <w:szCs w:val="20"/>
        </w:rPr>
        <w:t>Some patients may be suitable for transfer of care where they are discharged from mental health services and fully managed by their GP</w:t>
      </w:r>
    </w:p>
    <w:p w14:paraId="3D8DF9B8" w14:textId="77777777" w:rsidR="00D5767F" w:rsidRDefault="00D5767F" w:rsidP="009B4FE0">
      <w:pPr>
        <w:rPr>
          <w:rFonts w:ascii="Arial" w:hAnsi="Arial" w:cs="Arial"/>
          <w:sz w:val="20"/>
          <w:szCs w:val="20"/>
        </w:rPr>
      </w:pPr>
    </w:p>
    <w:p w14:paraId="3723CDFA" w14:textId="6E869EFB" w:rsidR="009B4FE0" w:rsidRDefault="009B4FE0" w:rsidP="009B4FE0">
      <w:pPr>
        <w:rPr>
          <w:rFonts w:ascii="Arial" w:hAnsi="Arial" w:cs="Arial"/>
          <w:sz w:val="20"/>
          <w:szCs w:val="20"/>
        </w:rPr>
      </w:pPr>
      <w:r w:rsidRPr="002A2C5B">
        <w:rPr>
          <w:rFonts w:ascii="Arial" w:hAnsi="Arial" w:cs="Arial"/>
          <w:sz w:val="20"/>
          <w:szCs w:val="20"/>
        </w:rPr>
        <w:t xml:space="preserve">Please follow flow chart below to determine if shared care </w:t>
      </w:r>
      <w:r>
        <w:rPr>
          <w:rFonts w:ascii="Arial" w:hAnsi="Arial" w:cs="Arial"/>
          <w:sz w:val="20"/>
          <w:szCs w:val="20"/>
        </w:rPr>
        <w:t>or</w:t>
      </w:r>
      <w:r w:rsidRPr="002A2C5B">
        <w:rPr>
          <w:rFonts w:ascii="Arial" w:hAnsi="Arial" w:cs="Arial"/>
          <w:sz w:val="20"/>
          <w:szCs w:val="20"/>
        </w:rPr>
        <w:t xml:space="preserve"> transfer of care would be most appropriate for a particular patient</w:t>
      </w:r>
    </w:p>
    <w:p w14:paraId="2C5E5B83" w14:textId="77777777" w:rsidR="009B4FE0" w:rsidRDefault="009B4FE0" w:rsidP="009B4FE0">
      <w:pPr>
        <w:rPr>
          <w:rFonts w:ascii="Arial" w:hAnsi="Arial" w:cs="Arial"/>
          <w:sz w:val="20"/>
          <w:szCs w:val="20"/>
        </w:rPr>
      </w:pPr>
    </w:p>
    <w:p w14:paraId="73A1CD2E" w14:textId="6D45257C" w:rsidR="009B4FE0" w:rsidRPr="002A2C5B" w:rsidRDefault="009B4FE0" w:rsidP="009B4FE0">
      <w:pPr>
        <w:rPr>
          <w:rFonts w:ascii="Arial" w:hAnsi="Arial" w:cs="Arial"/>
          <w:sz w:val="20"/>
          <w:szCs w:val="20"/>
        </w:rPr>
      </w:pPr>
    </w:p>
    <w:p w14:paraId="214943FE" w14:textId="10BBFD43" w:rsidR="009B4FE0" w:rsidRPr="002A2C5B" w:rsidRDefault="009B4FE0" w:rsidP="009B4FE0">
      <w:pPr>
        <w:rPr>
          <w:rFonts w:ascii="Arial" w:hAnsi="Arial" w:cs="Arial"/>
          <w:sz w:val="20"/>
          <w:szCs w:val="20"/>
        </w:rPr>
      </w:pPr>
      <w:r w:rsidRPr="002A2C5B">
        <w:rPr>
          <w:rFonts w:ascii="Arial" w:hAnsi="Arial" w:cs="Arial"/>
          <w:noProof/>
          <w:sz w:val="20"/>
          <w:szCs w:val="20"/>
        </w:rPr>
        <mc:AlternateContent>
          <mc:Choice Requires="wps">
            <w:drawing>
              <wp:anchor distT="0" distB="0" distL="114300" distR="114300" simplePos="0" relativeHeight="251658264" behindDoc="0" locked="0" layoutInCell="1" allowOverlap="1" wp14:anchorId="6E18B179" wp14:editId="0E914D0A">
                <wp:simplePos x="0" y="0"/>
                <wp:positionH relativeFrom="column">
                  <wp:posOffset>173355</wp:posOffset>
                </wp:positionH>
                <wp:positionV relativeFrom="paragraph">
                  <wp:posOffset>12700</wp:posOffset>
                </wp:positionV>
                <wp:extent cx="2374265" cy="480060"/>
                <wp:effectExtent l="0" t="0" r="1270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80060"/>
                        </a:xfrm>
                        <a:prstGeom prst="rect">
                          <a:avLst/>
                        </a:prstGeom>
                        <a:solidFill>
                          <a:srgbClr val="FFFFFF"/>
                        </a:solidFill>
                        <a:ln w="9525">
                          <a:solidFill>
                            <a:srgbClr val="000000"/>
                          </a:solidFill>
                          <a:miter lim="800000"/>
                          <a:headEnd/>
                          <a:tailEnd/>
                        </a:ln>
                      </wps:spPr>
                      <wps:txbx>
                        <w:txbxContent>
                          <w:p w14:paraId="03F11370" w14:textId="77777777" w:rsidR="009B4FE0" w:rsidRDefault="009B4FE0" w:rsidP="009B4FE0">
                            <w:pPr>
                              <w:jc w:val="center"/>
                            </w:pPr>
                            <w:r>
                              <w:t>Is the patient stable on current ADHD medication which is well tolerated?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E18B179" id="_x0000_s1038" type="#_x0000_t202" style="position:absolute;margin-left:13.65pt;margin-top:1pt;width:186.95pt;height:37.8pt;z-index:251658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">
                <v:textbox>
                  <w:txbxContent>
                    <w:p w14:paraId="03F11370" w14:textId="77777777" w:rsidR="009B4FE0" w:rsidRDefault="009B4FE0" w:rsidP="009B4FE0">
                      <w:pPr>
                        <w:jc w:val="center"/>
                      </w:pPr>
                      <w:r>
                        <w:t>Is the patient stable on current ADHD medication which is well tolerated?</w:t>
                      </w:r>
                    </w:p>
                  </w:txbxContent>
                </v:textbox>
              </v:shape>
            </w:pict>
          </mc:Fallback>
        </mc:AlternateContent>
      </w:r>
    </w:p>
    <w:p w14:paraId="12C21881" w14:textId="002B7F53" w:rsidR="009B4FE0" w:rsidRPr="002A2C5B" w:rsidRDefault="009B4FE0" w:rsidP="009B4FE0">
      <w:pPr>
        <w:rPr>
          <w:rFonts w:ascii="Arial" w:hAnsi="Arial" w:cs="Arial"/>
          <w:sz w:val="20"/>
          <w:szCs w:val="20"/>
        </w:rPr>
      </w:pPr>
    </w:p>
    <w:p w14:paraId="27828869" w14:textId="643BB6FF" w:rsidR="009B4FE0" w:rsidRDefault="009B4FE0" w:rsidP="009B4FE0">
      <w:pPr>
        <w:rPr>
          <w:rFonts w:ascii="Arial" w:hAnsi="Arial" w:cs="Arial"/>
          <w:sz w:val="20"/>
          <w:szCs w:val="20"/>
        </w:rPr>
      </w:pPr>
    </w:p>
    <w:p w14:paraId="3B32CD4D" w14:textId="61E852AA" w:rsidR="009B4FE0" w:rsidRPr="002A2C5B" w:rsidRDefault="00D5767F" w:rsidP="009B4FE0">
      <w:pPr>
        <w:rPr>
          <w:rFonts w:ascii="Arial" w:hAnsi="Arial" w:cs="Arial"/>
          <w:sz w:val="20"/>
          <w:szCs w:val="20"/>
        </w:rPr>
      </w:pPr>
      <w:r w:rsidRPr="002A2C5B">
        <w:rPr>
          <w:rFonts w:ascii="Arial" w:hAnsi="Arial" w:cs="Arial"/>
          <w:noProof/>
          <w:sz w:val="20"/>
          <w:szCs w:val="20"/>
        </w:rPr>
        <mc:AlternateContent>
          <mc:Choice Requires="wps">
            <w:drawing>
              <wp:anchor distT="0" distB="0" distL="114300" distR="114300" simplePos="0" relativeHeight="251658268" behindDoc="0" locked="0" layoutInCell="1" allowOverlap="1" wp14:anchorId="4E16F9E2" wp14:editId="717882CF">
                <wp:simplePos x="0" y="0"/>
                <wp:positionH relativeFrom="column">
                  <wp:posOffset>1362075</wp:posOffset>
                </wp:positionH>
                <wp:positionV relativeFrom="paragraph">
                  <wp:posOffset>69850</wp:posOffset>
                </wp:positionV>
                <wp:extent cx="45719" cy="1021080"/>
                <wp:effectExtent l="38100" t="0" r="107315" b="64770"/>
                <wp:wrapNone/>
                <wp:docPr id="20" name="Straight Arrow Connector 20"/>
                <wp:cNvGraphicFramePr/>
                <a:graphic xmlns:a="http://schemas.openxmlformats.org/drawingml/2006/main">
                  <a:graphicData uri="http://schemas.microsoft.com/office/word/2010/wordprocessingShape">
                    <wps:wsp>
                      <wps:cNvCnPr/>
                      <wps:spPr>
                        <a:xfrm>
                          <a:off x="0" y="0"/>
                          <a:ext cx="45719" cy="1021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774A46" id="_x0000_t32" coordsize="21600,21600" o:spt="32" o:oned="t" path="m,l21600,21600e" filled="f">
                <v:path arrowok="t" fillok="f" o:connecttype="none"/>
                <o:lock v:ext="edit" shapetype="t"/>
              </v:shapetype>
              <v:shape id="Straight Arrow Connector 20" o:spid="_x0000_s1026" type="#_x0000_t32" style="position:absolute;margin-left:107.25pt;margin-top:5.5pt;width:3.6pt;height:80.4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" strokecolor="#4579b8 [3044]">
                <v:stroke endarrow="open"/>
              </v:shape>
            </w:pict>
          </mc:Fallback>
        </mc:AlternateContent>
      </w:r>
      <w:r w:rsidR="009B4FE0" w:rsidRPr="002A2C5B">
        <w:rPr>
          <w:rFonts w:ascii="Arial" w:hAnsi="Arial" w:cs="Arial"/>
          <w:noProof/>
          <w:sz w:val="20"/>
          <w:szCs w:val="20"/>
        </w:rPr>
        <mc:AlternateContent>
          <mc:Choice Requires="wps">
            <w:drawing>
              <wp:anchor distT="0" distB="0" distL="114300" distR="114300" simplePos="0" relativeHeight="251658272" behindDoc="0" locked="0" layoutInCell="1" allowOverlap="1" wp14:anchorId="75ED19D5" wp14:editId="24050574">
                <wp:simplePos x="0" y="0"/>
                <wp:positionH relativeFrom="column">
                  <wp:posOffset>1195070</wp:posOffset>
                </wp:positionH>
                <wp:positionV relativeFrom="paragraph">
                  <wp:posOffset>236220</wp:posOffset>
                </wp:positionV>
                <wp:extent cx="914400" cy="2698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91440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37B4A3" w14:textId="77777777" w:rsidR="009B4FE0" w:rsidRDefault="009B4FE0" w:rsidP="009B4FE0">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ED19D5" id="Text Box 21" o:spid="_x0000_s1039" type="#_x0000_t202" style="position:absolute;margin-left:94.1pt;margin-top:18.6pt;width:1in;height:21.25pt;z-index:251658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" fillcolor="white [3201]" stroked="f" strokeweight=".5pt">
                <v:textbox>
                  <w:txbxContent>
                    <w:p w14:paraId="1837B4A3" w14:textId="77777777" w:rsidR="009B4FE0" w:rsidRDefault="009B4FE0" w:rsidP="009B4FE0">
                      <w:r>
                        <w:t>YES</w:t>
                      </w:r>
                    </w:p>
                  </w:txbxContent>
                </v:textbox>
              </v:shape>
            </w:pict>
          </mc:Fallback>
        </mc:AlternateContent>
      </w:r>
    </w:p>
    <w:p w14:paraId="26FAE4E8" w14:textId="77777777" w:rsidR="009B4FE0" w:rsidRPr="002A2C5B" w:rsidRDefault="009B4FE0" w:rsidP="009B4FE0">
      <w:pPr>
        <w:rPr>
          <w:rFonts w:ascii="Arial" w:hAnsi="Arial" w:cs="Arial"/>
          <w:sz w:val="20"/>
          <w:szCs w:val="20"/>
        </w:rPr>
      </w:pPr>
    </w:p>
    <w:p w14:paraId="022C5B45" w14:textId="3625D3C2" w:rsidR="009B4FE0" w:rsidRDefault="009B4FE0" w:rsidP="009B4FE0">
      <w:pPr>
        <w:rPr>
          <w:rFonts w:ascii="Arial" w:hAnsi="Arial" w:cs="Arial"/>
          <w:sz w:val="20"/>
          <w:szCs w:val="20"/>
        </w:rPr>
      </w:pPr>
    </w:p>
    <w:p w14:paraId="64398D8B" w14:textId="0EF8060F" w:rsidR="009B4FE0" w:rsidRDefault="009B4FE0" w:rsidP="009B4FE0">
      <w:pPr>
        <w:rPr>
          <w:rFonts w:ascii="Arial" w:hAnsi="Arial" w:cs="Arial"/>
          <w:sz w:val="20"/>
          <w:szCs w:val="20"/>
        </w:rPr>
      </w:pPr>
    </w:p>
    <w:p w14:paraId="5C0D2AE4" w14:textId="00334493" w:rsidR="009B4FE0" w:rsidRDefault="009B4FE0" w:rsidP="009B4FE0">
      <w:pPr>
        <w:rPr>
          <w:rFonts w:ascii="Arial" w:hAnsi="Arial" w:cs="Arial"/>
          <w:sz w:val="20"/>
          <w:szCs w:val="20"/>
        </w:rPr>
      </w:pPr>
    </w:p>
    <w:p w14:paraId="49DA636A" w14:textId="5A24B332" w:rsidR="009B4FE0" w:rsidRDefault="009B4FE0" w:rsidP="009B4FE0">
      <w:pPr>
        <w:rPr>
          <w:rFonts w:ascii="Arial" w:hAnsi="Arial" w:cs="Arial"/>
          <w:sz w:val="20"/>
          <w:szCs w:val="20"/>
        </w:rPr>
      </w:pPr>
    </w:p>
    <w:p w14:paraId="4CFB7DA6" w14:textId="67102624" w:rsidR="009B4FE0" w:rsidRDefault="009B4FE0" w:rsidP="009B4FE0">
      <w:pPr>
        <w:rPr>
          <w:rFonts w:ascii="Arial" w:hAnsi="Arial" w:cs="Arial"/>
          <w:sz w:val="20"/>
          <w:szCs w:val="20"/>
        </w:rPr>
      </w:pPr>
    </w:p>
    <w:p w14:paraId="71940EF0" w14:textId="77777777" w:rsidR="009B4FE0" w:rsidRPr="002A2C5B" w:rsidRDefault="009B4FE0" w:rsidP="009B4FE0">
      <w:pPr>
        <w:rPr>
          <w:rFonts w:ascii="Arial" w:hAnsi="Arial" w:cs="Arial"/>
          <w:sz w:val="20"/>
          <w:szCs w:val="20"/>
        </w:rPr>
      </w:pPr>
    </w:p>
    <w:p w14:paraId="7AB62860" w14:textId="4DB22D5E" w:rsidR="009B4FE0" w:rsidRPr="002A2C5B" w:rsidRDefault="009B4FE0" w:rsidP="009B4FE0">
      <w:pPr>
        <w:rPr>
          <w:rFonts w:ascii="Arial" w:hAnsi="Arial" w:cs="Arial"/>
          <w:sz w:val="20"/>
          <w:szCs w:val="20"/>
        </w:rPr>
      </w:pPr>
      <w:r w:rsidRPr="002A2C5B">
        <w:rPr>
          <w:rFonts w:ascii="Arial" w:hAnsi="Arial" w:cs="Arial"/>
          <w:noProof/>
          <w:sz w:val="20"/>
          <w:szCs w:val="20"/>
        </w:rPr>
        <mc:AlternateContent>
          <mc:Choice Requires="wps">
            <w:drawing>
              <wp:anchor distT="0" distB="0" distL="114300" distR="114300" simplePos="0" relativeHeight="251658265" behindDoc="0" locked="0" layoutInCell="1" allowOverlap="1" wp14:anchorId="3FEA03D7" wp14:editId="57EB9B8F">
                <wp:simplePos x="0" y="0"/>
                <wp:positionH relativeFrom="column">
                  <wp:posOffset>159014</wp:posOffset>
                </wp:positionH>
                <wp:positionV relativeFrom="paragraph">
                  <wp:posOffset>635</wp:posOffset>
                </wp:positionV>
                <wp:extent cx="2374265" cy="1403985"/>
                <wp:effectExtent l="0" t="0" r="27940" b="222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3F08DA3F" w14:textId="77777777" w:rsidR="009B4FE0" w:rsidRDefault="009B4FE0" w:rsidP="009B4FE0">
                            <w:pPr>
                              <w:jc w:val="center"/>
                            </w:pPr>
                            <w:r>
                              <w:t>Does the patient require input from other secondary/tertiary mental health services (excluding IAPT)?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EA03D7" id="_x0000_s1040" type="#_x0000_t202" style="position:absolute;margin-left:12.5pt;margin-top:.05pt;width:186.95pt;height:110.55pt;z-index:251658265;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">
                <v:textbox style="mso-fit-shape-to-text:t">
                  <w:txbxContent>
                    <w:p w14:paraId="3F08DA3F" w14:textId="77777777" w:rsidR="009B4FE0" w:rsidRDefault="009B4FE0" w:rsidP="009B4FE0">
                      <w:pPr>
                        <w:jc w:val="center"/>
                      </w:pPr>
                      <w:r>
                        <w:t>Does the patient require input from other secondary/tertiary mental health services (excluding IAPT)?</w:t>
                      </w:r>
                    </w:p>
                  </w:txbxContent>
                </v:textbox>
              </v:shape>
            </w:pict>
          </mc:Fallback>
        </mc:AlternateContent>
      </w:r>
      <w:r w:rsidRPr="002A2C5B">
        <w:rPr>
          <w:rFonts w:ascii="Arial" w:hAnsi="Arial" w:cs="Arial"/>
          <w:noProof/>
          <w:sz w:val="20"/>
          <w:szCs w:val="20"/>
        </w:rPr>
        <mc:AlternateContent>
          <mc:Choice Requires="wps">
            <w:drawing>
              <wp:anchor distT="0" distB="0" distL="114300" distR="114300" simplePos="0" relativeHeight="251658271" behindDoc="0" locked="0" layoutInCell="1" allowOverlap="1" wp14:anchorId="5B34BBA5" wp14:editId="110F913F">
                <wp:simplePos x="0" y="0"/>
                <wp:positionH relativeFrom="column">
                  <wp:posOffset>3488401</wp:posOffset>
                </wp:positionH>
                <wp:positionV relativeFrom="paragraph">
                  <wp:posOffset>230101</wp:posOffset>
                </wp:positionV>
                <wp:extent cx="914400" cy="269875"/>
                <wp:effectExtent l="0" t="0" r="8890" b="0"/>
                <wp:wrapNone/>
                <wp:docPr id="24" name="Text Box 24"/>
                <wp:cNvGraphicFramePr/>
                <a:graphic xmlns:a="http://schemas.openxmlformats.org/drawingml/2006/main">
                  <a:graphicData uri="http://schemas.microsoft.com/office/word/2010/wordprocessingShape">
                    <wps:wsp>
                      <wps:cNvSpPr txBox="1"/>
                      <wps:spPr>
                        <a:xfrm>
                          <a:off x="0" y="0"/>
                          <a:ext cx="91440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2BD3D" w14:textId="77777777" w:rsidR="009B4FE0" w:rsidRDefault="009B4FE0" w:rsidP="009B4FE0">
                            <w: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34BBA5" id="Text Box 24" o:spid="_x0000_s1041" type="#_x0000_t202" style="position:absolute;margin-left:274.7pt;margin-top:18.1pt;width:1in;height:21.25pt;z-index:251658271;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" fillcolor="white [3201]" stroked="f" strokeweight=".5pt">
                <v:textbox>
                  <w:txbxContent>
                    <w:p w14:paraId="6E22BD3D" w14:textId="77777777" w:rsidR="009B4FE0" w:rsidRDefault="009B4FE0" w:rsidP="009B4FE0">
                      <w:r>
                        <w:t>NO</w:t>
                      </w:r>
                    </w:p>
                  </w:txbxContent>
                </v:textbox>
              </v:shape>
            </w:pict>
          </mc:Fallback>
        </mc:AlternateContent>
      </w:r>
    </w:p>
    <w:p w14:paraId="3937E191" w14:textId="478342D8" w:rsidR="009B4FE0" w:rsidRPr="002A2C5B" w:rsidRDefault="00C50A38" w:rsidP="009B4FE0">
      <w:pPr>
        <w:rPr>
          <w:rFonts w:ascii="Arial" w:hAnsi="Arial" w:cs="Arial"/>
          <w:sz w:val="20"/>
          <w:szCs w:val="20"/>
        </w:rPr>
      </w:pPr>
      <w:r w:rsidRPr="002A2C5B">
        <w:rPr>
          <w:rFonts w:ascii="Arial" w:hAnsi="Arial" w:cs="Arial"/>
          <w:noProof/>
          <w:sz w:val="20"/>
          <w:szCs w:val="20"/>
        </w:rPr>
        <mc:AlternateContent>
          <mc:Choice Requires="wps">
            <w:drawing>
              <wp:anchor distT="0" distB="0" distL="114300" distR="114300" simplePos="0" relativeHeight="251658266" behindDoc="0" locked="0" layoutInCell="1" allowOverlap="1" wp14:anchorId="6FAEFD64" wp14:editId="530D46C6">
                <wp:simplePos x="0" y="0"/>
                <wp:positionH relativeFrom="column">
                  <wp:posOffset>4402455</wp:posOffset>
                </wp:positionH>
                <wp:positionV relativeFrom="paragraph">
                  <wp:posOffset>42545</wp:posOffset>
                </wp:positionV>
                <wp:extent cx="1207135" cy="579120"/>
                <wp:effectExtent l="0" t="0" r="12065" b="1143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579120"/>
                        </a:xfrm>
                        <a:prstGeom prst="rect">
                          <a:avLst/>
                        </a:prstGeom>
                        <a:solidFill>
                          <a:srgbClr val="FFFFFF"/>
                        </a:solidFill>
                        <a:ln w="9525">
                          <a:solidFill>
                            <a:srgbClr val="000000"/>
                          </a:solidFill>
                          <a:miter lim="800000"/>
                          <a:headEnd/>
                          <a:tailEnd/>
                        </a:ln>
                      </wps:spPr>
                      <wps:txbx>
                        <w:txbxContent>
                          <w:p w14:paraId="69F8CC7D" w14:textId="4465E47D" w:rsidR="009B4FE0" w:rsidRDefault="009B4FE0" w:rsidP="009B4FE0">
                            <w:r>
                              <w:t>Transfer of care</w:t>
                            </w:r>
                            <w:r w:rsidR="00C50A38">
                              <w:t xml:space="preserve"> </w:t>
                            </w:r>
                            <w:r w:rsidR="00C50A38" w:rsidRPr="005D6C37">
                              <w:t>see Appendix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EFD64" id="_x0000_s1042" type="#_x0000_t202" style="position:absolute;margin-left:346.65pt;margin-top:3.35pt;width:95.05pt;height:45.6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">
                <v:textbox>
                  <w:txbxContent>
                    <w:p w14:paraId="69F8CC7D" w14:textId="4465E47D" w:rsidR="009B4FE0" w:rsidRDefault="009B4FE0" w:rsidP="009B4FE0">
                      <w:r>
                        <w:t>Transfer of care</w:t>
                      </w:r>
                      <w:r w:rsidR="00C50A38">
                        <w:t xml:space="preserve"> </w:t>
                      </w:r>
                      <w:r w:rsidR="00C50A38" w:rsidRPr="005D6C37">
                        <w:t>see Appendix 7</w:t>
                      </w:r>
                    </w:p>
                  </w:txbxContent>
                </v:textbox>
              </v:shape>
            </w:pict>
          </mc:Fallback>
        </mc:AlternateContent>
      </w:r>
      <w:r w:rsidR="009B4FE0" w:rsidRPr="002A2C5B">
        <w:rPr>
          <w:rFonts w:ascii="Arial" w:hAnsi="Arial" w:cs="Arial"/>
          <w:noProof/>
          <w:sz w:val="20"/>
          <w:szCs w:val="20"/>
        </w:rPr>
        <mc:AlternateContent>
          <mc:Choice Requires="wps">
            <w:drawing>
              <wp:anchor distT="0" distB="0" distL="114300" distR="114300" simplePos="0" relativeHeight="251658270" behindDoc="0" locked="0" layoutInCell="1" allowOverlap="1" wp14:anchorId="1D43CB5F" wp14:editId="4CDDB8CD">
                <wp:simplePos x="0" y="0"/>
                <wp:positionH relativeFrom="column">
                  <wp:posOffset>2843159</wp:posOffset>
                </wp:positionH>
                <wp:positionV relativeFrom="paragraph">
                  <wp:posOffset>52705</wp:posOffset>
                </wp:positionV>
                <wp:extent cx="1552113" cy="0"/>
                <wp:effectExtent l="0" t="76200" r="10160" b="114300"/>
                <wp:wrapNone/>
                <wp:docPr id="25" name="Straight Arrow Connector 25"/>
                <wp:cNvGraphicFramePr/>
                <a:graphic xmlns:a="http://schemas.openxmlformats.org/drawingml/2006/main">
                  <a:graphicData uri="http://schemas.microsoft.com/office/word/2010/wordprocessingShape">
                    <wps:wsp>
                      <wps:cNvCnPr/>
                      <wps:spPr>
                        <a:xfrm>
                          <a:off x="0" y="0"/>
                          <a:ext cx="155211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F7B552" id="Straight Arrow Connector 25" o:spid="_x0000_s1026" type="#_x0000_t32" style="position:absolute;margin-left:223.85pt;margin-top:4.15pt;width:122.2pt;height:0;z-index:2516582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" strokecolor="#4579b8 [3044]">
                <v:stroke endarrow="open"/>
              </v:shape>
            </w:pict>
          </mc:Fallback>
        </mc:AlternateContent>
      </w:r>
    </w:p>
    <w:p w14:paraId="2FD53771" w14:textId="77777777" w:rsidR="009B4FE0" w:rsidRPr="002A2C5B" w:rsidRDefault="009B4FE0" w:rsidP="009B4FE0">
      <w:pPr>
        <w:rPr>
          <w:rFonts w:ascii="Arial" w:hAnsi="Arial" w:cs="Arial"/>
          <w:sz w:val="20"/>
          <w:szCs w:val="20"/>
        </w:rPr>
      </w:pPr>
      <w:r w:rsidRPr="002A2C5B">
        <w:rPr>
          <w:rFonts w:ascii="Arial" w:hAnsi="Arial" w:cs="Arial"/>
          <w:noProof/>
          <w:sz w:val="20"/>
          <w:szCs w:val="20"/>
        </w:rPr>
        <mc:AlternateContent>
          <mc:Choice Requires="wps">
            <w:drawing>
              <wp:anchor distT="0" distB="0" distL="114300" distR="114300" simplePos="0" relativeHeight="251658269" behindDoc="0" locked="0" layoutInCell="1" allowOverlap="1" wp14:anchorId="710780A3" wp14:editId="47DEEA32">
                <wp:simplePos x="0" y="0"/>
                <wp:positionH relativeFrom="column">
                  <wp:posOffset>1326779</wp:posOffset>
                </wp:positionH>
                <wp:positionV relativeFrom="paragraph">
                  <wp:posOffset>224790</wp:posOffset>
                </wp:positionV>
                <wp:extent cx="0" cy="1054389"/>
                <wp:effectExtent l="95250" t="0" r="76200" b="50800"/>
                <wp:wrapNone/>
                <wp:docPr id="32" name="Straight Arrow Connector 32"/>
                <wp:cNvGraphicFramePr/>
                <a:graphic xmlns:a="http://schemas.openxmlformats.org/drawingml/2006/main">
                  <a:graphicData uri="http://schemas.microsoft.com/office/word/2010/wordprocessingShape">
                    <wps:wsp>
                      <wps:cNvCnPr/>
                      <wps:spPr>
                        <a:xfrm>
                          <a:off x="0" y="0"/>
                          <a:ext cx="0" cy="105438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4A176C" id="Straight Arrow Connector 32" o:spid="_x0000_s1026" type="#_x0000_t32" style="position:absolute;margin-left:104.45pt;margin-top:17.7pt;width:0;height:83pt;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" strokecolor="#4579b8 [3044]">
                <v:stroke endarrow="open"/>
              </v:shape>
            </w:pict>
          </mc:Fallback>
        </mc:AlternateContent>
      </w:r>
    </w:p>
    <w:p w14:paraId="21BCB3A2" w14:textId="06C3054C" w:rsidR="009B4FE0" w:rsidRPr="002A2C5B" w:rsidRDefault="009B4FE0" w:rsidP="009B4FE0">
      <w:pPr>
        <w:rPr>
          <w:rFonts w:ascii="Arial" w:hAnsi="Arial" w:cs="Arial"/>
          <w:sz w:val="20"/>
          <w:szCs w:val="20"/>
        </w:rPr>
      </w:pPr>
    </w:p>
    <w:p w14:paraId="5F440F90" w14:textId="02AEDB0D" w:rsidR="009B4FE0" w:rsidRPr="002A2C5B" w:rsidRDefault="005F2760" w:rsidP="009B4FE0">
      <w:pPr>
        <w:rPr>
          <w:rFonts w:ascii="Arial" w:hAnsi="Arial" w:cs="Arial"/>
          <w:sz w:val="20"/>
          <w:szCs w:val="20"/>
        </w:rPr>
      </w:pPr>
      <w:r w:rsidRPr="002A2C5B">
        <w:rPr>
          <w:rFonts w:ascii="Arial" w:hAnsi="Arial" w:cs="Arial"/>
          <w:noProof/>
          <w:sz w:val="20"/>
          <w:szCs w:val="20"/>
        </w:rPr>
        <mc:AlternateContent>
          <mc:Choice Requires="wps">
            <w:drawing>
              <wp:anchor distT="0" distB="0" distL="114300" distR="114300" simplePos="0" relativeHeight="251658273" behindDoc="0" locked="0" layoutInCell="1" allowOverlap="1" wp14:anchorId="4DCB591A" wp14:editId="2DBCE488">
                <wp:simplePos x="0" y="0"/>
                <wp:positionH relativeFrom="column">
                  <wp:posOffset>1110615</wp:posOffset>
                </wp:positionH>
                <wp:positionV relativeFrom="paragraph">
                  <wp:posOffset>76835</wp:posOffset>
                </wp:positionV>
                <wp:extent cx="480060" cy="26987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8006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3BFB4E" w14:textId="350F0B2D" w:rsidR="009B4FE0" w:rsidRDefault="009B4FE0" w:rsidP="009B4FE0">
                            <w:r>
                              <w:t>YE</w:t>
                            </w:r>
                            <w:r w:rsidR="005F2760">
                              <w:t>S</w:t>
                            </w:r>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B591A" id="Text Box 33" o:spid="_x0000_s1043" type="#_x0000_t202" style="position:absolute;margin-left:87.45pt;margin-top:6.05pt;width:37.8pt;height:21.2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" fillcolor="white [3201]" stroked="f" strokeweight=".5pt">
                <v:textbox>
                  <w:txbxContent>
                    <w:p w14:paraId="5D3BFB4E" w14:textId="350F0B2D" w:rsidR="009B4FE0" w:rsidRDefault="009B4FE0" w:rsidP="009B4FE0">
                      <w:r>
                        <w:t>YE</w:t>
                      </w:r>
                      <w:r w:rsidR="005F2760">
                        <w:t>S</w:t>
                      </w:r>
                      <w:r>
                        <w:t>S</w:t>
                      </w:r>
                    </w:p>
                  </w:txbxContent>
                </v:textbox>
              </v:shape>
            </w:pict>
          </mc:Fallback>
        </mc:AlternateContent>
      </w:r>
    </w:p>
    <w:p w14:paraId="5115EC9D" w14:textId="1FE8DC20" w:rsidR="009B4FE0" w:rsidRDefault="009B4FE0" w:rsidP="009B4FE0">
      <w:pPr>
        <w:rPr>
          <w:rFonts w:ascii="Arial" w:hAnsi="Arial" w:cs="Arial"/>
          <w:sz w:val="20"/>
          <w:szCs w:val="20"/>
        </w:rPr>
      </w:pPr>
    </w:p>
    <w:p w14:paraId="435179B6" w14:textId="27B71CE7" w:rsidR="009B4FE0" w:rsidRDefault="009B4FE0" w:rsidP="009B4FE0">
      <w:pPr>
        <w:rPr>
          <w:rFonts w:ascii="Arial" w:hAnsi="Arial" w:cs="Arial"/>
          <w:sz w:val="20"/>
          <w:szCs w:val="20"/>
        </w:rPr>
      </w:pPr>
    </w:p>
    <w:p w14:paraId="36DC7EF8" w14:textId="43FFBAA6" w:rsidR="009B4FE0" w:rsidRDefault="009B4FE0" w:rsidP="009B4FE0">
      <w:pPr>
        <w:rPr>
          <w:rFonts w:ascii="Arial" w:hAnsi="Arial" w:cs="Arial"/>
          <w:sz w:val="20"/>
          <w:szCs w:val="20"/>
        </w:rPr>
      </w:pPr>
    </w:p>
    <w:p w14:paraId="44A841E1" w14:textId="05F42AD6" w:rsidR="009B4FE0" w:rsidRDefault="009B4FE0" w:rsidP="009B4FE0">
      <w:pPr>
        <w:rPr>
          <w:rFonts w:ascii="Arial" w:hAnsi="Arial" w:cs="Arial"/>
          <w:sz w:val="20"/>
          <w:szCs w:val="20"/>
        </w:rPr>
      </w:pPr>
    </w:p>
    <w:p w14:paraId="031BFBE8" w14:textId="639BB48B" w:rsidR="009B4FE0" w:rsidRDefault="009B4FE0" w:rsidP="009B4FE0">
      <w:pPr>
        <w:rPr>
          <w:rFonts w:ascii="Arial" w:hAnsi="Arial" w:cs="Arial"/>
          <w:sz w:val="20"/>
          <w:szCs w:val="20"/>
        </w:rPr>
      </w:pPr>
    </w:p>
    <w:p w14:paraId="676A1A5A" w14:textId="77777777" w:rsidR="009B4FE0" w:rsidRPr="002A2C5B" w:rsidRDefault="009B4FE0" w:rsidP="009B4FE0">
      <w:pPr>
        <w:rPr>
          <w:rFonts w:ascii="Arial" w:hAnsi="Arial" w:cs="Arial"/>
          <w:sz w:val="20"/>
          <w:szCs w:val="20"/>
        </w:rPr>
      </w:pPr>
    </w:p>
    <w:p w14:paraId="5123330D" w14:textId="77777777" w:rsidR="009B4FE0" w:rsidRPr="002A2C5B" w:rsidRDefault="009B4FE0" w:rsidP="009B4FE0">
      <w:pPr>
        <w:rPr>
          <w:rFonts w:ascii="Arial" w:hAnsi="Arial" w:cs="Arial"/>
          <w:sz w:val="20"/>
          <w:szCs w:val="20"/>
        </w:rPr>
      </w:pPr>
      <w:r w:rsidRPr="002A2C5B">
        <w:rPr>
          <w:rFonts w:ascii="Arial" w:hAnsi="Arial" w:cs="Arial"/>
          <w:noProof/>
          <w:sz w:val="20"/>
          <w:szCs w:val="20"/>
        </w:rPr>
        <mc:AlternateContent>
          <mc:Choice Requires="wps">
            <w:drawing>
              <wp:anchor distT="0" distB="0" distL="114300" distR="114300" simplePos="0" relativeHeight="251658267" behindDoc="0" locked="0" layoutInCell="1" allowOverlap="1" wp14:anchorId="0C62FDF9" wp14:editId="4CB60330">
                <wp:simplePos x="0" y="0"/>
                <wp:positionH relativeFrom="column">
                  <wp:posOffset>54346</wp:posOffset>
                </wp:positionH>
                <wp:positionV relativeFrom="paragraph">
                  <wp:posOffset>95885</wp:posOffset>
                </wp:positionV>
                <wp:extent cx="2374265" cy="327660"/>
                <wp:effectExtent l="0" t="0" r="27940" b="1524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7660"/>
                        </a:xfrm>
                        <a:prstGeom prst="rect">
                          <a:avLst/>
                        </a:prstGeom>
                        <a:solidFill>
                          <a:srgbClr val="FFFFFF"/>
                        </a:solidFill>
                        <a:ln w="9525">
                          <a:solidFill>
                            <a:srgbClr val="000000"/>
                          </a:solidFill>
                          <a:miter lim="800000"/>
                          <a:headEnd/>
                          <a:tailEnd/>
                        </a:ln>
                      </wps:spPr>
                      <wps:txbx>
                        <w:txbxContent>
                          <w:p w14:paraId="5D8F6F17" w14:textId="77777777" w:rsidR="009B4FE0" w:rsidRDefault="009B4FE0" w:rsidP="009B4FE0">
                            <w:pPr>
                              <w:jc w:val="center"/>
                            </w:pPr>
                            <w:r>
                              <w:t>Shared Care- please continue to next page</w:t>
                            </w:r>
                          </w:p>
                          <w:p w14:paraId="62A5A69C" w14:textId="77777777" w:rsidR="009B4FE0" w:rsidRDefault="009B4FE0" w:rsidP="009B4FE0">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C62FDF9" id="_x0000_s1044" type="#_x0000_t202" style="position:absolute;margin-left:4.3pt;margin-top:7.55pt;width:186.95pt;height:25.8pt;z-index:251658267;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">
                <v:textbox>
                  <w:txbxContent>
                    <w:p w14:paraId="5D8F6F17" w14:textId="77777777" w:rsidR="009B4FE0" w:rsidRDefault="009B4FE0" w:rsidP="009B4FE0">
                      <w:pPr>
                        <w:jc w:val="center"/>
                      </w:pPr>
                      <w:r>
                        <w:t>Shared Care- please continue to next page</w:t>
                      </w:r>
                    </w:p>
                    <w:p w14:paraId="62A5A69C" w14:textId="77777777" w:rsidR="009B4FE0" w:rsidRDefault="009B4FE0" w:rsidP="009B4FE0">
                      <w:pPr>
                        <w:jc w:val="center"/>
                      </w:pPr>
                    </w:p>
                  </w:txbxContent>
                </v:textbox>
              </v:shape>
            </w:pict>
          </mc:Fallback>
        </mc:AlternateContent>
      </w:r>
    </w:p>
    <w:p w14:paraId="4E6A68C4" w14:textId="77777777" w:rsidR="009B4FE0" w:rsidRPr="002A2C5B" w:rsidRDefault="009B4FE0" w:rsidP="009B4FE0">
      <w:pPr>
        <w:rPr>
          <w:rFonts w:ascii="Arial" w:hAnsi="Arial" w:cs="Arial"/>
          <w:sz w:val="20"/>
          <w:szCs w:val="20"/>
        </w:rPr>
      </w:pPr>
    </w:p>
    <w:p w14:paraId="63420862" w14:textId="77777777" w:rsidR="009B4FE0" w:rsidRPr="002A2C5B" w:rsidRDefault="009B4FE0" w:rsidP="009B4FE0">
      <w:pPr>
        <w:rPr>
          <w:rFonts w:ascii="Arial" w:hAnsi="Arial" w:cs="Arial"/>
          <w:sz w:val="20"/>
          <w:szCs w:val="20"/>
        </w:rPr>
      </w:pPr>
    </w:p>
    <w:p w14:paraId="774887FE" w14:textId="77777777" w:rsidR="009B4FE0" w:rsidRPr="002A2C5B" w:rsidRDefault="009B4FE0" w:rsidP="009B4FE0">
      <w:pPr>
        <w:rPr>
          <w:rFonts w:ascii="Arial" w:hAnsi="Arial" w:cs="Arial"/>
          <w:sz w:val="20"/>
          <w:szCs w:val="20"/>
        </w:rPr>
      </w:pPr>
    </w:p>
    <w:p w14:paraId="349606CC" w14:textId="77777777" w:rsidR="009B4FE0" w:rsidRDefault="009B4FE0" w:rsidP="009B4FE0"/>
    <w:p w14:paraId="7A8F8CC2" w14:textId="77777777" w:rsidR="009B4FE0" w:rsidRDefault="009B4FE0" w:rsidP="009B4FE0"/>
    <w:p w14:paraId="280104B5" w14:textId="4A1E62CE" w:rsidR="009B4FE0" w:rsidRDefault="009B4FE0" w:rsidP="557C1221">
      <w:pPr>
        <w:rPr>
          <w:rFonts w:ascii="Arial" w:eastAsia="Arial" w:hAnsi="Arial" w:cs="Arial"/>
          <w:sz w:val="20"/>
          <w:szCs w:val="20"/>
        </w:rPr>
      </w:pPr>
    </w:p>
    <w:p w14:paraId="25BE001B" w14:textId="0516C73B" w:rsidR="009B4FE0" w:rsidRDefault="009B4FE0" w:rsidP="557C1221">
      <w:pPr>
        <w:rPr>
          <w:rFonts w:ascii="Arial" w:eastAsia="Arial" w:hAnsi="Arial" w:cs="Arial"/>
          <w:sz w:val="20"/>
          <w:szCs w:val="20"/>
        </w:rPr>
      </w:pPr>
    </w:p>
    <w:p w14:paraId="4AF8BA32" w14:textId="77777777" w:rsidR="009B4FE0" w:rsidRDefault="009B4FE0" w:rsidP="557C1221">
      <w:pPr>
        <w:rPr>
          <w:rFonts w:ascii="Arial" w:eastAsia="Arial" w:hAnsi="Arial" w:cs="Arial"/>
          <w:sz w:val="20"/>
          <w:szCs w:val="20"/>
        </w:rPr>
      </w:pPr>
    </w:p>
    <w:p w14:paraId="3B364D18" w14:textId="13AD95CF" w:rsidR="00834C7C" w:rsidRPr="00411916" w:rsidRDefault="549F667C" w:rsidP="00344B87">
      <w:pPr>
        <w:pStyle w:val="ListParagraph"/>
        <w:numPr>
          <w:ilvl w:val="0"/>
          <w:numId w:val="4"/>
        </w:numPr>
        <w:rPr>
          <w:rFonts w:ascii="Arial" w:eastAsia="Arial" w:hAnsi="Arial" w:cs="Arial"/>
          <w:b/>
          <w:bCs/>
          <w:sz w:val="22"/>
          <w:szCs w:val="22"/>
        </w:rPr>
      </w:pPr>
      <w:r w:rsidRPr="557C1221">
        <w:rPr>
          <w:rFonts w:ascii="Arial" w:eastAsia="Arial" w:hAnsi="Arial" w:cs="Arial"/>
          <w:b/>
          <w:bCs/>
          <w:caps/>
          <w:sz w:val="22"/>
          <w:szCs w:val="22"/>
          <w:lang w:val="en-AU"/>
        </w:rPr>
        <w:t>Areas of responsibility</w:t>
      </w:r>
    </w:p>
    <w:p w14:paraId="10A6C51C" w14:textId="17762574" w:rsidR="00411916" w:rsidRDefault="00411916" w:rsidP="00411916">
      <w:pPr>
        <w:rPr>
          <w:rFonts w:ascii="Arial" w:eastAsia="Arial" w:hAnsi="Arial" w:cs="Arial"/>
          <w:b/>
          <w:bCs/>
        </w:rPr>
      </w:pPr>
    </w:p>
    <w:p w14:paraId="5081E35C" w14:textId="0EBF3092" w:rsidR="00B07C5B" w:rsidRDefault="00B07C5B" w:rsidP="00411916">
      <w:pPr>
        <w:rPr>
          <w:rFonts w:ascii="Arial" w:eastAsia="Arial" w:hAnsi="Arial" w:cs="Arial"/>
          <w:sz w:val="18"/>
          <w:szCs w:val="18"/>
        </w:rPr>
      </w:pPr>
      <w:r w:rsidRPr="0012212F">
        <w:rPr>
          <w:rFonts w:ascii="Arial" w:eastAsia="Arial" w:hAnsi="Arial" w:cs="Arial"/>
          <w:sz w:val="18"/>
          <w:szCs w:val="18"/>
        </w:rPr>
        <w:t xml:space="preserve">It is the responsibility of the </w:t>
      </w:r>
      <w:r w:rsidR="00A60318" w:rsidRPr="0012212F">
        <w:rPr>
          <w:rFonts w:ascii="Arial" w:eastAsia="Arial" w:hAnsi="Arial" w:cs="Arial"/>
          <w:sz w:val="18"/>
          <w:szCs w:val="18"/>
        </w:rPr>
        <w:t>specialist team</w:t>
      </w:r>
      <w:r w:rsidRPr="0012212F">
        <w:rPr>
          <w:rFonts w:ascii="Arial" w:eastAsia="Arial" w:hAnsi="Arial" w:cs="Arial"/>
          <w:sz w:val="18"/>
          <w:szCs w:val="18"/>
        </w:rPr>
        <w:t xml:space="preserve"> to work with the Primary Care </w:t>
      </w:r>
      <w:proofErr w:type="gramStart"/>
      <w:r w:rsidRPr="0012212F">
        <w:rPr>
          <w:rFonts w:ascii="Arial" w:eastAsia="Arial" w:hAnsi="Arial" w:cs="Arial"/>
          <w:sz w:val="18"/>
          <w:szCs w:val="18"/>
        </w:rPr>
        <w:t>Lead</w:t>
      </w:r>
      <w:proofErr w:type="gramEnd"/>
      <w:r w:rsidRPr="0012212F">
        <w:rPr>
          <w:rFonts w:ascii="Arial" w:eastAsia="Arial" w:hAnsi="Arial" w:cs="Arial"/>
          <w:sz w:val="18"/>
          <w:szCs w:val="18"/>
        </w:rPr>
        <w:t xml:space="preserve"> to support</w:t>
      </w:r>
      <w:r w:rsidR="0092774A" w:rsidRPr="0012212F">
        <w:rPr>
          <w:rFonts w:ascii="Arial" w:eastAsia="Arial" w:hAnsi="Arial" w:cs="Arial"/>
          <w:sz w:val="18"/>
          <w:szCs w:val="18"/>
        </w:rPr>
        <w:t xml:space="preserve"> GPs with drug monitoring</w:t>
      </w:r>
      <w:r w:rsidR="001702F1" w:rsidRPr="0012212F">
        <w:rPr>
          <w:rFonts w:ascii="Arial" w:eastAsia="Arial" w:hAnsi="Arial" w:cs="Arial"/>
          <w:sz w:val="18"/>
          <w:szCs w:val="18"/>
        </w:rPr>
        <w:t>,</w:t>
      </w:r>
      <w:r w:rsidR="0092774A" w:rsidRPr="0012212F">
        <w:rPr>
          <w:rFonts w:ascii="Arial" w:eastAsia="Arial" w:hAnsi="Arial" w:cs="Arial"/>
          <w:sz w:val="18"/>
          <w:szCs w:val="18"/>
        </w:rPr>
        <w:t xml:space="preserve"> including </w:t>
      </w:r>
      <w:r w:rsidR="00DA3F0C" w:rsidRPr="0012212F">
        <w:rPr>
          <w:rFonts w:ascii="Arial" w:eastAsia="Arial" w:hAnsi="Arial" w:cs="Arial"/>
          <w:sz w:val="18"/>
          <w:szCs w:val="18"/>
        </w:rPr>
        <w:t>consideration</w:t>
      </w:r>
      <w:r w:rsidR="0092774A" w:rsidRPr="0012212F">
        <w:rPr>
          <w:rFonts w:ascii="Arial" w:eastAsia="Arial" w:hAnsi="Arial" w:cs="Arial"/>
          <w:sz w:val="18"/>
          <w:szCs w:val="18"/>
        </w:rPr>
        <w:t xml:space="preserve"> of </w:t>
      </w:r>
      <w:r w:rsidR="00C87489" w:rsidRPr="0012212F">
        <w:rPr>
          <w:rFonts w:ascii="Arial" w:eastAsia="Arial" w:hAnsi="Arial" w:cs="Arial"/>
          <w:sz w:val="18"/>
          <w:szCs w:val="18"/>
        </w:rPr>
        <w:t xml:space="preserve">patient </w:t>
      </w:r>
      <w:r w:rsidR="00DA3F0C" w:rsidRPr="0012212F">
        <w:rPr>
          <w:rFonts w:ascii="Arial" w:eastAsia="Arial" w:hAnsi="Arial" w:cs="Arial"/>
          <w:sz w:val="18"/>
          <w:szCs w:val="18"/>
        </w:rPr>
        <w:t>recall</w:t>
      </w:r>
      <w:r w:rsidR="00DA3F0C" w:rsidRPr="00230164">
        <w:rPr>
          <w:rFonts w:ascii="Arial" w:eastAsia="Arial" w:hAnsi="Arial" w:cs="Arial"/>
          <w:sz w:val="18"/>
          <w:szCs w:val="18"/>
        </w:rPr>
        <w:t xml:space="preserve"> systems</w:t>
      </w:r>
      <w:r w:rsidR="003463F0" w:rsidRPr="00230164">
        <w:rPr>
          <w:rFonts w:ascii="Arial" w:eastAsia="Arial" w:hAnsi="Arial" w:cs="Arial"/>
          <w:sz w:val="18"/>
          <w:szCs w:val="18"/>
        </w:rPr>
        <w:t xml:space="preserve"> where appropriate</w:t>
      </w:r>
      <w:r w:rsidR="00DA61C5" w:rsidRPr="00230164">
        <w:rPr>
          <w:rFonts w:ascii="Arial" w:eastAsia="Arial" w:hAnsi="Arial" w:cs="Arial"/>
          <w:sz w:val="18"/>
          <w:szCs w:val="18"/>
        </w:rPr>
        <w:t>,</w:t>
      </w:r>
      <w:r w:rsidR="001702F1" w:rsidRPr="00230164">
        <w:rPr>
          <w:rFonts w:ascii="Arial" w:eastAsia="Arial" w:hAnsi="Arial" w:cs="Arial"/>
          <w:sz w:val="18"/>
          <w:szCs w:val="18"/>
        </w:rPr>
        <w:t xml:space="preserve"> and to </w:t>
      </w:r>
      <w:r w:rsidR="00552A33" w:rsidRPr="00230164">
        <w:rPr>
          <w:rFonts w:ascii="Arial" w:eastAsia="Arial" w:hAnsi="Arial" w:cs="Arial"/>
          <w:sz w:val="18"/>
          <w:szCs w:val="18"/>
        </w:rPr>
        <w:t>advise on long-term stock issues</w:t>
      </w:r>
      <w:r w:rsidR="003B3D60" w:rsidRPr="00230164">
        <w:rPr>
          <w:rFonts w:ascii="Arial" w:eastAsia="Arial" w:hAnsi="Arial" w:cs="Arial"/>
          <w:sz w:val="18"/>
          <w:szCs w:val="18"/>
        </w:rPr>
        <w:t xml:space="preserve"> where these become apparent.</w:t>
      </w:r>
    </w:p>
    <w:p w14:paraId="1E8EDCA7" w14:textId="77777777" w:rsidR="00411916" w:rsidRPr="00411916" w:rsidRDefault="00411916" w:rsidP="00411916">
      <w:pPr>
        <w:rPr>
          <w:rFonts w:ascii="Arial" w:eastAsia="Arial" w:hAnsi="Arial" w:cs="Arial"/>
          <w:b/>
          <w:bCs/>
        </w:rPr>
      </w:pPr>
    </w:p>
    <w:tbl>
      <w:tblPr>
        <w:tblW w:w="0" w:type="auto"/>
        <w:tblLayout w:type="fixed"/>
        <w:tblLook w:val="06A0" w:firstRow="1" w:lastRow="0" w:firstColumn="1" w:lastColumn="0" w:noHBand="1" w:noVBand="1"/>
      </w:tblPr>
      <w:tblGrid>
        <w:gridCol w:w="9780"/>
      </w:tblGrid>
      <w:tr w:rsidR="557C1221" w14:paraId="69B965E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A1CE06D" w14:textId="654C18F3" w:rsidR="557C1221" w:rsidRDefault="557C1221">
            <w:r w:rsidRPr="557C1221">
              <w:rPr>
                <w:rFonts w:ascii="Arial" w:eastAsia="Arial" w:hAnsi="Arial" w:cs="Arial"/>
                <w:b/>
                <w:bCs/>
                <w:color w:val="FFFFFF" w:themeColor="background1"/>
                <w:sz w:val="24"/>
                <w:szCs w:val="24"/>
              </w:rPr>
              <w:t>Consultant / Specialist team responsibilities</w:t>
            </w:r>
          </w:p>
        </w:tc>
      </w:tr>
      <w:tr w:rsidR="00B91671" w14:paraId="797BA43F" w14:textId="77777777" w:rsidTr="557C1221">
        <w:tc>
          <w:tcPr>
            <w:tcW w:w="9780" w:type="dxa"/>
            <w:tcBorders>
              <w:top w:val="single" w:sz="8" w:space="0" w:color="auto"/>
              <w:left w:val="single" w:sz="12" w:space="0" w:color="auto"/>
              <w:bottom w:val="single" w:sz="12" w:space="0" w:color="auto"/>
              <w:right w:val="single" w:sz="12" w:space="0" w:color="auto"/>
            </w:tcBorders>
          </w:tcPr>
          <w:p w14:paraId="2F12727D" w14:textId="77777777" w:rsidR="00B91671" w:rsidRPr="00733EC7" w:rsidRDefault="00B91671" w:rsidP="00B91671">
            <w:pPr>
              <w:ind w:left="720"/>
              <w:rPr>
                <w:rFonts w:ascii="Arial" w:hAnsi="Arial" w:cs="Arial"/>
                <w:sz w:val="4"/>
                <w:szCs w:val="12"/>
              </w:rPr>
            </w:pPr>
          </w:p>
          <w:p w14:paraId="7F9CB42C" w14:textId="77777777" w:rsidR="00D5767F" w:rsidRPr="009A6E68" w:rsidRDefault="00D5767F" w:rsidP="00344B87">
            <w:pPr>
              <w:pStyle w:val="ListParagraph"/>
              <w:numPr>
                <w:ilvl w:val="0"/>
                <w:numId w:val="9"/>
              </w:numPr>
              <w:spacing w:before="182" w:line="230" w:lineRule="exact"/>
              <w:contextualSpacing/>
              <w:rPr>
                <w:rFonts w:ascii="Arial" w:hAnsi="Arial" w:cs="Arial"/>
                <w:sz w:val="18"/>
                <w:szCs w:val="18"/>
              </w:rPr>
            </w:pPr>
            <w:r w:rsidRPr="009A6E68">
              <w:rPr>
                <w:rFonts w:ascii="Arial" w:hAnsi="Arial" w:cs="Arial"/>
                <w:color w:val="000000"/>
                <w:spacing w:val="1"/>
                <w:sz w:val="18"/>
                <w:szCs w:val="18"/>
              </w:rPr>
              <w:t xml:space="preserve">Establish or confirm </w:t>
            </w:r>
            <w:r>
              <w:rPr>
                <w:rFonts w:ascii="Arial" w:hAnsi="Arial" w:cs="Arial"/>
                <w:color w:val="000000"/>
                <w:spacing w:val="1"/>
                <w:sz w:val="18"/>
                <w:szCs w:val="18"/>
              </w:rPr>
              <w:t xml:space="preserve">current ADHD </w:t>
            </w:r>
            <w:r w:rsidRPr="009A6E68">
              <w:rPr>
                <w:rFonts w:ascii="Arial" w:hAnsi="Arial" w:cs="Arial"/>
                <w:color w:val="000000"/>
                <w:spacing w:val="1"/>
                <w:sz w:val="18"/>
                <w:szCs w:val="18"/>
              </w:rPr>
              <w:t>diagnosis</w:t>
            </w:r>
            <w:r>
              <w:rPr>
                <w:rFonts w:ascii="Arial" w:hAnsi="Arial" w:cs="Arial"/>
                <w:color w:val="000000"/>
                <w:spacing w:val="1"/>
                <w:sz w:val="18"/>
                <w:szCs w:val="18"/>
              </w:rPr>
              <w:t>, devise a management plan,</w:t>
            </w:r>
            <w:r w:rsidRPr="009A6E68">
              <w:rPr>
                <w:rFonts w:ascii="Arial" w:hAnsi="Arial" w:cs="Arial"/>
                <w:color w:val="000000"/>
                <w:spacing w:val="1"/>
                <w:sz w:val="18"/>
                <w:szCs w:val="18"/>
              </w:rPr>
              <w:t xml:space="preserve"> and assess patient suitability for </w:t>
            </w:r>
            <w:r>
              <w:rPr>
                <w:rFonts w:ascii="Arial" w:hAnsi="Arial" w:cs="Arial"/>
                <w:color w:val="000000"/>
                <w:spacing w:val="1"/>
                <w:sz w:val="18"/>
                <w:szCs w:val="18"/>
              </w:rPr>
              <w:t xml:space="preserve">pharmacological </w:t>
            </w:r>
            <w:r w:rsidRPr="009A6E68">
              <w:rPr>
                <w:rFonts w:ascii="Arial" w:hAnsi="Arial" w:cs="Arial"/>
                <w:color w:val="000000"/>
                <w:spacing w:val="1"/>
                <w:sz w:val="18"/>
                <w:szCs w:val="18"/>
              </w:rPr>
              <w:t>treatment</w:t>
            </w:r>
            <w:r>
              <w:rPr>
                <w:rFonts w:ascii="Arial" w:hAnsi="Arial" w:cs="Arial"/>
                <w:color w:val="000000"/>
                <w:spacing w:val="1"/>
                <w:sz w:val="18"/>
                <w:szCs w:val="18"/>
              </w:rPr>
              <w:t>, and share this information with the patient and GP in written form.</w:t>
            </w:r>
          </w:p>
          <w:p w14:paraId="39B8EEA0" w14:textId="77777777" w:rsidR="00D5767F" w:rsidRPr="0030196E" w:rsidRDefault="00D5767F" w:rsidP="00344B87">
            <w:pPr>
              <w:pStyle w:val="ListParagraph"/>
              <w:numPr>
                <w:ilvl w:val="0"/>
                <w:numId w:val="9"/>
              </w:numPr>
              <w:spacing w:before="10" w:line="230" w:lineRule="exact"/>
              <w:contextualSpacing/>
              <w:rPr>
                <w:rFonts w:ascii="Arial" w:hAnsi="Arial" w:cs="Arial"/>
                <w:b/>
                <w:sz w:val="18"/>
                <w:szCs w:val="18"/>
              </w:rPr>
            </w:pPr>
            <w:r w:rsidRPr="009A6E68">
              <w:rPr>
                <w:rFonts w:ascii="Arial" w:hAnsi="Arial" w:cs="Arial"/>
                <w:sz w:val="18"/>
                <w:szCs w:val="18"/>
              </w:rPr>
              <w:t xml:space="preserve">Conduct a careful history taking to assess any </w:t>
            </w:r>
            <w:r>
              <w:rPr>
                <w:rFonts w:ascii="Arial" w:hAnsi="Arial" w:cs="Arial"/>
                <w:sz w:val="18"/>
                <w:szCs w:val="18"/>
              </w:rPr>
              <w:t xml:space="preserve">history/presence of cardiac disease and risk of substance misuse/diversion. </w:t>
            </w:r>
          </w:p>
          <w:p w14:paraId="06A746AC" w14:textId="5BAE3498" w:rsidR="00D5767F" w:rsidRDefault="00D5767F" w:rsidP="00344B87">
            <w:pPr>
              <w:pStyle w:val="ListParagraph"/>
              <w:numPr>
                <w:ilvl w:val="0"/>
                <w:numId w:val="9"/>
              </w:numPr>
              <w:spacing w:before="10" w:line="230" w:lineRule="exact"/>
              <w:ind w:left="641" w:hanging="357"/>
              <w:rPr>
                <w:rFonts w:ascii="Arial" w:hAnsi="Arial" w:cs="Arial"/>
                <w:color w:val="000000"/>
                <w:spacing w:val="-1"/>
                <w:sz w:val="18"/>
                <w:szCs w:val="18"/>
              </w:rPr>
            </w:pPr>
            <w:r>
              <w:rPr>
                <w:rFonts w:ascii="Arial" w:hAnsi="Arial" w:cs="Arial"/>
                <w:sz w:val="18"/>
                <w:szCs w:val="18"/>
              </w:rPr>
              <w:t xml:space="preserve">Conduct </w:t>
            </w:r>
            <w:r>
              <w:rPr>
                <w:rFonts w:ascii="Arial" w:hAnsi="Arial" w:cs="Arial"/>
                <w:color w:val="000000"/>
                <w:sz w:val="18"/>
                <w:szCs w:val="18"/>
              </w:rPr>
              <w:t>b</w:t>
            </w:r>
            <w:r w:rsidRPr="009A6E68">
              <w:rPr>
                <w:rFonts w:ascii="Arial" w:hAnsi="Arial" w:cs="Arial"/>
                <w:color w:val="000000"/>
                <w:sz w:val="18"/>
                <w:szCs w:val="18"/>
              </w:rPr>
              <w:t xml:space="preserve">aseline monitoring </w:t>
            </w:r>
            <w:r>
              <w:rPr>
                <w:rFonts w:ascii="Arial" w:hAnsi="Arial" w:cs="Arial"/>
                <w:color w:val="000000"/>
                <w:sz w:val="18"/>
                <w:szCs w:val="18"/>
              </w:rPr>
              <w:t xml:space="preserve">of </w:t>
            </w:r>
            <w:r w:rsidRPr="009A6E68">
              <w:rPr>
                <w:rFonts w:ascii="Arial" w:hAnsi="Arial" w:cs="Arial"/>
                <w:color w:val="000000"/>
                <w:sz w:val="18"/>
                <w:szCs w:val="18"/>
              </w:rPr>
              <w:t xml:space="preserve">BP/pulse and weight - </w:t>
            </w:r>
            <w:r>
              <w:rPr>
                <w:rFonts w:ascii="Arial" w:hAnsi="Arial" w:cs="Arial"/>
                <w:b/>
                <w:color w:val="000000"/>
                <w:sz w:val="18"/>
                <w:szCs w:val="18"/>
              </w:rPr>
              <w:t>t</w:t>
            </w:r>
            <w:r w:rsidRPr="009A6E68">
              <w:rPr>
                <w:rFonts w:ascii="Arial" w:hAnsi="Arial" w:cs="Arial"/>
                <w:b/>
                <w:color w:val="000000"/>
                <w:sz w:val="18"/>
                <w:szCs w:val="18"/>
              </w:rPr>
              <w:t xml:space="preserve">hese should be shared with the GP following a request to </w:t>
            </w:r>
            <w:r w:rsidRPr="001D115C">
              <w:rPr>
                <w:rFonts w:ascii="Arial" w:hAnsi="Arial" w:cs="Arial"/>
                <w:color w:val="000000"/>
                <w:spacing w:val="-1"/>
                <w:sz w:val="18"/>
                <w:szCs w:val="18"/>
              </w:rPr>
              <w:t>take up shared care</w:t>
            </w:r>
          </w:p>
          <w:p w14:paraId="5A4EE017" w14:textId="74CDC262" w:rsidR="00D5767F" w:rsidRPr="001D115C" w:rsidRDefault="00D5767F" w:rsidP="00344B87">
            <w:pPr>
              <w:pStyle w:val="ListParagraph"/>
              <w:numPr>
                <w:ilvl w:val="0"/>
                <w:numId w:val="9"/>
              </w:numPr>
              <w:spacing w:before="10" w:line="230" w:lineRule="exact"/>
              <w:ind w:left="641" w:hanging="357"/>
              <w:rPr>
                <w:rFonts w:ascii="Arial" w:hAnsi="Arial" w:cs="Arial"/>
                <w:color w:val="000000"/>
                <w:spacing w:val="-1"/>
                <w:sz w:val="18"/>
                <w:szCs w:val="18"/>
              </w:rPr>
            </w:pPr>
            <w:r w:rsidRPr="001D115C">
              <w:rPr>
                <w:rFonts w:ascii="Arial" w:hAnsi="Arial" w:cs="Arial"/>
                <w:color w:val="000000"/>
                <w:spacing w:val="-1"/>
                <w:sz w:val="18"/>
                <w:szCs w:val="18"/>
              </w:rPr>
              <w:t xml:space="preserve">Consider whether further physical testing/monitoring (such as blood tests, ECG, </w:t>
            </w:r>
            <w:r w:rsidR="00316ADF" w:rsidRPr="001D115C">
              <w:rPr>
                <w:rFonts w:ascii="Arial" w:hAnsi="Arial" w:cs="Arial"/>
                <w:color w:val="000000"/>
                <w:spacing w:val="-1"/>
                <w:sz w:val="18"/>
                <w:szCs w:val="18"/>
              </w:rPr>
              <w:t>etc.</w:t>
            </w:r>
            <w:r w:rsidRPr="001D115C">
              <w:rPr>
                <w:rFonts w:ascii="Arial" w:hAnsi="Arial" w:cs="Arial"/>
                <w:color w:val="000000"/>
                <w:spacing w:val="-1"/>
                <w:sz w:val="18"/>
                <w:szCs w:val="18"/>
              </w:rPr>
              <w:t xml:space="preserve">) or a cardiologist opinion is required prior to commencing on medication. </w:t>
            </w:r>
            <w:hyperlink r:id="rId16" w:history="1">
              <w:r w:rsidRPr="001D115C">
                <w:rPr>
                  <w:rFonts w:ascii="Arial" w:hAnsi="Arial" w:cs="Arial"/>
                  <w:color w:val="0000FF"/>
                  <w:spacing w:val="1"/>
                  <w:sz w:val="18"/>
                  <w:szCs w:val="18"/>
                </w:rPr>
                <w:t>See NICE guidance</w:t>
              </w:r>
            </w:hyperlink>
            <w:r w:rsidRPr="001D115C">
              <w:rPr>
                <w:rFonts w:ascii="Arial" w:hAnsi="Arial" w:cs="Arial"/>
                <w:color w:val="0000FF"/>
                <w:spacing w:val="1"/>
                <w:sz w:val="18"/>
                <w:szCs w:val="18"/>
              </w:rPr>
              <w:t xml:space="preserve"> </w:t>
            </w:r>
            <w:r w:rsidRPr="001D115C">
              <w:rPr>
                <w:rFonts w:ascii="Arial" w:hAnsi="Arial" w:cs="Arial"/>
                <w:color w:val="000000"/>
                <w:spacing w:val="-1"/>
                <w:sz w:val="18"/>
                <w:szCs w:val="18"/>
              </w:rPr>
              <w:t>for further details.</w:t>
            </w:r>
          </w:p>
          <w:p w14:paraId="1EF7C79F" w14:textId="77777777" w:rsidR="00D5767F" w:rsidRPr="009A6E68" w:rsidRDefault="00D5767F" w:rsidP="00344B87">
            <w:pPr>
              <w:pStyle w:val="ListParagraph"/>
              <w:numPr>
                <w:ilvl w:val="0"/>
                <w:numId w:val="9"/>
              </w:numPr>
              <w:spacing w:before="10" w:line="230" w:lineRule="exact"/>
              <w:contextualSpacing/>
              <w:rPr>
                <w:rFonts w:ascii="Arial" w:hAnsi="Arial" w:cs="Arial"/>
                <w:sz w:val="18"/>
                <w:szCs w:val="18"/>
              </w:rPr>
            </w:pPr>
            <w:r w:rsidRPr="009A6E68">
              <w:rPr>
                <w:rFonts w:ascii="Arial" w:hAnsi="Arial" w:cs="Arial"/>
                <w:color w:val="000000"/>
                <w:spacing w:val="1"/>
                <w:sz w:val="18"/>
                <w:szCs w:val="18"/>
              </w:rPr>
              <w:t>Establish and document any allergies and previous hypersensitivity</w:t>
            </w:r>
            <w:r>
              <w:rPr>
                <w:rFonts w:ascii="Arial" w:hAnsi="Arial" w:cs="Arial"/>
                <w:color w:val="000000"/>
                <w:spacing w:val="1"/>
                <w:sz w:val="18"/>
                <w:szCs w:val="18"/>
              </w:rPr>
              <w:t xml:space="preserve"> to medications</w:t>
            </w:r>
          </w:p>
          <w:p w14:paraId="22B1DC81" w14:textId="77777777" w:rsidR="00D5767F" w:rsidRPr="009A6E68" w:rsidRDefault="00D5767F" w:rsidP="00344B87">
            <w:pPr>
              <w:pStyle w:val="ListParagraph"/>
              <w:numPr>
                <w:ilvl w:val="0"/>
                <w:numId w:val="9"/>
              </w:numPr>
              <w:tabs>
                <w:tab w:val="left" w:pos="1475"/>
              </w:tabs>
              <w:spacing w:before="17" w:line="220" w:lineRule="exact"/>
              <w:ind w:right="997"/>
              <w:contextualSpacing/>
              <w:rPr>
                <w:rFonts w:ascii="Arial" w:hAnsi="Arial" w:cs="Arial"/>
                <w:sz w:val="18"/>
                <w:szCs w:val="18"/>
              </w:rPr>
            </w:pPr>
            <w:r w:rsidRPr="009A6E68">
              <w:rPr>
                <w:rFonts w:ascii="Arial" w:hAnsi="Arial" w:cs="Arial"/>
                <w:color w:val="000000"/>
                <w:spacing w:val="-1"/>
                <w:sz w:val="18"/>
                <w:szCs w:val="18"/>
              </w:rPr>
              <w:t xml:space="preserve">Discuss </w:t>
            </w:r>
            <w:r>
              <w:rPr>
                <w:rFonts w:ascii="Arial" w:hAnsi="Arial" w:cs="Arial"/>
                <w:color w:val="000000"/>
                <w:spacing w:val="-1"/>
                <w:sz w:val="18"/>
                <w:szCs w:val="18"/>
              </w:rPr>
              <w:t xml:space="preserve">pharmacological </w:t>
            </w:r>
            <w:r w:rsidRPr="009A6E68">
              <w:rPr>
                <w:rFonts w:ascii="Arial" w:hAnsi="Arial" w:cs="Arial"/>
                <w:color w:val="000000"/>
                <w:spacing w:val="-1"/>
                <w:sz w:val="18"/>
                <w:szCs w:val="18"/>
              </w:rPr>
              <w:t>treatment with patients or carers, ensuring and documenting that they have a clear understanding of</w:t>
            </w:r>
            <w:r>
              <w:rPr>
                <w:rFonts w:ascii="Arial" w:hAnsi="Arial" w:cs="Arial"/>
                <w:color w:val="000000"/>
                <w:spacing w:val="-1"/>
                <w:sz w:val="18"/>
                <w:szCs w:val="18"/>
              </w:rPr>
              <w:t xml:space="preserve"> potential</w:t>
            </w:r>
            <w:r w:rsidRPr="009A6E68">
              <w:rPr>
                <w:rFonts w:ascii="Arial" w:hAnsi="Arial" w:cs="Arial"/>
                <w:color w:val="000000"/>
                <w:spacing w:val="-1"/>
                <w:sz w:val="18"/>
                <w:szCs w:val="18"/>
              </w:rPr>
              <w:t xml:space="preserve"> benefits, side effects, frequency of administration and monitoring requirements</w:t>
            </w:r>
          </w:p>
          <w:p w14:paraId="1C650E1E" w14:textId="6A3CAE00" w:rsidR="00D5767F" w:rsidRPr="009A6E68" w:rsidRDefault="00D5767F" w:rsidP="00344B87">
            <w:pPr>
              <w:pStyle w:val="ListParagraph"/>
              <w:numPr>
                <w:ilvl w:val="0"/>
                <w:numId w:val="9"/>
              </w:numPr>
              <w:tabs>
                <w:tab w:val="left" w:pos="1475"/>
              </w:tabs>
              <w:spacing w:before="4" w:line="240" w:lineRule="exact"/>
              <w:ind w:right="1040"/>
              <w:contextualSpacing/>
              <w:rPr>
                <w:rFonts w:ascii="Arial" w:hAnsi="Arial" w:cs="Arial"/>
                <w:sz w:val="18"/>
                <w:szCs w:val="18"/>
              </w:rPr>
            </w:pPr>
            <w:r>
              <w:rPr>
                <w:rFonts w:ascii="Arial" w:hAnsi="Arial" w:cs="Arial"/>
                <w:color w:val="000000"/>
                <w:spacing w:val="1"/>
                <w:sz w:val="18"/>
                <w:szCs w:val="18"/>
              </w:rPr>
              <w:t xml:space="preserve">Email </w:t>
            </w:r>
            <w:r w:rsidRPr="009A6E68">
              <w:rPr>
                <w:rFonts w:ascii="Arial" w:hAnsi="Arial" w:cs="Arial"/>
                <w:color w:val="000000"/>
                <w:spacing w:val="1"/>
                <w:sz w:val="18"/>
                <w:szCs w:val="18"/>
              </w:rPr>
              <w:t xml:space="preserve">a signed shared care guideline with patient details completed to GP for consideration of shared care </w:t>
            </w:r>
            <w:r w:rsidRPr="009A6E68">
              <w:rPr>
                <w:rFonts w:ascii="Arial" w:hAnsi="Arial" w:cs="Arial"/>
                <w:color w:val="000000"/>
                <w:sz w:val="18"/>
                <w:szCs w:val="18"/>
              </w:rPr>
              <w:t>request</w:t>
            </w:r>
            <w:r>
              <w:rPr>
                <w:rFonts w:ascii="Arial" w:hAnsi="Arial" w:cs="Arial"/>
                <w:color w:val="000000"/>
                <w:sz w:val="18"/>
                <w:szCs w:val="18"/>
              </w:rPr>
              <w:t xml:space="preserve"> once need for pharmacological treatment is confirmed. </w:t>
            </w:r>
          </w:p>
          <w:p w14:paraId="6BDB52C9" w14:textId="77777777" w:rsidR="00D5767F" w:rsidRPr="004A5463" w:rsidRDefault="00D5767F" w:rsidP="00344B87">
            <w:pPr>
              <w:pStyle w:val="ListParagraph"/>
              <w:numPr>
                <w:ilvl w:val="0"/>
                <w:numId w:val="9"/>
              </w:numPr>
              <w:tabs>
                <w:tab w:val="left" w:pos="1475"/>
              </w:tabs>
              <w:spacing w:before="40" w:line="220" w:lineRule="exact"/>
              <w:ind w:right="1617"/>
              <w:contextualSpacing/>
              <w:rPr>
                <w:rFonts w:ascii="Arial" w:hAnsi="Arial" w:cs="Arial"/>
                <w:sz w:val="18"/>
                <w:szCs w:val="18"/>
              </w:rPr>
            </w:pPr>
            <w:r>
              <w:rPr>
                <w:rFonts w:ascii="Arial" w:hAnsi="Arial" w:cs="Arial"/>
                <w:color w:val="000000"/>
                <w:spacing w:val="1"/>
                <w:sz w:val="18"/>
                <w:szCs w:val="18"/>
              </w:rPr>
              <w:t>Check drug interactions with medications currently prescribed to patient</w:t>
            </w:r>
          </w:p>
          <w:p w14:paraId="5803EA92" w14:textId="34EC2DBD" w:rsidR="00D5767F" w:rsidRPr="009A6E68" w:rsidRDefault="00D5767F" w:rsidP="00344B87">
            <w:pPr>
              <w:pStyle w:val="ListParagraph"/>
              <w:numPr>
                <w:ilvl w:val="0"/>
                <w:numId w:val="9"/>
              </w:numPr>
              <w:tabs>
                <w:tab w:val="left" w:pos="1475"/>
              </w:tabs>
              <w:spacing w:before="40" w:line="220" w:lineRule="exact"/>
              <w:ind w:right="1617"/>
              <w:contextualSpacing/>
              <w:rPr>
                <w:rFonts w:ascii="Arial" w:hAnsi="Arial" w:cs="Arial"/>
                <w:sz w:val="18"/>
                <w:szCs w:val="18"/>
              </w:rPr>
            </w:pPr>
            <w:r w:rsidRPr="009A6E68">
              <w:rPr>
                <w:rFonts w:ascii="Arial" w:hAnsi="Arial" w:cs="Arial"/>
                <w:color w:val="000000"/>
                <w:spacing w:val="1"/>
                <w:sz w:val="18"/>
                <w:szCs w:val="18"/>
              </w:rPr>
              <w:t xml:space="preserve">Initiate treatment and titrate the dose against symptoms and side effects </w:t>
            </w:r>
            <w:r>
              <w:rPr>
                <w:rFonts w:ascii="Arial" w:hAnsi="Arial" w:cs="Arial"/>
                <w:color w:val="000000"/>
                <w:spacing w:val="1"/>
                <w:sz w:val="18"/>
                <w:szCs w:val="18"/>
              </w:rPr>
              <w:t xml:space="preserve">(usually </w:t>
            </w:r>
            <w:r w:rsidRPr="009A6E68">
              <w:rPr>
                <w:rFonts w:ascii="Arial" w:hAnsi="Arial" w:cs="Arial"/>
                <w:color w:val="000000"/>
                <w:spacing w:val="1"/>
                <w:sz w:val="18"/>
                <w:szCs w:val="18"/>
              </w:rPr>
              <w:t>over 4-6 weeks</w:t>
            </w:r>
            <w:r>
              <w:rPr>
                <w:rFonts w:ascii="Arial" w:hAnsi="Arial" w:cs="Arial"/>
                <w:color w:val="000000"/>
                <w:spacing w:val="1"/>
                <w:sz w:val="18"/>
                <w:szCs w:val="18"/>
              </w:rPr>
              <w:t>)</w:t>
            </w:r>
            <w:r w:rsidRPr="009A6E68">
              <w:rPr>
                <w:rFonts w:ascii="Arial" w:hAnsi="Arial" w:cs="Arial"/>
                <w:color w:val="000000"/>
                <w:spacing w:val="1"/>
                <w:sz w:val="18"/>
                <w:szCs w:val="18"/>
              </w:rPr>
              <w:t xml:space="preserve"> until dose </w:t>
            </w:r>
            <w:proofErr w:type="spellStart"/>
            <w:r w:rsidRPr="009A6E68">
              <w:rPr>
                <w:rFonts w:ascii="Arial" w:hAnsi="Arial" w:cs="Arial"/>
                <w:color w:val="000000"/>
                <w:sz w:val="18"/>
                <w:szCs w:val="18"/>
              </w:rPr>
              <w:t>optimisation</w:t>
            </w:r>
            <w:proofErr w:type="spellEnd"/>
            <w:r w:rsidRPr="009A6E68">
              <w:rPr>
                <w:rFonts w:ascii="Arial" w:hAnsi="Arial" w:cs="Arial"/>
                <w:color w:val="000000"/>
                <w:sz w:val="18"/>
                <w:szCs w:val="18"/>
              </w:rPr>
              <w:t xml:space="preserve"> is achieved</w:t>
            </w:r>
            <w:r>
              <w:rPr>
                <w:rFonts w:ascii="Arial" w:hAnsi="Arial" w:cs="Arial"/>
                <w:color w:val="000000"/>
                <w:sz w:val="18"/>
                <w:szCs w:val="18"/>
              </w:rPr>
              <w:t xml:space="preserve"> or alternative medication is initiated. BP/pulse to be repeated after any dose increase or medication changes. (NB - </w:t>
            </w:r>
            <w:r w:rsidRPr="009A6E68">
              <w:rPr>
                <w:rFonts w:ascii="Arial" w:hAnsi="Arial" w:cs="Arial"/>
                <w:color w:val="000000"/>
                <w:spacing w:val="1"/>
                <w:sz w:val="18"/>
                <w:szCs w:val="18"/>
              </w:rPr>
              <w:t>At the time of initiating</w:t>
            </w:r>
            <w:r>
              <w:rPr>
                <w:rFonts w:ascii="Arial" w:hAnsi="Arial" w:cs="Arial"/>
                <w:color w:val="000000"/>
                <w:spacing w:val="1"/>
                <w:sz w:val="18"/>
                <w:szCs w:val="18"/>
              </w:rPr>
              <w:t xml:space="preserve"> any new ADHD medication</w:t>
            </w:r>
            <w:r w:rsidRPr="009A6E68">
              <w:rPr>
                <w:rFonts w:ascii="Arial" w:hAnsi="Arial" w:cs="Arial"/>
                <w:color w:val="000000"/>
                <w:spacing w:val="1"/>
                <w:sz w:val="18"/>
                <w:szCs w:val="18"/>
              </w:rPr>
              <w:t xml:space="preserve">, inform GP in writing as to which of the </w:t>
            </w:r>
            <w:r>
              <w:rPr>
                <w:rFonts w:ascii="Arial" w:hAnsi="Arial" w:cs="Arial"/>
                <w:color w:val="000000"/>
                <w:spacing w:val="1"/>
                <w:sz w:val="18"/>
                <w:szCs w:val="18"/>
              </w:rPr>
              <w:t>4</w:t>
            </w:r>
            <w:r w:rsidRPr="009A6E68">
              <w:rPr>
                <w:rFonts w:ascii="Arial" w:hAnsi="Arial" w:cs="Arial"/>
                <w:color w:val="000000"/>
                <w:spacing w:val="1"/>
                <w:sz w:val="18"/>
                <w:szCs w:val="18"/>
              </w:rPr>
              <w:t xml:space="preserve"> drugs included in this shared </w:t>
            </w:r>
            <w:r>
              <w:rPr>
                <w:rFonts w:ascii="Arial" w:hAnsi="Arial" w:cs="Arial"/>
                <w:color w:val="000000"/>
                <w:spacing w:val="1"/>
                <w:sz w:val="18"/>
                <w:szCs w:val="18"/>
              </w:rPr>
              <w:t>c</w:t>
            </w:r>
            <w:r w:rsidRPr="009A6E68">
              <w:rPr>
                <w:rFonts w:ascii="Arial" w:hAnsi="Arial" w:cs="Arial"/>
                <w:color w:val="000000"/>
                <w:spacing w:val="1"/>
                <w:sz w:val="18"/>
                <w:szCs w:val="18"/>
              </w:rPr>
              <w:t xml:space="preserve">are </w:t>
            </w:r>
            <w:r w:rsidRPr="009A6E68">
              <w:rPr>
                <w:rFonts w:ascii="Arial" w:hAnsi="Arial" w:cs="Arial"/>
                <w:color w:val="000000"/>
                <w:sz w:val="18"/>
                <w:szCs w:val="18"/>
              </w:rPr>
              <w:t xml:space="preserve">guideline has been prescribed </w:t>
            </w:r>
            <w:r>
              <w:rPr>
                <w:rFonts w:ascii="Arial" w:hAnsi="Arial" w:cs="Arial"/>
                <w:color w:val="000000"/>
                <w:sz w:val="18"/>
                <w:szCs w:val="18"/>
              </w:rPr>
              <w:t>by sending a new shared care document)</w:t>
            </w:r>
            <w:r w:rsidRPr="009A6E68">
              <w:rPr>
                <w:rFonts w:ascii="Arial" w:hAnsi="Arial" w:cs="Arial"/>
                <w:color w:val="000000"/>
                <w:sz w:val="18"/>
                <w:szCs w:val="18"/>
              </w:rPr>
              <w:t>.</w:t>
            </w:r>
          </w:p>
          <w:p w14:paraId="294ABF21" w14:textId="77777777" w:rsidR="00D5767F" w:rsidRPr="009A6E68" w:rsidRDefault="00D5767F" w:rsidP="00344B87">
            <w:pPr>
              <w:pStyle w:val="ListParagraph"/>
              <w:numPr>
                <w:ilvl w:val="0"/>
                <w:numId w:val="9"/>
              </w:numPr>
              <w:tabs>
                <w:tab w:val="left" w:pos="1475"/>
              </w:tabs>
              <w:spacing w:before="17" w:line="220" w:lineRule="exact"/>
              <w:ind w:right="1052"/>
              <w:contextualSpacing/>
              <w:rPr>
                <w:rFonts w:ascii="Arial" w:hAnsi="Arial" w:cs="Arial"/>
                <w:sz w:val="18"/>
                <w:szCs w:val="18"/>
              </w:rPr>
            </w:pPr>
            <w:r>
              <w:rPr>
                <w:rFonts w:ascii="Arial" w:hAnsi="Arial" w:cs="Arial"/>
                <w:color w:val="000000"/>
                <w:spacing w:val="1"/>
                <w:sz w:val="18"/>
                <w:szCs w:val="18"/>
              </w:rPr>
              <w:t xml:space="preserve">Once titration has been completed, and the </w:t>
            </w:r>
            <w:r w:rsidRPr="009A6E68">
              <w:rPr>
                <w:rFonts w:ascii="Arial" w:hAnsi="Arial" w:cs="Arial"/>
                <w:color w:val="000000"/>
                <w:spacing w:val="1"/>
                <w:sz w:val="18"/>
                <w:szCs w:val="18"/>
              </w:rPr>
              <w:t xml:space="preserve">patient’s condition is stable </w:t>
            </w:r>
            <w:r w:rsidRPr="009A6E68">
              <w:rPr>
                <w:rFonts w:ascii="Arial" w:hAnsi="Arial" w:cs="Arial"/>
                <w:color w:val="000000"/>
                <w:sz w:val="18"/>
                <w:szCs w:val="18"/>
              </w:rPr>
              <w:t>or predictable</w:t>
            </w:r>
            <w:r>
              <w:rPr>
                <w:rFonts w:ascii="Arial" w:hAnsi="Arial" w:cs="Arial"/>
                <w:color w:val="000000"/>
                <w:sz w:val="18"/>
                <w:szCs w:val="18"/>
              </w:rPr>
              <w:t xml:space="preserve">, prescribing can be handed over to GP where this has been agreed. </w:t>
            </w:r>
          </w:p>
          <w:p w14:paraId="33931188" w14:textId="77777777" w:rsidR="00D5767F" w:rsidRPr="009A6E68" w:rsidRDefault="00D5767F" w:rsidP="00344B87">
            <w:pPr>
              <w:pStyle w:val="ListParagraph"/>
              <w:numPr>
                <w:ilvl w:val="0"/>
                <w:numId w:val="9"/>
              </w:numPr>
              <w:tabs>
                <w:tab w:val="left" w:pos="1475"/>
              </w:tabs>
              <w:spacing w:before="4" w:line="240" w:lineRule="exact"/>
              <w:ind w:right="1053"/>
              <w:contextualSpacing/>
              <w:rPr>
                <w:rFonts w:ascii="Arial" w:hAnsi="Arial" w:cs="Arial"/>
                <w:sz w:val="18"/>
                <w:szCs w:val="18"/>
              </w:rPr>
            </w:pPr>
            <w:r w:rsidRPr="009A6E68">
              <w:rPr>
                <w:rFonts w:ascii="Arial" w:hAnsi="Arial" w:cs="Arial"/>
                <w:color w:val="000000"/>
                <w:spacing w:val="1"/>
                <w:sz w:val="18"/>
                <w:szCs w:val="18"/>
              </w:rPr>
              <w:t xml:space="preserve">Information provided to the GP </w:t>
            </w:r>
            <w:r>
              <w:rPr>
                <w:rFonts w:ascii="Arial" w:hAnsi="Arial" w:cs="Arial"/>
                <w:color w:val="000000"/>
                <w:spacing w:val="1"/>
                <w:sz w:val="18"/>
                <w:szCs w:val="18"/>
              </w:rPr>
              <w:t xml:space="preserve">at handover </w:t>
            </w:r>
            <w:r w:rsidRPr="009A6E68">
              <w:rPr>
                <w:rFonts w:ascii="Arial" w:hAnsi="Arial" w:cs="Arial"/>
                <w:color w:val="000000"/>
                <w:spacing w:val="1"/>
                <w:sz w:val="18"/>
                <w:szCs w:val="18"/>
              </w:rPr>
              <w:t xml:space="preserve">should </w:t>
            </w:r>
            <w:r w:rsidRPr="009A6E68">
              <w:rPr>
                <w:rFonts w:ascii="Arial" w:hAnsi="Arial" w:cs="Arial"/>
                <w:color w:val="000000"/>
                <w:sz w:val="18"/>
                <w:szCs w:val="18"/>
              </w:rPr>
              <w:t>include:</w:t>
            </w:r>
          </w:p>
          <w:p w14:paraId="2C145F41" w14:textId="6ACC325A" w:rsidR="00D5767F" w:rsidRPr="005D6C37" w:rsidRDefault="00D5767F" w:rsidP="0015120B">
            <w:pPr>
              <w:pStyle w:val="ListParagraph"/>
              <w:numPr>
                <w:ilvl w:val="0"/>
                <w:numId w:val="17"/>
              </w:numPr>
              <w:tabs>
                <w:tab w:val="left" w:pos="2183"/>
              </w:tabs>
              <w:spacing w:line="230" w:lineRule="exact"/>
              <w:ind w:right="973"/>
              <w:rPr>
                <w:rFonts w:ascii="Arial" w:hAnsi="Arial" w:cs="Arial"/>
                <w:color w:val="000000"/>
                <w:spacing w:val="2"/>
                <w:sz w:val="18"/>
                <w:szCs w:val="18"/>
                <w:lang w:val="en-GB"/>
              </w:rPr>
            </w:pPr>
            <w:r w:rsidRPr="005D6C37">
              <w:rPr>
                <w:rFonts w:ascii="Arial" w:hAnsi="Arial" w:cs="Arial"/>
                <w:color w:val="000000"/>
                <w:spacing w:val="-1"/>
                <w:sz w:val="18"/>
                <w:szCs w:val="18"/>
              </w:rPr>
              <w:t>-</w:t>
            </w:r>
            <w:r w:rsidRPr="005D6C37">
              <w:rPr>
                <w:rFonts w:ascii="Arial" w:hAnsi="Arial" w:cs="Arial"/>
                <w:color w:val="000000"/>
                <w:spacing w:val="2"/>
                <w:sz w:val="18"/>
                <w:szCs w:val="18"/>
              </w:rPr>
              <w:t xml:space="preserve">  A copy of the shared care guidelines </w:t>
            </w:r>
            <w:r w:rsidR="0015120B" w:rsidRPr="005D6C37">
              <w:rPr>
                <w:rFonts w:ascii="Arial" w:hAnsi="Arial" w:cs="Arial"/>
                <w:color w:val="000000"/>
                <w:spacing w:val="2"/>
                <w:sz w:val="18"/>
                <w:szCs w:val="18"/>
                <w:lang w:val="en-GB"/>
              </w:rPr>
              <w:t xml:space="preserve">and </w:t>
            </w:r>
            <w:r w:rsidR="0015120B" w:rsidRPr="005D6C37">
              <w:rPr>
                <w:rFonts w:ascii="Arial" w:hAnsi="Arial" w:cs="Arial"/>
                <w:b/>
                <w:bCs/>
                <w:color w:val="000000"/>
                <w:spacing w:val="2"/>
                <w:sz w:val="18"/>
                <w:szCs w:val="18"/>
                <w:lang w:val="en-GB"/>
              </w:rPr>
              <w:t>complete the</w:t>
            </w:r>
            <w:r w:rsidR="0015120B" w:rsidRPr="005D6C37">
              <w:rPr>
                <w:rFonts w:ascii="Arial" w:hAnsi="Arial" w:cs="Arial"/>
                <w:color w:val="000000"/>
                <w:spacing w:val="2"/>
                <w:sz w:val="18"/>
                <w:szCs w:val="18"/>
                <w:lang w:val="en-GB"/>
              </w:rPr>
              <w:t xml:space="preserve"> </w:t>
            </w:r>
            <w:r w:rsidR="0015120B" w:rsidRPr="005D6C37">
              <w:rPr>
                <w:rFonts w:ascii="Arial" w:hAnsi="Arial" w:cs="Arial"/>
                <w:b/>
                <w:bCs/>
                <w:color w:val="000000"/>
                <w:spacing w:val="2"/>
                <w:sz w:val="18"/>
                <w:szCs w:val="18"/>
                <w:lang w:val="en-GB"/>
              </w:rPr>
              <w:t>Shared Care Request letter (Specialist to Primary Care Prescriber) – see Appendix 1</w:t>
            </w:r>
            <w:r w:rsidRPr="005D6C37">
              <w:rPr>
                <w:rFonts w:ascii="Arial" w:hAnsi="Arial" w:cs="Arial"/>
                <w:color w:val="000000"/>
                <w:spacing w:val="-2"/>
                <w:sz w:val="18"/>
                <w:szCs w:val="18"/>
              </w:rPr>
              <w:t xml:space="preserve"> </w:t>
            </w:r>
            <w:r w:rsidRPr="005D6C37">
              <w:rPr>
                <w:rFonts w:ascii="Arial" w:hAnsi="Arial" w:cs="Arial"/>
                <w:sz w:val="18"/>
                <w:szCs w:val="18"/>
              </w:rPr>
              <w:br/>
            </w:r>
            <w:r w:rsidRPr="005D6C37">
              <w:rPr>
                <w:rFonts w:ascii="Arial" w:hAnsi="Arial" w:cs="Arial"/>
                <w:color w:val="000000"/>
                <w:spacing w:val="-1"/>
                <w:sz w:val="18"/>
                <w:szCs w:val="18"/>
              </w:rPr>
              <w:t xml:space="preserve">-  That prescriptions for the first 3 months supply have been given, and date and details of final prescription and the maintenance dose. </w:t>
            </w:r>
            <w:r w:rsidRPr="005D6C37">
              <w:rPr>
                <w:rFonts w:ascii="Arial" w:hAnsi="Arial" w:cs="Arial"/>
                <w:sz w:val="18"/>
                <w:szCs w:val="18"/>
              </w:rPr>
              <w:br/>
            </w:r>
            <w:r w:rsidRPr="005D6C37">
              <w:rPr>
                <w:rFonts w:ascii="Arial" w:hAnsi="Arial" w:cs="Arial"/>
                <w:color w:val="000000"/>
                <w:spacing w:val="-1"/>
                <w:sz w:val="18"/>
                <w:szCs w:val="18"/>
              </w:rPr>
              <w:t xml:space="preserve">-  Information on when the patient will next be reviewed and by whom (NB minimum of annual specialist review initially). </w:t>
            </w:r>
          </w:p>
          <w:p w14:paraId="24971A14" w14:textId="53399E85" w:rsidR="00D5767F" w:rsidRPr="005D6C37" w:rsidRDefault="00D5767F" w:rsidP="0015120B">
            <w:pPr>
              <w:pStyle w:val="ListParagraph"/>
              <w:numPr>
                <w:ilvl w:val="0"/>
                <w:numId w:val="18"/>
              </w:numPr>
              <w:tabs>
                <w:tab w:val="left" w:pos="2183"/>
              </w:tabs>
              <w:spacing w:line="230" w:lineRule="exact"/>
              <w:ind w:right="973"/>
              <w:rPr>
                <w:rFonts w:ascii="Arial" w:hAnsi="Arial" w:cs="Arial"/>
                <w:spacing w:val="-1"/>
                <w:sz w:val="18"/>
                <w:szCs w:val="18"/>
                <w:lang w:val="en-GB"/>
              </w:rPr>
            </w:pPr>
            <w:r w:rsidRPr="005D6C37">
              <w:rPr>
                <w:rFonts w:ascii="Arial" w:hAnsi="Arial" w:cs="Arial"/>
                <w:spacing w:val="-1"/>
                <w:sz w:val="18"/>
                <w:szCs w:val="18"/>
              </w:rPr>
              <w:t xml:space="preserve">- </w:t>
            </w:r>
            <w:r w:rsidR="0015120B" w:rsidRPr="005D6C37">
              <w:rPr>
                <w:rFonts w:ascii="Arial" w:hAnsi="Arial" w:cs="Arial"/>
                <w:spacing w:val="-1"/>
                <w:sz w:val="18"/>
                <w:szCs w:val="18"/>
                <w:lang w:val="en-GB"/>
              </w:rPr>
              <w:t xml:space="preserve">It is usually best practice to prescribe generically, however, for </w:t>
            </w:r>
            <w:r w:rsidR="0015120B" w:rsidRPr="005D6C37">
              <w:rPr>
                <w:rFonts w:ascii="Arial" w:hAnsi="Arial" w:cs="Arial"/>
                <w:b/>
                <w:bCs/>
                <w:spacing w:val="-1"/>
                <w:sz w:val="18"/>
                <w:szCs w:val="18"/>
                <w:lang w:val="en-GB"/>
              </w:rPr>
              <w:t>modified-release methylphenidate</w:t>
            </w:r>
            <w:r w:rsidR="0015120B" w:rsidRPr="005D6C37">
              <w:rPr>
                <w:rFonts w:ascii="Arial" w:hAnsi="Arial" w:cs="Arial"/>
                <w:spacing w:val="-1"/>
                <w:sz w:val="18"/>
                <w:szCs w:val="18"/>
                <w:lang w:val="en-GB"/>
              </w:rPr>
              <w:t xml:space="preserve"> </w:t>
            </w:r>
            <w:r w:rsidR="0015120B" w:rsidRPr="005D6C37">
              <w:rPr>
                <w:rFonts w:ascii="Arial" w:hAnsi="Arial" w:cs="Arial"/>
                <w:b/>
                <w:bCs/>
                <w:spacing w:val="-1"/>
                <w:sz w:val="18"/>
                <w:szCs w:val="18"/>
                <w:lang w:val="en-GB"/>
              </w:rPr>
              <w:t>preparations,</w:t>
            </w:r>
            <w:r w:rsidR="0015120B" w:rsidRPr="005D6C37">
              <w:rPr>
                <w:rFonts w:ascii="Arial" w:hAnsi="Arial" w:cs="Arial"/>
                <w:spacing w:val="-1"/>
                <w:sz w:val="18"/>
                <w:szCs w:val="18"/>
                <w:lang w:val="en-GB"/>
              </w:rPr>
              <w:t xml:space="preserve"> the medication should be prescribed by brand name </w:t>
            </w:r>
            <w:r w:rsidR="00193C79" w:rsidRPr="005D6C37">
              <w:rPr>
                <w:rFonts w:ascii="Arial" w:hAnsi="Arial" w:cs="Arial"/>
                <w:spacing w:val="-1"/>
                <w:sz w:val="18"/>
                <w:szCs w:val="18"/>
                <w:lang w:val="en-AU"/>
              </w:rPr>
              <w:t>due to brands having different bi-phasic release of immediate release and modified release components.  This h</w:t>
            </w:r>
            <w:r w:rsidR="0015120B" w:rsidRPr="005D6C37">
              <w:rPr>
                <w:rFonts w:ascii="Arial" w:hAnsi="Arial" w:cs="Arial"/>
                <w:spacing w:val="-1"/>
                <w:sz w:val="18"/>
                <w:szCs w:val="18"/>
                <w:lang w:val="en-GB"/>
              </w:rPr>
              <w:t xml:space="preserve">as </w:t>
            </w:r>
            <w:r w:rsidR="00193C79" w:rsidRPr="005D6C37">
              <w:rPr>
                <w:rFonts w:ascii="Arial" w:hAnsi="Arial" w:cs="Arial"/>
                <w:spacing w:val="-1"/>
                <w:sz w:val="18"/>
                <w:szCs w:val="18"/>
                <w:lang w:val="en-GB"/>
              </w:rPr>
              <w:t xml:space="preserve">also been </w:t>
            </w:r>
            <w:r w:rsidR="0015120B" w:rsidRPr="005D6C37">
              <w:rPr>
                <w:rFonts w:ascii="Arial" w:hAnsi="Arial" w:cs="Arial"/>
                <w:spacing w:val="-1"/>
                <w:sz w:val="18"/>
                <w:szCs w:val="18"/>
                <w:lang w:val="en-GB"/>
              </w:rPr>
              <w:t>recommended by</w:t>
            </w:r>
            <w:r w:rsidR="00193C79" w:rsidRPr="005D6C37">
              <w:rPr>
                <w:rFonts w:ascii="Arial" w:hAnsi="Arial" w:cs="Arial"/>
                <w:spacing w:val="-1"/>
                <w:sz w:val="18"/>
                <w:szCs w:val="18"/>
                <w:lang w:val="en-GB"/>
              </w:rPr>
              <w:t xml:space="preserve"> an</w:t>
            </w:r>
            <w:r w:rsidR="0015120B" w:rsidRPr="005D6C37">
              <w:rPr>
                <w:rFonts w:ascii="Arial" w:hAnsi="Arial" w:cs="Arial"/>
                <w:spacing w:val="-1"/>
                <w:sz w:val="18"/>
                <w:szCs w:val="18"/>
                <w:lang w:val="en-GB"/>
              </w:rPr>
              <w:t xml:space="preserve"> MHRA Drug Safety Update (Sep 2022) and the Specialist Pharmacy </w:t>
            </w:r>
            <w:r w:rsidR="001F2303" w:rsidRPr="005D6C37">
              <w:rPr>
                <w:rFonts w:ascii="Arial" w:hAnsi="Arial" w:cs="Arial"/>
                <w:spacing w:val="-1"/>
                <w:sz w:val="18"/>
                <w:szCs w:val="18"/>
                <w:lang w:val="en-GB"/>
              </w:rPr>
              <w:t>Service.</w:t>
            </w:r>
            <w:r w:rsidR="0015120B" w:rsidRPr="005D6C37">
              <w:rPr>
                <w:rFonts w:ascii="Arial" w:hAnsi="Arial" w:cs="Arial"/>
                <w:spacing w:val="-1"/>
                <w:sz w:val="18"/>
                <w:szCs w:val="18"/>
                <w:lang w:val="en-GB"/>
              </w:rPr>
              <w:t xml:space="preserve"> Numerous branded generic modified-release tablets and capsules are </w:t>
            </w:r>
            <w:r w:rsidR="001F2303" w:rsidRPr="005D6C37">
              <w:rPr>
                <w:rFonts w:ascii="Arial" w:hAnsi="Arial" w:cs="Arial"/>
                <w:spacing w:val="-1"/>
                <w:sz w:val="18"/>
                <w:szCs w:val="18"/>
                <w:lang w:val="en-GB"/>
              </w:rPr>
              <w:t>available,</w:t>
            </w:r>
            <w:r w:rsidR="0015120B" w:rsidRPr="005D6C37">
              <w:rPr>
                <w:rFonts w:ascii="Arial" w:hAnsi="Arial" w:cs="Arial"/>
                <w:spacing w:val="-1"/>
                <w:sz w:val="18"/>
                <w:szCs w:val="18"/>
                <w:lang w:val="en-GB"/>
              </w:rPr>
              <w:t xml:space="preserve"> and prescribers should follow SEL formulary guidance and initiate patients on the recommended cost-effective brand – see Appendix 5</w:t>
            </w:r>
          </w:p>
          <w:p w14:paraId="53D04675" w14:textId="77777777" w:rsidR="00D5767F" w:rsidRPr="005D6C37" w:rsidRDefault="00D5767F" w:rsidP="00D5767F">
            <w:pPr>
              <w:pStyle w:val="ListParagraph"/>
              <w:tabs>
                <w:tab w:val="left" w:pos="2183"/>
              </w:tabs>
              <w:spacing w:line="230" w:lineRule="exact"/>
              <w:ind w:right="973"/>
              <w:rPr>
                <w:rFonts w:ascii="Arial" w:hAnsi="Arial" w:cs="Arial"/>
                <w:sz w:val="18"/>
                <w:szCs w:val="18"/>
              </w:rPr>
            </w:pPr>
            <w:r w:rsidRPr="005D6C37">
              <w:rPr>
                <w:rFonts w:ascii="Arial" w:hAnsi="Arial" w:cs="Arial"/>
                <w:color w:val="000000"/>
                <w:spacing w:val="-1"/>
                <w:sz w:val="18"/>
                <w:szCs w:val="18"/>
              </w:rPr>
              <w:t>- details of BP/pulse/weight at handover, and recommendations for future monitoring. .</w:t>
            </w:r>
          </w:p>
          <w:p w14:paraId="782BE47F" w14:textId="77777777" w:rsidR="00D5767F" w:rsidRPr="005D6C37" w:rsidRDefault="00D5767F" w:rsidP="00344B87">
            <w:pPr>
              <w:pStyle w:val="ListParagraph"/>
              <w:numPr>
                <w:ilvl w:val="0"/>
                <w:numId w:val="9"/>
              </w:numPr>
              <w:spacing w:before="11" w:line="230" w:lineRule="exact"/>
              <w:contextualSpacing/>
              <w:rPr>
                <w:rFonts w:ascii="Arial" w:hAnsi="Arial" w:cs="Arial"/>
                <w:sz w:val="18"/>
                <w:szCs w:val="18"/>
              </w:rPr>
            </w:pPr>
            <w:r w:rsidRPr="005D6C37">
              <w:rPr>
                <w:rFonts w:ascii="Arial" w:hAnsi="Arial" w:cs="Arial"/>
                <w:color w:val="000000"/>
                <w:spacing w:val="1"/>
                <w:sz w:val="18"/>
                <w:szCs w:val="18"/>
              </w:rPr>
              <w:t>Inform GP of abnormal monitoring results and any changes in therapy</w:t>
            </w:r>
          </w:p>
          <w:p w14:paraId="46E9CEDA" w14:textId="77777777" w:rsidR="00D5767F" w:rsidRPr="005D6C37" w:rsidRDefault="00D5767F" w:rsidP="00344B87">
            <w:pPr>
              <w:pStyle w:val="ListParagraph"/>
              <w:numPr>
                <w:ilvl w:val="0"/>
                <w:numId w:val="9"/>
              </w:numPr>
              <w:spacing w:before="10" w:line="230" w:lineRule="exact"/>
              <w:contextualSpacing/>
              <w:rPr>
                <w:rFonts w:ascii="Arial" w:hAnsi="Arial" w:cs="Arial"/>
                <w:sz w:val="18"/>
                <w:szCs w:val="18"/>
              </w:rPr>
            </w:pPr>
            <w:r w:rsidRPr="005D6C37">
              <w:rPr>
                <w:rFonts w:ascii="Arial" w:hAnsi="Arial" w:cs="Arial"/>
                <w:color w:val="000000"/>
                <w:spacing w:val="2"/>
                <w:sz w:val="18"/>
                <w:szCs w:val="18"/>
              </w:rPr>
              <w:t>Evaluate adverse events reported by GP or patient</w:t>
            </w:r>
          </w:p>
          <w:p w14:paraId="12B15EA2" w14:textId="77777777" w:rsidR="00D5767F" w:rsidRPr="009A6E68" w:rsidRDefault="00D5767F" w:rsidP="00344B87">
            <w:pPr>
              <w:pStyle w:val="ListParagraph"/>
              <w:numPr>
                <w:ilvl w:val="0"/>
                <w:numId w:val="9"/>
              </w:numPr>
              <w:tabs>
                <w:tab w:val="left" w:pos="1475"/>
              </w:tabs>
              <w:spacing w:before="39" w:line="220" w:lineRule="exact"/>
              <w:ind w:right="1326"/>
              <w:contextualSpacing/>
              <w:rPr>
                <w:rFonts w:ascii="Arial" w:hAnsi="Arial" w:cs="Arial"/>
                <w:sz w:val="18"/>
                <w:szCs w:val="18"/>
              </w:rPr>
            </w:pPr>
            <w:r w:rsidRPr="005D6C37">
              <w:rPr>
                <w:rFonts w:ascii="Arial" w:hAnsi="Arial" w:cs="Arial"/>
                <w:color w:val="000000"/>
                <w:spacing w:val="1"/>
                <w:sz w:val="18"/>
                <w:szCs w:val="18"/>
              </w:rPr>
              <w:t>Carry out on-going monitoring and</w:t>
            </w:r>
            <w:r w:rsidRPr="009A6E68">
              <w:rPr>
                <w:rFonts w:ascii="Arial" w:hAnsi="Arial" w:cs="Arial"/>
                <w:color w:val="000000"/>
                <w:spacing w:val="1"/>
                <w:sz w:val="18"/>
                <w:szCs w:val="18"/>
              </w:rPr>
              <w:t xml:space="preserve"> follow up accordingly to shared care guidelines including </w:t>
            </w:r>
            <w:r>
              <w:rPr>
                <w:rFonts w:ascii="Arial" w:hAnsi="Arial" w:cs="Arial"/>
                <w:color w:val="000000"/>
                <w:spacing w:val="1"/>
                <w:sz w:val="18"/>
                <w:szCs w:val="18"/>
              </w:rPr>
              <w:t xml:space="preserve">evaluating symptom control, side-effects, BP/pulse/weight, and </w:t>
            </w:r>
            <w:r w:rsidRPr="009A6E68">
              <w:rPr>
                <w:rFonts w:ascii="Arial" w:hAnsi="Arial" w:cs="Arial"/>
                <w:color w:val="000000"/>
                <w:spacing w:val="1"/>
                <w:sz w:val="18"/>
                <w:szCs w:val="18"/>
              </w:rPr>
              <w:t xml:space="preserve">continued </w:t>
            </w:r>
            <w:r w:rsidRPr="009A6E68">
              <w:rPr>
                <w:rFonts w:ascii="Arial" w:hAnsi="Arial" w:cs="Arial"/>
                <w:color w:val="000000"/>
                <w:sz w:val="18"/>
                <w:szCs w:val="18"/>
              </w:rPr>
              <w:t>need for therapy.</w:t>
            </w:r>
            <w:r>
              <w:rPr>
                <w:rFonts w:ascii="Arial" w:hAnsi="Arial" w:cs="Arial"/>
                <w:color w:val="000000"/>
                <w:sz w:val="18"/>
                <w:szCs w:val="18"/>
              </w:rPr>
              <w:t xml:space="preserve"> Review at least annually once on a maintenance dose.</w:t>
            </w:r>
          </w:p>
          <w:p w14:paraId="398833BC" w14:textId="77777777" w:rsidR="00D5767F" w:rsidRPr="009A6E68" w:rsidRDefault="00D5767F" w:rsidP="00344B87">
            <w:pPr>
              <w:pStyle w:val="ListParagraph"/>
              <w:numPr>
                <w:ilvl w:val="0"/>
                <w:numId w:val="9"/>
              </w:numPr>
              <w:tabs>
                <w:tab w:val="left" w:pos="1475"/>
              </w:tabs>
              <w:spacing w:before="4" w:line="240" w:lineRule="exact"/>
              <w:ind w:right="1015"/>
              <w:contextualSpacing/>
              <w:rPr>
                <w:rFonts w:ascii="Arial" w:hAnsi="Arial" w:cs="Arial"/>
                <w:sz w:val="18"/>
                <w:szCs w:val="18"/>
              </w:rPr>
            </w:pPr>
            <w:r w:rsidRPr="009A6E68">
              <w:rPr>
                <w:rFonts w:ascii="Arial" w:hAnsi="Arial" w:cs="Arial"/>
                <w:color w:val="000000"/>
                <w:spacing w:val="1"/>
                <w:sz w:val="18"/>
                <w:szCs w:val="18"/>
              </w:rPr>
              <w:t xml:space="preserve">Advise GP when ADHD treatment should be discontinued and provide necessary supervision and support </w:t>
            </w:r>
            <w:r w:rsidRPr="009A6E68">
              <w:rPr>
                <w:rFonts w:ascii="Arial" w:hAnsi="Arial" w:cs="Arial"/>
                <w:color w:val="000000"/>
                <w:sz w:val="18"/>
                <w:szCs w:val="18"/>
              </w:rPr>
              <w:t>during the discontinuation phase.</w:t>
            </w:r>
          </w:p>
          <w:p w14:paraId="26B263D9" w14:textId="3C42BC60" w:rsidR="00D5767F" w:rsidRPr="00D5767F" w:rsidRDefault="00D5767F" w:rsidP="00344B87">
            <w:pPr>
              <w:pStyle w:val="ListParagraph"/>
              <w:numPr>
                <w:ilvl w:val="0"/>
                <w:numId w:val="9"/>
              </w:numPr>
              <w:spacing w:before="9" w:line="230" w:lineRule="exact"/>
              <w:contextualSpacing/>
              <w:rPr>
                <w:rFonts w:ascii="Arial" w:hAnsi="Arial" w:cs="Arial"/>
                <w:sz w:val="18"/>
                <w:szCs w:val="18"/>
              </w:rPr>
            </w:pPr>
            <w:r w:rsidRPr="009A6E68">
              <w:rPr>
                <w:rFonts w:ascii="Arial" w:hAnsi="Arial" w:cs="Arial"/>
                <w:color w:val="000000"/>
                <w:spacing w:val="1"/>
                <w:sz w:val="18"/>
                <w:szCs w:val="18"/>
              </w:rPr>
              <w:t xml:space="preserve">To communicate promptly with the GP if treatment is </w:t>
            </w:r>
            <w:r w:rsidR="00316ADF" w:rsidRPr="009A6E68">
              <w:rPr>
                <w:rFonts w:ascii="Arial" w:hAnsi="Arial" w:cs="Arial"/>
                <w:color w:val="000000"/>
                <w:spacing w:val="1"/>
                <w:sz w:val="18"/>
                <w:szCs w:val="18"/>
              </w:rPr>
              <w:t>changed.</w:t>
            </w:r>
            <w:r w:rsidR="00316ADF" w:rsidRPr="00D5767F">
              <w:rPr>
                <w:rFonts w:ascii="Arial" w:hAnsi="Arial" w:cs="Arial"/>
                <w:color w:val="000000"/>
                <w:spacing w:val="1"/>
                <w:sz w:val="18"/>
                <w:szCs w:val="18"/>
              </w:rPr>
              <w:t xml:space="preserve"> To</w:t>
            </w:r>
            <w:r w:rsidRPr="00D5767F">
              <w:rPr>
                <w:rFonts w:ascii="Arial" w:hAnsi="Arial" w:cs="Arial"/>
                <w:color w:val="000000"/>
                <w:spacing w:val="1"/>
                <w:sz w:val="18"/>
                <w:szCs w:val="18"/>
              </w:rPr>
              <w:t xml:space="preserve"> report any suspected adverse effects to the MHRA: </w:t>
            </w:r>
            <w:hyperlink r:id="rId17" w:history="1">
              <w:r w:rsidRPr="00D5767F">
                <w:rPr>
                  <w:rFonts w:ascii="Arial" w:hAnsi="Arial" w:cs="Arial"/>
                  <w:color w:val="0000FF"/>
                  <w:spacing w:val="1"/>
                  <w:sz w:val="18"/>
                  <w:szCs w:val="18"/>
                </w:rPr>
                <w:t>http://www.yellowcard.gov.uk</w:t>
              </w:r>
            </w:hyperlink>
          </w:p>
          <w:p w14:paraId="2604D874" w14:textId="77777777" w:rsidR="00D5767F" w:rsidRDefault="00D5767F" w:rsidP="00D5767F">
            <w:pPr>
              <w:rPr>
                <w:rFonts w:ascii="Arial" w:hAnsi="Arial" w:cs="Arial"/>
                <w:b/>
                <w:i/>
                <w:szCs w:val="20"/>
              </w:rPr>
            </w:pPr>
          </w:p>
          <w:p w14:paraId="6DAD8427" w14:textId="071E76E5" w:rsidR="00B91671" w:rsidRDefault="00B91671" w:rsidP="00D5767F"/>
        </w:tc>
      </w:tr>
    </w:tbl>
    <w:p w14:paraId="2FE1E8F9" w14:textId="13C45DC8" w:rsidR="00834C7C" w:rsidRDefault="549F667C">
      <w:r w:rsidRPr="557C1221">
        <w:t xml:space="preserve"> </w:t>
      </w:r>
    </w:p>
    <w:p w14:paraId="58E01ACF" w14:textId="77777777" w:rsidR="00316ADF" w:rsidRDefault="00316ADF"/>
    <w:p w14:paraId="1D308A77" w14:textId="77777777" w:rsidR="00316ADF" w:rsidRDefault="00316ADF"/>
    <w:tbl>
      <w:tblPr>
        <w:tblW w:w="0" w:type="auto"/>
        <w:tblLayout w:type="fixed"/>
        <w:tblLook w:val="06A0" w:firstRow="1" w:lastRow="0" w:firstColumn="1" w:lastColumn="0" w:noHBand="1" w:noVBand="1"/>
      </w:tblPr>
      <w:tblGrid>
        <w:gridCol w:w="9780"/>
      </w:tblGrid>
      <w:tr w:rsidR="557C1221" w14:paraId="457DF78E"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2DAFC6DA" w14:textId="3741527D" w:rsidR="557C1221" w:rsidRPr="005D6C37" w:rsidRDefault="557C1221">
            <w:r w:rsidRPr="005D6C37">
              <w:rPr>
                <w:rFonts w:ascii="Arial" w:eastAsia="Arial" w:hAnsi="Arial" w:cs="Arial"/>
                <w:b/>
                <w:bCs/>
                <w:color w:val="FFFFFF" w:themeColor="background1"/>
                <w:sz w:val="24"/>
                <w:szCs w:val="24"/>
              </w:rPr>
              <w:lastRenderedPageBreak/>
              <w:t xml:space="preserve">General Practitioner responsibilities  </w:t>
            </w:r>
          </w:p>
        </w:tc>
      </w:tr>
      <w:tr w:rsidR="557C1221" w14:paraId="3DAE62D6" w14:textId="77777777" w:rsidTr="557C1221">
        <w:tc>
          <w:tcPr>
            <w:tcW w:w="9780" w:type="dxa"/>
            <w:tcBorders>
              <w:top w:val="single" w:sz="8" w:space="0" w:color="auto"/>
              <w:left w:val="single" w:sz="12" w:space="0" w:color="auto"/>
              <w:bottom w:val="single" w:sz="12" w:space="0" w:color="auto"/>
              <w:right w:val="single" w:sz="12" w:space="0" w:color="auto"/>
            </w:tcBorders>
          </w:tcPr>
          <w:p w14:paraId="400C5B86" w14:textId="7588B087" w:rsidR="00D5767F" w:rsidRPr="005D6C37" w:rsidRDefault="00D5767F" w:rsidP="00344B87">
            <w:pPr>
              <w:pStyle w:val="ListParagraph"/>
              <w:numPr>
                <w:ilvl w:val="0"/>
                <w:numId w:val="10"/>
              </w:numPr>
              <w:tabs>
                <w:tab w:val="left" w:pos="1475"/>
              </w:tabs>
              <w:spacing w:before="14" w:line="240" w:lineRule="exact"/>
              <w:ind w:left="360" w:right="1061"/>
              <w:contextualSpacing/>
              <w:jc w:val="both"/>
            </w:pPr>
            <w:r w:rsidRPr="005D6C37">
              <w:rPr>
                <w:rFonts w:ascii="Arial" w:hAnsi="Arial" w:cs="Arial"/>
                <w:color w:val="000000"/>
                <w:spacing w:val="1"/>
                <w:sz w:val="20"/>
                <w:szCs w:val="20"/>
              </w:rPr>
              <w:t>Consider shared care proposal within 2 weeks of receipt and</w:t>
            </w:r>
            <w:r w:rsidR="001F2303" w:rsidRPr="005D6C37">
              <w:rPr>
                <w:rFonts w:ascii="Arial" w:hAnsi="Arial" w:cs="Arial"/>
                <w:color w:val="000000"/>
                <w:spacing w:val="1"/>
                <w:sz w:val="20"/>
                <w:szCs w:val="20"/>
              </w:rPr>
              <w:t xml:space="preserve"> complete and return to specialist either the </w:t>
            </w:r>
            <w:r w:rsidR="001F2303" w:rsidRPr="005D6C37">
              <w:rPr>
                <w:rFonts w:ascii="Arial" w:eastAsia="Calibri" w:hAnsi="Arial" w:cs="Arial"/>
                <w:sz w:val="20"/>
                <w:szCs w:val="20"/>
                <w:lang w:val="en-GB"/>
              </w:rPr>
              <w:t>Shared Care Agreement Letter (Primary Care Prescriber to Specialist)</w:t>
            </w:r>
            <w:r w:rsidR="001F2303" w:rsidRPr="005D6C37">
              <w:rPr>
                <w:rFonts w:ascii="Arial" w:hAnsi="Arial" w:cs="Arial"/>
                <w:color w:val="000000"/>
                <w:spacing w:val="1"/>
                <w:sz w:val="20"/>
                <w:szCs w:val="20"/>
              </w:rPr>
              <w:t xml:space="preserve"> or </w:t>
            </w:r>
            <w:r w:rsidR="001F2303" w:rsidRPr="005D6C37">
              <w:rPr>
                <w:rFonts w:ascii="Arial" w:eastAsia="Calibri" w:hAnsi="Arial" w:cs="Arial"/>
                <w:sz w:val="20"/>
                <w:szCs w:val="20"/>
                <w:lang w:val="en-GB"/>
              </w:rPr>
              <w:t>Shared Care Refusal Letter (Primary Care Prescriber to Specialist)</w:t>
            </w:r>
            <w:r w:rsidR="001F2303" w:rsidRPr="005D6C37">
              <w:rPr>
                <w:rFonts w:ascii="Arial" w:hAnsi="Arial" w:cs="Arial"/>
                <w:color w:val="000000"/>
                <w:spacing w:val="1"/>
                <w:sz w:val="20"/>
                <w:szCs w:val="20"/>
              </w:rPr>
              <w:t xml:space="preserve"> </w:t>
            </w:r>
            <w:r w:rsidRPr="005D6C37">
              <w:rPr>
                <w:rFonts w:ascii="Arial" w:hAnsi="Arial" w:cs="Arial"/>
                <w:color w:val="000000"/>
                <w:spacing w:val="1"/>
                <w:sz w:val="20"/>
                <w:szCs w:val="20"/>
              </w:rPr>
              <w:t>(</w:t>
            </w:r>
            <w:r w:rsidR="001F2303" w:rsidRPr="005D6C37">
              <w:rPr>
                <w:rFonts w:ascii="Arial" w:hAnsi="Arial" w:cs="Arial"/>
                <w:color w:val="000000"/>
                <w:spacing w:val="1"/>
                <w:sz w:val="20"/>
                <w:szCs w:val="20"/>
              </w:rPr>
              <w:t>see Appendix</w:t>
            </w:r>
            <w:r w:rsidRPr="005D6C37">
              <w:rPr>
                <w:rFonts w:ascii="Arial" w:hAnsi="Arial" w:cs="Arial"/>
                <w:color w:val="000000"/>
                <w:spacing w:val="1"/>
                <w:sz w:val="20"/>
                <w:szCs w:val="20"/>
              </w:rPr>
              <w:t xml:space="preserve"> 2</w:t>
            </w:r>
            <w:r w:rsidR="001F2303" w:rsidRPr="005D6C37">
              <w:rPr>
                <w:rFonts w:ascii="Arial" w:hAnsi="Arial" w:cs="Arial"/>
                <w:color w:val="000000"/>
                <w:spacing w:val="1"/>
                <w:sz w:val="20"/>
                <w:szCs w:val="20"/>
              </w:rPr>
              <w:t xml:space="preserve"> or 3</w:t>
            </w:r>
            <w:r w:rsidRPr="005D6C37">
              <w:rPr>
                <w:rFonts w:ascii="Arial" w:hAnsi="Arial" w:cs="Arial"/>
                <w:color w:val="000000"/>
                <w:spacing w:val="1"/>
                <w:sz w:val="20"/>
                <w:szCs w:val="20"/>
              </w:rPr>
              <w:t xml:space="preserve">) </w:t>
            </w:r>
          </w:p>
          <w:p w14:paraId="351FEC70" w14:textId="283DC269" w:rsidR="00D5767F" w:rsidRPr="005D6C37" w:rsidRDefault="00D5767F" w:rsidP="00344B87">
            <w:pPr>
              <w:pStyle w:val="ListParagraph"/>
              <w:numPr>
                <w:ilvl w:val="0"/>
                <w:numId w:val="10"/>
              </w:numPr>
              <w:spacing w:before="9" w:line="230" w:lineRule="exact"/>
              <w:ind w:left="360"/>
              <w:contextualSpacing/>
            </w:pPr>
            <w:r w:rsidRPr="005D6C37">
              <w:rPr>
                <w:rFonts w:ascii="Arial" w:hAnsi="Arial" w:cs="Arial"/>
                <w:color w:val="000000"/>
                <w:spacing w:val="1"/>
                <w:sz w:val="20"/>
                <w:szCs w:val="20"/>
              </w:rPr>
              <w:t>State in the patient</w:t>
            </w:r>
            <w:r w:rsidR="001F2303" w:rsidRPr="005D6C37">
              <w:rPr>
                <w:rFonts w:ascii="Arial" w:hAnsi="Arial" w:cs="Arial"/>
                <w:color w:val="000000"/>
                <w:spacing w:val="1"/>
                <w:sz w:val="20"/>
                <w:szCs w:val="20"/>
              </w:rPr>
              <w:t>’</w:t>
            </w:r>
            <w:r w:rsidRPr="005D6C37">
              <w:rPr>
                <w:rFonts w:ascii="Arial" w:hAnsi="Arial" w:cs="Arial"/>
                <w:color w:val="000000"/>
                <w:spacing w:val="1"/>
                <w:sz w:val="20"/>
                <w:szCs w:val="20"/>
              </w:rPr>
              <w:t>s records that the medicine is being prescribed under a Shared Care agreement</w:t>
            </w:r>
            <w:r w:rsidR="001F2303" w:rsidRPr="005D6C37">
              <w:rPr>
                <w:rFonts w:ascii="Arial" w:hAnsi="Arial" w:cs="Arial"/>
                <w:color w:val="000000"/>
                <w:spacing w:val="1"/>
                <w:sz w:val="20"/>
                <w:szCs w:val="20"/>
              </w:rPr>
              <w:t xml:space="preserve"> </w:t>
            </w:r>
          </w:p>
          <w:p w14:paraId="24BE467A" w14:textId="77777777" w:rsidR="00D5767F" w:rsidRPr="005D6C37" w:rsidRDefault="00D5767F" w:rsidP="00D5767F">
            <w:pPr>
              <w:spacing w:before="230" w:line="230" w:lineRule="exact"/>
              <w:rPr>
                <w:b/>
              </w:rPr>
            </w:pPr>
            <w:r w:rsidRPr="005D6C37">
              <w:rPr>
                <w:rFonts w:ascii="Arial Italic" w:hAnsi="Arial Italic" w:cs="Arial Italic"/>
                <w:b/>
                <w:i/>
                <w:color w:val="000000"/>
                <w:sz w:val="20"/>
                <w:szCs w:val="20"/>
              </w:rPr>
              <w:t>After agreement to shared care</w:t>
            </w:r>
          </w:p>
          <w:p w14:paraId="32A27C3B" w14:textId="77777777" w:rsidR="00D5767F" w:rsidRPr="005D6C37" w:rsidRDefault="00D5767F" w:rsidP="00344B87">
            <w:pPr>
              <w:pStyle w:val="ListParagraph"/>
              <w:numPr>
                <w:ilvl w:val="0"/>
                <w:numId w:val="11"/>
              </w:numPr>
              <w:spacing w:before="10" w:line="230" w:lineRule="exact"/>
              <w:ind w:left="360"/>
              <w:contextualSpacing/>
            </w:pPr>
            <w:r w:rsidRPr="005D6C37">
              <w:rPr>
                <w:rFonts w:ascii="Arial" w:hAnsi="Arial" w:cs="Arial"/>
                <w:color w:val="000000"/>
                <w:spacing w:val="1"/>
                <w:sz w:val="20"/>
                <w:szCs w:val="20"/>
              </w:rPr>
              <w:t>Prescribe maintenance dose as recommended once the patient’s condition is stable or predictable as directed by the specialist.</w:t>
            </w:r>
          </w:p>
          <w:p w14:paraId="6252FB26" w14:textId="77777777" w:rsidR="00D5767F" w:rsidRPr="005D6C37" w:rsidRDefault="00D5767F" w:rsidP="00344B87">
            <w:pPr>
              <w:pStyle w:val="ListParagraph"/>
              <w:numPr>
                <w:ilvl w:val="0"/>
                <w:numId w:val="11"/>
              </w:numPr>
              <w:spacing w:before="10" w:line="230" w:lineRule="exact"/>
              <w:ind w:left="360"/>
              <w:contextualSpacing/>
            </w:pPr>
            <w:r w:rsidRPr="005D6C37">
              <w:rPr>
                <w:rFonts w:ascii="Arial" w:hAnsi="Arial" w:cs="Arial"/>
                <w:color w:val="000000"/>
                <w:spacing w:val="1"/>
                <w:sz w:val="20"/>
                <w:szCs w:val="20"/>
              </w:rPr>
              <w:t>Continue prescriptions after stabilisation in line with the points below.</w:t>
            </w:r>
          </w:p>
          <w:p w14:paraId="2479BE78" w14:textId="77777777" w:rsidR="00D5767F" w:rsidRPr="005D6C37" w:rsidRDefault="00D5767F" w:rsidP="00344B87">
            <w:pPr>
              <w:pStyle w:val="ListParagraph"/>
              <w:numPr>
                <w:ilvl w:val="0"/>
                <w:numId w:val="11"/>
              </w:numPr>
              <w:spacing w:before="10" w:line="230" w:lineRule="exact"/>
              <w:ind w:left="360"/>
              <w:contextualSpacing/>
            </w:pPr>
            <w:r w:rsidRPr="005D6C37">
              <w:rPr>
                <w:rFonts w:ascii="Arial" w:hAnsi="Arial" w:cs="Arial"/>
                <w:color w:val="000000"/>
                <w:spacing w:val="1"/>
                <w:sz w:val="20"/>
                <w:szCs w:val="20"/>
              </w:rPr>
              <w:t>Monitor general health of patient and check adverse effects as appropriate</w:t>
            </w:r>
          </w:p>
          <w:p w14:paraId="6D8CB704" w14:textId="75614AF6" w:rsidR="00D5767F" w:rsidRPr="005D6C37" w:rsidRDefault="00D5767F" w:rsidP="00344B87">
            <w:pPr>
              <w:pStyle w:val="ListParagraph"/>
              <w:numPr>
                <w:ilvl w:val="0"/>
                <w:numId w:val="11"/>
              </w:numPr>
              <w:tabs>
                <w:tab w:val="left" w:pos="1475"/>
                <w:tab w:val="left" w:pos="1475"/>
                <w:tab w:val="left" w:pos="1475"/>
              </w:tabs>
              <w:spacing w:before="34" w:line="226" w:lineRule="exact"/>
              <w:ind w:left="360" w:right="1026"/>
              <w:contextualSpacing/>
              <w:rPr>
                <w:rFonts w:ascii="Arial" w:hAnsi="Arial" w:cs="Arial"/>
                <w:color w:val="000000"/>
                <w:sz w:val="20"/>
                <w:szCs w:val="20"/>
              </w:rPr>
            </w:pPr>
            <w:r w:rsidRPr="005D6C37">
              <w:rPr>
                <w:rFonts w:ascii="Arial" w:hAnsi="Arial" w:cs="Arial"/>
                <w:color w:val="000000"/>
                <w:spacing w:val="1"/>
                <w:sz w:val="20"/>
                <w:szCs w:val="20"/>
              </w:rPr>
              <w:t xml:space="preserve">Monitor weight, blood pressure and pulse as advised by specialist (NICE advice - BP/pulse and weight to be monitored every 6 months once on a maintenance dose). </w:t>
            </w:r>
          </w:p>
          <w:p w14:paraId="4A5601D9" w14:textId="77777777" w:rsidR="00D5767F" w:rsidRPr="005D6C37" w:rsidRDefault="00D5767F" w:rsidP="00344B87">
            <w:pPr>
              <w:pStyle w:val="ListParagraph"/>
              <w:numPr>
                <w:ilvl w:val="0"/>
                <w:numId w:val="11"/>
              </w:numPr>
              <w:tabs>
                <w:tab w:val="left" w:pos="1475"/>
                <w:tab w:val="left" w:pos="1475"/>
                <w:tab w:val="left" w:pos="1475"/>
              </w:tabs>
              <w:spacing w:before="34" w:line="226" w:lineRule="exact"/>
              <w:ind w:left="360" w:right="1026"/>
              <w:contextualSpacing/>
              <w:rPr>
                <w:rFonts w:ascii="Arial" w:hAnsi="Arial" w:cs="Arial"/>
                <w:color w:val="000000"/>
                <w:sz w:val="20"/>
                <w:szCs w:val="20"/>
              </w:rPr>
            </w:pPr>
            <w:r w:rsidRPr="005D6C37">
              <w:rPr>
                <w:rFonts w:ascii="Arial" w:hAnsi="Arial" w:cs="Arial"/>
                <w:color w:val="000000"/>
                <w:spacing w:val="1"/>
                <w:sz w:val="20"/>
                <w:szCs w:val="20"/>
              </w:rPr>
              <w:t>If patients develop symptoms suggestive of cardiac disease during treatment, including sustained resting tachycardia (more than 120 beats per minute) arrhythmia, or clinically significant increase in systolic blood pressure measured over two occasions, then reduce ADHD medication dosage, and refer for prompt specialist cardiac evaluation. See NICE guidance on hypertension.</w:t>
            </w:r>
          </w:p>
          <w:p w14:paraId="6091C32A" w14:textId="77777777" w:rsidR="00D5767F" w:rsidRPr="005D6C37" w:rsidRDefault="00D5767F" w:rsidP="00344B87">
            <w:pPr>
              <w:pStyle w:val="ListParagraph"/>
              <w:numPr>
                <w:ilvl w:val="0"/>
                <w:numId w:val="11"/>
              </w:numPr>
              <w:spacing w:before="11" w:line="230" w:lineRule="exact"/>
              <w:ind w:left="360"/>
              <w:contextualSpacing/>
            </w:pPr>
            <w:r w:rsidRPr="005D6C37">
              <w:rPr>
                <w:rFonts w:ascii="Arial" w:hAnsi="Arial" w:cs="Arial"/>
                <w:color w:val="000000"/>
                <w:spacing w:val="1"/>
                <w:sz w:val="20"/>
                <w:szCs w:val="20"/>
              </w:rPr>
              <w:t xml:space="preserve">Stop </w:t>
            </w:r>
            <w:proofErr w:type="gramStart"/>
            <w:r w:rsidRPr="005D6C37">
              <w:rPr>
                <w:rFonts w:ascii="Arial" w:hAnsi="Arial" w:cs="Arial"/>
                <w:color w:val="000000"/>
                <w:spacing w:val="1"/>
                <w:sz w:val="20"/>
                <w:szCs w:val="20"/>
              </w:rPr>
              <w:t>treatment on advice</w:t>
            </w:r>
            <w:proofErr w:type="gramEnd"/>
            <w:r w:rsidRPr="005D6C37">
              <w:rPr>
                <w:rFonts w:ascii="Arial" w:hAnsi="Arial" w:cs="Arial"/>
                <w:color w:val="000000"/>
                <w:spacing w:val="1"/>
                <w:sz w:val="20"/>
                <w:szCs w:val="20"/>
              </w:rPr>
              <w:t xml:space="preserve"> of specialist or immediately if urgent need arises</w:t>
            </w:r>
          </w:p>
          <w:p w14:paraId="52F8FA39" w14:textId="77777777" w:rsidR="00D5767F" w:rsidRPr="005D6C37" w:rsidRDefault="00D5767F" w:rsidP="00344B87">
            <w:pPr>
              <w:pStyle w:val="ListParagraph"/>
              <w:numPr>
                <w:ilvl w:val="0"/>
                <w:numId w:val="11"/>
              </w:numPr>
              <w:spacing w:before="30" w:line="230" w:lineRule="exact"/>
              <w:ind w:left="360"/>
              <w:contextualSpacing/>
            </w:pPr>
            <w:r w:rsidRPr="005D6C37">
              <w:rPr>
                <w:rFonts w:ascii="Arial" w:hAnsi="Arial" w:cs="Arial"/>
                <w:color w:val="000000"/>
                <w:spacing w:val="1"/>
                <w:sz w:val="20"/>
                <w:szCs w:val="20"/>
              </w:rPr>
              <w:t>Check for drug interactions when prescribing new or stopping existing medication</w:t>
            </w:r>
          </w:p>
          <w:p w14:paraId="34A43FFD" w14:textId="77777777" w:rsidR="00D5767F" w:rsidRPr="005D6C37" w:rsidRDefault="00D5767F" w:rsidP="00344B87">
            <w:pPr>
              <w:pStyle w:val="ListParagraph"/>
              <w:numPr>
                <w:ilvl w:val="0"/>
                <w:numId w:val="11"/>
              </w:numPr>
              <w:spacing w:before="30" w:line="230" w:lineRule="exact"/>
              <w:ind w:left="360"/>
              <w:contextualSpacing/>
            </w:pPr>
            <w:r w:rsidRPr="005D6C37">
              <w:rPr>
                <w:rFonts w:ascii="Arial" w:hAnsi="Arial" w:cs="Arial"/>
                <w:color w:val="000000"/>
                <w:spacing w:val="1"/>
                <w:sz w:val="20"/>
                <w:szCs w:val="20"/>
              </w:rPr>
              <w:t xml:space="preserve">Discuss any suspected adverse events or abnormal results with specialist and </w:t>
            </w:r>
            <w:proofErr w:type="gramStart"/>
            <w:r w:rsidRPr="005D6C37">
              <w:rPr>
                <w:rFonts w:ascii="Arial" w:hAnsi="Arial" w:cs="Arial"/>
                <w:color w:val="000000"/>
                <w:spacing w:val="1"/>
                <w:sz w:val="20"/>
                <w:szCs w:val="20"/>
              </w:rPr>
              <w:t>agree</w:t>
            </w:r>
            <w:proofErr w:type="gramEnd"/>
            <w:r w:rsidRPr="005D6C37">
              <w:rPr>
                <w:rFonts w:ascii="Arial" w:hAnsi="Arial" w:cs="Arial"/>
                <w:color w:val="000000"/>
                <w:spacing w:val="1"/>
                <w:sz w:val="20"/>
                <w:szCs w:val="20"/>
              </w:rPr>
              <w:t xml:space="preserve"> any action required (this could be a telephone discussion).</w:t>
            </w:r>
          </w:p>
          <w:p w14:paraId="1C379A3D" w14:textId="77777777" w:rsidR="00D5767F" w:rsidRPr="005D6C37" w:rsidRDefault="00D5767F" w:rsidP="00344B87">
            <w:pPr>
              <w:pStyle w:val="ListParagraph"/>
              <w:numPr>
                <w:ilvl w:val="0"/>
                <w:numId w:val="11"/>
              </w:numPr>
              <w:tabs>
                <w:tab w:val="left" w:pos="1475"/>
                <w:tab w:val="left" w:pos="1475"/>
              </w:tabs>
              <w:spacing w:before="12" w:line="230" w:lineRule="exact"/>
              <w:ind w:left="360" w:right="1308"/>
              <w:contextualSpacing/>
            </w:pPr>
            <w:r w:rsidRPr="005D6C37">
              <w:rPr>
                <w:rFonts w:ascii="Arial" w:hAnsi="Arial" w:cs="Arial"/>
                <w:color w:val="000000"/>
                <w:spacing w:val="1"/>
                <w:sz w:val="20"/>
                <w:szCs w:val="20"/>
              </w:rPr>
              <w:t xml:space="preserve">Only ask specialist to take back prescribing should the patients clinical condition deteriorate. Allow an </w:t>
            </w:r>
            <w:r w:rsidRPr="005D6C37">
              <w:rPr>
                <w:rFonts w:ascii="Arial" w:hAnsi="Arial" w:cs="Arial"/>
                <w:color w:val="000000"/>
                <w:sz w:val="20"/>
                <w:szCs w:val="20"/>
              </w:rPr>
              <w:t>adequate notice period of 10 working days. Consider a telephone discussion with the specialist if appropriate.</w:t>
            </w:r>
          </w:p>
          <w:p w14:paraId="1C24DB06" w14:textId="77777777" w:rsidR="00D5767F" w:rsidRPr="005D6C37" w:rsidRDefault="00D5767F" w:rsidP="00344B87">
            <w:pPr>
              <w:pStyle w:val="ListParagraph"/>
              <w:numPr>
                <w:ilvl w:val="0"/>
                <w:numId w:val="11"/>
              </w:numPr>
              <w:spacing w:before="10" w:line="230" w:lineRule="exact"/>
              <w:ind w:left="360"/>
              <w:contextualSpacing/>
            </w:pPr>
            <w:r w:rsidRPr="005D6C37">
              <w:rPr>
                <w:rFonts w:ascii="Arial" w:hAnsi="Arial" w:cs="Arial"/>
                <w:color w:val="000000"/>
                <w:spacing w:val="1"/>
                <w:sz w:val="20"/>
                <w:szCs w:val="20"/>
              </w:rPr>
              <w:t>Check that the patient is attending specialist appointments at least annually</w:t>
            </w:r>
          </w:p>
          <w:p w14:paraId="4CF325E2" w14:textId="77777777" w:rsidR="00D5767F" w:rsidRPr="005D6C37" w:rsidRDefault="00D5767F" w:rsidP="00344B87">
            <w:pPr>
              <w:pStyle w:val="ListParagraph"/>
              <w:numPr>
                <w:ilvl w:val="0"/>
                <w:numId w:val="11"/>
              </w:numPr>
              <w:spacing w:before="30" w:line="230" w:lineRule="exact"/>
              <w:ind w:left="360"/>
              <w:contextualSpacing/>
            </w:pPr>
            <w:r w:rsidRPr="005D6C37">
              <w:rPr>
                <w:rFonts w:ascii="Arial" w:hAnsi="Arial" w:cs="Arial"/>
                <w:color w:val="000000"/>
                <w:spacing w:val="1"/>
                <w:sz w:val="20"/>
                <w:szCs w:val="20"/>
              </w:rPr>
              <w:t>To advise the specialist if non-compliance is suspected</w:t>
            </w:r>
          </w:p>
          <w:p w14:paraId="27012B7D" w14:textId="77777777" w:rsidR="00D5767F" w:rsidRPr="005D6C37" w:rsidRDefault="00D5767F" w:rsidP="00344B87">
            <w:pPr>
              <w:pStyle w:val="ListParagraph"/>
              <w:numPr>
                <w:ilvl w:val="0"/>
                <w:numId w:val="11"/>
              </w:numPr>
              <w:spacing w:before="10" w:line="230" w:lineRule="exact"/>
              <w:ind w:left="360"/>
              <w:contextualSpacing/>
            </w:pPr>
            <w:r w:rsidRPr="005D6C37">
              <w:rPr>
                <w:rFonts w:ascii="Arial" w:hAnsi="Arial" w:cs="Arial"/>
                <w:color w:val="000000"/>
                <w:spacing w:val="1"/>
                <w:sz w:val="20"/>
                <w:szCs w:val="20"/>
              </w:rPr>
              <w:t>To refer back to specialist if the patient's condition deteriorates.</w:t>
            </w:r>
          </w:p>
          <w:p w14:paraId="3720AF61" w14:textId="3EA42693" w:rsidR="00D5767F" w:rsidRPr="005D6C37" w:rsidRDefault="00D5767F" w:rsidP="00344B87">
            <w:pPr>
              <w:pStyle w:val="ListParagraph"/>
              <w:numPr>
                <w:ilvl w:val="0"/>
                <w:numId w:val="11"/>
              </w:numPr>
              <w:spacing w:before="10" w:line="230" w:lineRule="exact"/>
              <w:ind w:left="360"/>
              <w:contextualSpacing/>
            </w:pPr>
            <w:r w:rsidRPr="005D6C37">
              <w:rPr>
                <w:rFonts w:ascii="Arial" w:hAnsi="Arial" w:cs="Arial"/>
                <w:color w:val="000000"/>
                <w:sz w:val="20"/>
                <w:szCs w:val="20"/>
              </w:rPr>
              <w:t xml:space="preserve">To report any suspected adverse effects to the MHRA via the Yellow Card scheme: </w:t>
            </w:r>
            <w:hyperlink r:id="rId18" w:history="1">
              <w:r w:rsidRPr="005D6C37">
                <w:rPr>
                  <w:rStyle w:val="Hyperlink"/>
                  <w:rFonts w:ascii="Arial" w:hAnsi="Arial" w:cs="Arial"/>
                  <w:sz w:val="20"/>
                  <w:szCs w:val="20"/>
                </w:rPr>
                <w:t>http://www.yellowcard.gov.uk</w:t>
              </w:r>
            </w:hyperlink>
          </w:p>
          <w:p w14:paraId="593B46EE" w14:textId="642924FA" w:rsidR="00B91671" w:rsidRPr="005D6C37" w:rsidRDefault="00B91671" w:rsidP="00B91671">
            <w:pPr>
              <w:rPr>
                <w:rFonts w:ascii="Arial" w:hAnsi="Arial" w:cs="Arial"/>
                <w:sz w:val="20"/>
                <w:szCs w:val="20"/>
              </w:rPr>
            </w:pPr>
          </w:p>
        </w:tc>
      </w:tr>
    </w:tbl>
    <w:p w14:paraId="187110B2" w14:textId="16DF72AD" w:rsidR="00834C7C" w:rsidRDefault="549F667C" w:rsidP="557C1221">
      <w:pPr>
        <w:jc w:val="both"/>
      </w:pPr>
      <w:r w:rsidRPr="557C1221">
        <w:rPr>
          <w:rFonts w:ascii="Arial" w:eastAsia="Arial" w:hAnsi="Arial" w:cs="Arial"/>
          <w:b/>
          <w:bCs/>
          <w:sz w:val="14"/>
          <w:szCs w:val="14"/>
        </w:rPr>
        <w:t xml:space="preserve"> </w:t>
      </w:r>
    </w:p>
    <w:tbl>
      <w:tblPr>
        <w:tblW w:w="0" w:type="auto"/>
        <w:tblLayout w:type="fixed"/>
        <w:tblLook w:val="06A0" w:firstRow="1" w:lastRow="0" w:firstColumn="1" w:lastColumn="0" w:noHBand="1" w:noVBand="1"/>
      </w:tblPr>
      <w:tblGrid>
        <w:gridCol w:w="9780"/>
      </w:tblGrid>
      <w:tr w:rsidR="557C1221" w14:paraId="250109B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9E74658" w14:textId="6177F42A" w:rsidR="557C1221" w:rsidRDefault="549F667C">
            <w:r w:rsidRPr="557C1221">
              <w:rPr>
                <w:rFonts w:ascii="Arial" w:eastAsia="Arial" w:hAnsi="Arial" w:cs="Arial"/>
                <w:b/>
                <w:bCs/>
                <w:sz w:val="14"/>
                <w:szCs w:val="14"/>
              </w:rPr>
              <w:t xml:space="preserve"> </w:t>
            </w:r>
            <w:r w:rsidR="557C1221" w:rsidRPr="557C1221">
              <w:rPr>
                <w:rFonts w:ascii="Arial" w:eastAsia="Arial" w:hAnsi="Arial" w:cs="Arial"/>
                <w:b/>
                <w:bCs/>
                <w:color w:val="FFFFFF" w:themeColor="background1"/>
                <w:sz w:val="24"/>
                <w:szCs w:val="24"/>
              </w:rPr>
              <w:t>Patient's / Carer’s responsibilities</w:t>
            </w:r>
          </w:p>
        </w:tc>
      </w:tr>
      <w:tr w:rsidR="557C1221" w14:paraId="477BA339" w14:textId="77777777" w:rsidTr="557C1221">
        <w:tc>
          <w:tcPr>
            <w:tcW w:w="9780" w:type="dxa"/>
            <w:tcBorders>
              <w:top w:val="single" w:sz="8" w:space="0" w:color="auto"/>
              <w:left w:val="single" w:sz="8" w:space="0" w:color="auto"/>
              <w:bottom w:val="single" w:sz="8" w:space="0" w:color="auto"/>
              <w:right w:val="single" w:sz="8" w:space="0" w:color="auto"/>
            </w:tcBorders>
          </w:tcPr>
          <w:p w14:paraId="1F061BF2" w14:textId="77777777" w:rsidR="00B91671" w:rsidRPr="009339EB" w:rsidRDefault="00B91671" w:rsidP="00344B87">
            <w:pPr>
              <w:numPr>
                <w:ilvl w:val="0"/>
                <w:numId w:val="5"/>
              </w:numPr>
              <w:ind w:left="389" w:hanging="389"/>
              <w:contextualSpacing/>
              <w:jc w:val="both"/>
              <w:rPr>
                <w:rFonts w:ascii="Arial" w:hAnsi="Arial" w:cs="Arial"/>
                <w:sz w:val="20"/>
                <w:szCs w:val="20"/>
              </w:rPr>
            </w:pPr>
            <w:r w:rsidRPr="009339EB">
              <w:rPr>
                <w:rFonts w:ascii="Arial" w:hAnsi="Arial" w:cs="Arial"/>
                <w:sz w:val="20"/>
                <w:szCs w:val="20"/>
              </w:rPr>
              <w:t>To contact the specialist or GP if he or she does not have a clear understanding of any aspect of the treatment.</w:t>
            </w:r>
          </w:p>
          <w:p w14:paraId="486AD6F3" w14:textId="77777777" w:rsidR="00B91671" w:rsidRPr="009339EB" w:rsidRDefault="00B91671" w:rsidP="00344B87">
            <w:pPr>
              <w:numPr>
                <w:ilvl w:val="0"/>
                <w:numId w:val="5"/>
              </w:numPr>
              <w:ind w:left="389" w:hanging="389"/>
              <w:contextualSpacing/>
              <w:jc w:val="both"/>
              <w:rPr>
                <w:rFonts w:ascii="Arial" w:hAnsi="Arial" w:cs="Arial"/>
                <w:sz w:val="20"/>
                <w:szCs w:val="20"/>
              </w:rPr>
            </w:pPr>
            <w:r w:rsidRPr="009339EB">
              <w:rPr>
                <w:rFonts w:ascii="Arial" w:hAnsi="Arial" w:cs="Arial"/>
                <w:sz w:val="20"/>
                <w:szCs w:val="20"/>
              </w:rPr>
              <w:t>To inform prescribing specialist, GP and other healthcare professionals of any other medication being taken, including over the counter products, alternative therapies or recreational drugs.</w:t>
            </w:r>
          </w:p>
          <w:p w14:paraId="45C4FF6B" w14:textId="77777777" w:rsidR="00B91671" w:rsidRPr="009339EB" w:rsidRDefault="00B91671" w:rsidP="00344B87">
            <w:pPr>
              <w:numPr>
                <w:ilvl w:val="0"/>
                <w:numId w:val="5"/>
              </w:numPr>
              <w:ind w:left="389" w:hanging="389"/>
              <w:contextualSpacing/>
              <w:jc w:val="both"/>
              <w:rPr>
                <w:rFonts w:ascii="Arial" w:hAnsi="Arial" w:cs="Arial"/>
                <w:sz w:val="20"/>
                <w:szCs w:val="20"/>
              </w:rPr>
            </w:pPr>
            <w:r w:rsidRPr="009339EB">
              <w:rPr>
                <w:rFonts w:ascii="Arial" w:hAnsi="Arial" w:cs="Arial"/>
                <w:sz w:val="20"/>
                <w:szCs w:val="20"/>
              </w:rPr>
              <w:t xml:space="preserve">To inform community pharmacists that they are using ADHD Treatments before purchasing medication </w:t>
            </w:r>
            <w:proofErr w:type="gramStart"/>
            <w:r w:rsidRPr="009339EB">
              <w:rPr>
                <w:rFonts w:ascii="Arial" w:hAnsi="Arial" w:cs="Arial"/>
                <w:sz w:val="20"/>
                <w:szCs w:val="20"/>
              </w:rPr>
              <w:t>over-the-counter</w:t>
            </w:r>
            <w:proofErr w:type="gramEnd"/>
          </w:p>
          <w:p w14:paraId="31878F3A" w14:textId="77777777" w:rsidR="00B91671" w:rsidRPr="009339EB" w:rsidRDefault="00B91671" w:rsidP="00344B87">
            <w:pPr>
              <w:numPr>
                <w:ilvl w:val="0"/>
                <w:numId w:val="5"/>
              </w:numPr>
              <w:ind w:left="389" w:hanging="389"/>
              <w:contextualSpacing/>
              <w:jc w:val="both"/>
              <w:rPr>
                <w:rFonts w:ascii="Arial" w:hAnsi="Arial" w:cs="Arial"/>
                <w:sz w:val="20"/>
                <w:szCs w:val="20"/>
              </w:rPr>
            </w:pPr>
            <w:r w:rsidRPr="009339EB">
              <w:rPr>
                <w:rFonts w:ascii="Arial" w:hAnsi="Arial" w:cs="Arial"/>
                <w:sz w:val="20"/>
                <w:szCs w:val="20"/>
              </w:rPr>
              <w:t xml:space="preserve">To attend all hospital and GP appointments </w:t>
            </w:r>
          </w:p>
          <w:p w14:paraId="388E785E" w14:textId="77777777" w:rsidR="00B91671" w:rsidRPr="009339EB" w:rsidRDefault="00B91671" w:rsidP="00344B87">
            <w:pPr>
              <w:numPr>
                <w:ilvl w:val="0"/>
                <w:numId w:val="5"/>
              </w:numPr>
              <w:ind w:left="389" w:hanging="389"/>
              <w:contextualSpacing/>
              <w:jc w:val="both"/>
              <w:rPr>
                <w:rFonts w:ascii="Arial" w:hAnsi="Arial" w:cs="Arial"/>
                <w:sz w:val="20"/>
                <w:szCs w:val="20"/>
              </w:rPr>
            </w:pPr>
            <w:r w:rsidRPr="009339EB">
              <w:rPr>
                <w:rFonts w:ascii="Arial" w:hAnsi="Arial" w:cs="Arial"/>
                <w:sz w:val="20"/>
                <w:szCs w:val="20"/>
              </w:rPr>
              <w:t>To take medicines as agreed and take steps to ensure that no doses are missed and not to share medicines with others</w:t>
            </w:r>
          </w:p>
          <w:p w14:paraId="4CAC6EE3" w14:textId="77777777" w:rsidR="00B91671" w:rsidRPr="009339EB" w:rsidRDefault="00B91671" w:rsidP="00344B87">
            <w:pPr>
              <w:numPr>
                <w:ilvl w:val="0"/>
                <w:numId w:val="5"/>
              </w:numPr>
              <w:ind w:left="389" w:hanging="389"/>
              <w:contextualSpacing/>
              <w:jc w:val="both"/>
              <w:rPr>
                <w:rFonts w:ascii="Arial" w:hAnsi="Arial" w:cs="Arial"/>
                <w:sz w:val="20"/>
                <w:szCs w:val="20"/>
              </w:rPr>
            </w:pPr>
            <w:r w:rsidRPr="009339EB">
              <w:rPr>
                <w:rFonts w:ascii="Arial" w:hAnsi="Arial" w:cs="Arial"/>
                <w:sz w:val="20"/>
                <w:szCs w:val="20"/>
              </w:rPr>
              <w:t>To read the patient information leaflet included with the medication.</w:t>
            </w:r>
          </w:p>
          <w:p w14:paraId="0E26D1E9" w14:textId="77777777" w:rsidR="00B91671" w:rsidRPr="009339EB" w:rsidRDefault="00B91671" w:rsidP="00344B87">
            <w:pPr>
              <w:numPr>
                <w:ilvl w:val="0"/>
                <w:numId w:val="5"/>
              </w:numPr>
              <w:ind w:left="389" w:hanging="389"/>
              <w:contextualSpacing/>
              <w:jc w:val="both"/>
              <w:rPr>
                <w:rFonts w:ascii="Arial" w:hAnsi="Arial" w:cs="Arial"/>
                <w:sz w:val="20"/>
                <w:szCs w:val="20"/>
              </w:rPr>
            </w:pPr>
            <w:r w:rsidRPr="009339EB">
              <w:rPr>
                <w:rFonts w:ascii="Arial" w:hAnsi="Arial" w:cs="Arial"/>
                <w:sz w:val="20"/>
                <w:szCs w:val="20"/>
              </w:rPr>
              <w:t>To report any adverse effects or warning symptoms to GP or hospital specialist</w:t>
            </w:r>
          </w:p>
          <w:p w14:paraId="024F8A26" w14:textId="77777777" w:rsidR="00B91671" w:rsidRPr="009339EB" w:rsidRDefault="00B91671" w:rsidP="00344B87">
            <w:pPr>
              <w:numPr>
                <w:ilvl w:val="0"/>
                <w:numId w:val="5"/>
              </w:numPr>
              <w:ind w:left="389" w:hanging="389"/>
              <w:contextualSpacing/>
              <w:jc w:val="both"/>
              <w:rPr>
                <w:rFonts w:ascii="Arial" w:hAnsi="Arial" w:cs="Arial"/>
                <w:sz w:val="20"/>
                <w:szCs w:val="20"/>
              </w:rPr>
            </w:pPr>
            <w:r w:rsidRPr="009339EB">
              <w:rPr>
                <w:rFonts w:ascii="Arial" w:hAnsi="Arial" w:cs="Arial"/>
                <w:sz w:val="20"/>
                <w:szCs w:val="20"/>
              </w:rPr>
              <w:t>To report to GP if pregnant or breastfeeding.</w:t>
            </w:r>
          </w:p>
          <w:p w14:paraId="4073979D" w14:textId="77777777" w:rsidR="00B91671" w:rsidRPr="00673A74" w:rsidRDefault="00B91671" w:rsidP="00344B87">
            <w:pPr>
              <w:numPr>
                <w:ilvl w:val="0"/>
                <w:numId w:val="5"/>
              </w:numPr>
              <w:ind w:left="389" w:hanging="389"/>
              <w:contextualSpacing/>
              <w:jc w:val="both"/>
              <w:rPr>
                <w:rFonts w:ascii="Arial" w:hAnsi="Arial" w:cs="Arial"/>
                <w:sz w:val="18"/>
                <w:szCs w:val="18"/>
              </w:rPr>
            </w:pPr>
            <w:r w:rsidRPr="009339EB">
              <w:rPr>
                <w:rFonts w:ascii="Arial" w:hAnsi="Arial" w:cs="Arial"/>
                <w:sz w:val="20"/>
                <w:szCs w:val="20"/>
              </w:rPr>
              <w:t>To inform GP and hospital of any changes in addresses or telephone contact numbers.</w:t>
            </w:r>
          </w:p>
          <w:p w14:paraId="2D8C4AA4" w14:textId="77777777" w:rsidR="00B91671" w:rsidRPr="009A252B" w:rsidRDefault="00B91671" w:rsidP="00344B87">
            <w:pPr>
              <w:numPr>
                <w:ilvl w:val="0"/>
                <w:numId w:val="5"/>
              </w:numPr>
              <w:ind w:left="389" w:hanging="389"/>
              <w:contextualSpacing/>
              <w:jc w:val="both"/>
              <w:rPr>
                <w:rFonts w:ascii="Arial" w:hAnsi="Arial" w:cs="Arial"/>
                <w:sz w:val="18"/>
                <w:szCs w:val="18"/>
              </w:rPr>
            </w:pPr>
            <w:r w:rsidRPr="00E97ACE">
              <w:rPr>
                <w:rFonts w:ascii="Arial" w:hAnsi="Arial" w:cs="Arial"/>
                <w:sz w:val="20"/>
                <w:szCs w:val="20"/>
              </w:rPr>
              <w:t xml:space="preserve">To request the need for repeat </w:t>
            </w:r>
            <w:r w:rsidRPr="004065A8">
              <w:rPr>
                <w:rFonts w:ascii="Arial" w:hAnsi="Arial" w:cs="Arial"/>
                <w:sz w:val="20"/>
                <w:szCs w:val="20"/>
              </w:rPr>
              <w:t xml:space="preserve">prescriptions in a timely manner to allow appropriate processing of the script. </w:t>
            </w:r>
            <w:r w:rsidRPr="008C1539">
              <w:rPr>
                <w:rFonts w:ascii="Arial" w:hAnsi="Arial" w:cs="Arial"/>
                <w:b/>
                <w:bCs/>
                <w:sz w:val="20"/>
                <w:szCs w:val="20"/>
              </w:rPr>
              <w:t>N.B</w:t>
            </w:r>
            <w:r w:rsidRPr="004065A8">
              <w:rPr>
                <w:rFonts w:ascii="Arial" w:hAnsi="Arial" w:cs="Arial"/>
                <w:sz w:val="20"/>
                <w:szCs w:val="20"/>
              </w:rPr>
              <w:t>.</w:t>
            </w:r>
            <w:r>
              <w:rPr>
                <w:rFonts w:ascii="Arial" w:hAnsi="Arial" w:cs="Arial"/>
                <w:sz w:val="20"/>
                <w:szCs w:val="20"/>
              </w:rPr>
              <w:t xml:space="preserve"> </w:t>
            </w:r>
            <w:r w:rsidRPr="004065A8">
              <w:rPr>
                <w:rFonts w:ascii="Arial" w:hAnsi="Arial" w:cs="Arial"/>
                <w:sz w:val="20"/>
                <w:szCs w:val="20"/>
              </w:rPr>
              <w:t xml:space="preserve">If patient is prescribed methylphenidate, </w:t>
            </w:r>
            <w:proofErr w:type="spellStart"/>
            <w:r w:rsidRPr="004065A8">
              <w:rPr>
                <w:rFonts w:ascii="Arial" w:hAnsi="Arial" w:cs="Arial"/>
                <w:sz w:val="20"/>
                <w:szCs w:val="20"/>
              </w:rPr>
              <w:t>dexamfetamine</w:t>
            </w:r>
            <w:proofErr w:type="spellEnd"/>
            <w:r w:rsidRPr="004065A8">
              <w:rPr>
                <w:rFonts w:ascii="Arial" w:hAnsi="Arial" w:cs="Arial"/>
                <w:sz w:val="20"/>
                <w:szCs w:val="20"/>
              </w:rPr>
              <w:t xml:space="preserve"> or </w:t>
            </w:r>
            <w:proofErr w:type="spellStart"/>
            <w:r w:rsidRPr="004065A8">
              <w:rPr>
                <w:rFonts w:ascii="Arial" w:hAnsi="Arial" w:cs="Arial"/>
                <w:sz w:val="20"/>
                <w:szCs w:val="20"/>
              </w:rPr>
              <w:t>lisdexamfetamine</w:t>
            </w:r>
            <w:proofErr w:type="spellEnd"/>
            <w:r w:rsidRPr="004065A8">
              <w:rPr>
                <w:rFonts w:ascii="Arial" w:hAnsi="Arial" w:cs="Arial"/>
                <w:sz w:val="20"/>
                <w:szCs w:val="20"/>
              </w:rPr>
              <w:t xml:space="preserve"> these prescriptions will be issued as paper prescriptions and be picked up from the GP and taken to local pharmacy for dispensing</w:t>
            </w:r>
          </w:p>
          <w:p w14:paraId="4F926A3D" w14:textId="5D48DB5F" w:rsidR="00B91671" w:rsidRPr="00B91671" w:rsidRDefault="00B91671" w:rsidP="00B91671">
            <w:pPr>
              <w:jc w:val="both"/>
            </w:pPr>
          </w:p>
        </w:tc>
      </w:tr>
    </w:tbl>
    <w:p w14:paraId="7A9AE080" w14:textId="6DA11C4A" w:rsidR="00834C7C" w:rsidRDefault="00834C7C" w:rsidP="557C1221">
      <w:pPr>
        <w:rPr>
          <w:rFonts w:ascii="Arial" w:eastAsia="Arial" w:hAnsi="Arial" w:cs="Arial"/>
          <w:b/>
          <w:bCs/>
          <w:sz w:val="16"/>
          <w:szCs w:val="16"/>
        </w:rPr>
      </w:pPr>
    </w:p>
    <w:p w14:paraId="35C7C3AB" w14:textId="6B5DE442" w:rsidR="00834C7C" w:rsidRDefault="00834C7C"/>
    <w:p w14:paraId="2F85C7F9" w14:textId="77777777" w:rsidR="00C50A38" w:rsidRDefault="00C50A38"/>
    <w:p w14:paraId="7BC6B32D" w14:textId="77777777" w:rsidR="00C50A38" w:rsidRDefault="00C50A38"/>
    <w:p w14:paraId="4A476B07" w14:textId="77777777" w:rsidR="00C50A38" w:rsidRDefault="00C50A38"/>
    <w:p w14:paraId="5E220C02" w14:textId="77777777" w:rsidR="00C50A38" w:rsidRDefault="00C50A38"/>
    <w:p w14:paraId="3824A9AA" w14:textId="77777777" w:rsidR="00E31227" w:rsidRDefault="00E31227"/>
    <w:p w14:paraId="1A2AB40B" w14:textId="4C798075" w:rsidR="00CD2C78" w:rsidRPr="00E31227" w:rsidRDefault="00834C7C" w:rsidP="00E31227">
      <w:pPr>
        <w:pStyle w:val="ListParagraph"/>
        <w:numPr>
          <w:ilvl w:val="0"/>
          <w:numId w:val="4"/>
        </w:numPr>
        <w:tabs>
          <w:tab w:val="num" w:pos="851"/>
        </w:tabs>
        <w:rPr>
          <w:rFonts w:ascii="Arial" w:eastAsia="Arial" w:hAnsi="Arial" w:cs="Arial"/>
          <w:b/>
          <w:sz w:val="20"/>
          <w:szCs w:val="20"/>
        </w:rPr>
      </w:pPr>
      <w:r w:rsidRPr="005459A5">
        <w:rPr>
          <w:rFonts w:ascii="Arial" w:hAnsi="Arial" w:cs="Arial"/>
          <w:b/>
          <w:bCs/>
          <w:sz w:val="22"/>
          <w:szCs w:val="22"/>
        </w:rPr>
        <w:lastRenderedPageBreak/>
        <w:t>CLINICAL INFORMATIO</w:t>
      </w:r>
      <w:r w:rsidR="00E31227">
        <w:rPr>
          <w:rFonts w:ascii="Arial" w:hAnsi="Arial" w:cs="Arial"/>
          <w:b/>
          <w:bCs/>
          <w:sz w:val="22"/>
          <w:szCs w:val="22"/>
        </w:rPr>
        <w:t>N</w:t>
      </w:r>
    </w:p>
    <w:p w14:paraId="15D0E64E" w14:textId="42460707" w:rsidR="00834C7C" w:rsidRDefault="00834C7C" w:rsidP="004B4825">
      <w:pPr>
        <w:ind w:left="-284"/>
        <w:jc w:val="both"/>
        <w:rPr>
          <w:rFonts w:ascii="Arial" w:hAnsi="Arial" w:cs="Arial"/>
          <w:sz w:val="18"/>
          <w:szCs w:val="18"/>
        </w:rPr>
      </w:pPr>
      <w:r w:rsidRPr="00AE7047">
        <w:rPr>
          <w:rFonts w:ascii="Arial" w:hAnsi="Arial" w:cs="Arial"/>
          <w:b/>
          <w:bCs/>
          <w:sz w:val="20"/>
          <w:szCs w:val="20"/>
        </w:rPr>
        <w:t>NOTE:</w:t>
      </w:r>
      <w:r w:rsidRPr="00AE7047">
        <w:rPr>
          <w:rFonts w:ascii="Arial" w:hAnsi="Arial" w:cs="Arial"/>
          <w:sz w:val="20"/>
          <w:szCs w:val="20"/>
        </w:rPr>
        <w:t xml:space="preserve"> </w:t>
      </w:r>
      <w:r w:rsidRPr="00C556DA">
        <w:rPr>
          <w:rFonts w:ascii="Arial" w:hAnsi="Arial" w:cs="Arial"/>
          <w:sz w:val="18"/>
          <w:szCs w:val="18"/>
        </w:rPr>
        <w:t xml:space="preserve">The information here is not exhaustive. Please also consult the </w:t>
      </w:r>
      <w:r>
        <w:rPr>
          <w:rFonts w:ascii="Arial" w:hAnsi="Arial" w:cs="Arial"/>
          <w:sz w:val="18"/>
          <w:szCs w:val="18"/>
        </w:rPr>
        <w:t>current</w:t>
      </w:r>
      <w:r w:rsidRPr="00C556DA">
        <w:rPr>
          <w:rFonts w:ascii="Arial" w:hAnsi="Arial" w:cs="Arial"/>
          <w:sz w:val="18"/>
          <w:szCs w:val="18"/>
        </w:rPr>
        <w:t xml:space="preserve"> Summary of Product Characteristics (SPC</w:t>
      </w:r>
      <w:r w:rsidR="00496443">
        <w:rPr>
          <w:rFonts w:ascii="Arial" w:hAnsi="Arial" w:cs="Arial"/>
          <w:sz w:val="18"/>
          <w:szCs w:val="18"/>
        </w:rPr>
        <w:t>)</w:t>
      </w:r>
      <w:r w:rsidRPr="00C556DA">
        <w:rPr>
          <w:rFonts w:ascii="Arial" w:hAnsi="Arial" w:cs="Arial"/>
          <w:sz w:val="18"/>
          <w:szCs w:val="18"/>
        </w:rPr>
        <w:t xml:space="preserve"> prior to prescribing for </w:t>
      </w:r>
      <w:proofErr w:type="gramStart"/>
      <w:r w:rsidRPr="00C556DA">
        <w:rPr>
          <w:rFonts w:ascii="Arial" w:hAnsi="Arial" w:cs="Arial"/>
          <w:sz w:val="18"/>
          <w:szCs w:val="18"/>
        </w:rPr>
        <w:t>up to date</w:t>
      </w:r>
      <w:proofErr w:type="gramEnd"/>
      <w:r w:rsidRPr="00C556DA">
        <w:rPr>
          <w:rFonts w:ascii="Arial" w:hAnsi="Arial" w:cs="Arial"/>
          <w:sz w:val="18"/>
          <w:szCs w:val="18"/>
        </w:rPr>
        <w:t xml:space="preserve"> prescribing information, including detailed information on adverse effects, drug interactions, cautions and contraindications (available via </w:t>
      </w:r>
      <w:hyperlink r:id="rId19" w:history="1">
        <w:r w:rsidRPr="00C556DA">
          <w:rPr>
            <w:rStyle w:val="Hyperlink"/>
            <w:rFonts w:ascii="Arial" w:hAnsi="Arial" w:cs="Arial"/>
            <w:sz w:val="18"/>
            <w:szCs w:val="18"/>
          </w:rPr>
          <w:t>www.medicines.org.uk</w:t>
        </w:r>
      </w:hyperlink>
      <w:r w:rsidRPr="00C556DA">
        <w:rPr>
          <w:rFonts w:ascii="Arial" w:hAnsi="Arial" w:cs="Arial"/>
          <w:sz w:val="18"/>
          <w:szCs w:val="18"/>
        </w:rPr>
        <w:t>)</w:t>
      </w:r>
    </w:p>
    <w:p w14:paraId="78E4EDE1" w14:textId="0186BD9D" w:rsidR="00C34451" w:rsidRDefault="00C34451" w:rsidP="004B4825">
      <w:pPr>
        <w:ind w:left="-284"/>
        <w:jc w:val="both"/>
        <w:rPr>
          <w:rFonts w:ascii="Arial" w:hAnsi="Arial" w:cs="Arial"/>
          <w:sz w:val="18"/>
          <w:szCs w:val="18"/>
        </w:rPr>
      </w:pPr>
    </w:p>
    <w:tbl>
      <w:tblPr>
        <w:tblStyle w:val="TableGrid"/>
        <w:tblW w:w="0" w:type="auto"/>
        <w:tblInd w:w="-284" w:type="dxa"/>
        <w:tblLook w:val="04A0" w:firstRow="1" w:lastRow="0" w:firstColumn="1" w:lastColumn="0" w:noHBand="0" w:noVBand="1"/>
      </w:tblPr>
      <w:tblGrid>
        <w:gridCol w:w="2548"/>
        <w:gridCol w:w="3840"/>
        <w:gridCol w:w="2538"/>
        <w:gridCol w:w="1497"/>
      </w:tblGrid>
      <w:tr w:rsidR="00C34451" w14:paraId="6799604B" w14:textId="77777777" w:rsidTr="00B200C1">
        <w:tc>
          <w:tcPr>
            <w:tcW w:w="2548" w:type="dxa"/>
            <w:shd w:val="clear" w:color="auto" w:fill="FFFFFF" w:themeFill="background1"/>
          </w:tcPr>
          <w:p w14:paraId="6F79E3CA" w14:textId="750021A1" w:rsidR="00C34451" w:rsidRPr="005E74EE" w:rsidRDefault="009B1D70" w:rsidP="557C1221">
            <w:pPr>
              <w:rPr>
                <w:rFonts w:ascii="Arial" w:hAnsi="Arial" w:cs="Arial"/>
                <w:b/>
                <w:bCs/>
                <w:sz w:val="22"/>
                <w:szCs w:val="22"/>
              </w:rPr>
            </w:pPr>
            <w:r w:rsidRPr="005E74EE">
              <w:rPr>
                <w:rFonts w:ascii="Arial" w:hAnsi="Arial" w:cs="Arial"/>
                <w:b/>
                <w:bCs/>
                <w:sz w:val="22"/>
                <w:szCs w:val="22"/>
              </w:rPr>
              <w:t>Background</w:t>
            </w:r>
          </w:p>
          <w:p w14:paraId="3F1F3E91" w14:textId="7A58B21A" w:rsidR="00C34451" w:rsidRPr="005E74EE" w:rsidRDefault="00C34451" w:rsidP="557C1221">
            <w:pPr>
              <w:rPr>
                <w:rFonts w:ascii="Arial" w:hAnsi="Arial" w:cs="Arial"/>
                <w:b/>
                <w:bCs/>
                <w:sz w:val="22"/>
                <w:szCs w:val="22"/>
              </w:rPr>
            </w:pPr>
          </w:p>
          <w:p w14:paraId="4C6E89E9" w14:textId="77010AC1" w:rsidR="00C34451" w:rsidRPr="005E74EE" w:rsidRDefault="00C34451" w:rsidP="557C1221">
            <w:pPr>
              <w:rPr>
                <w:rFonts w:ascii="Arial" w:hAnsi="Arial" w:cs="Arial"/>
                <w:b/>
                <w:bCs/>
                <w:sz w:val="22"/>
                <w:szCs w:val="22"/>
              </w:rPr>
            </w:pPr>
          </w:p>
          <w:p w14:paraId="0D07C7FD" w14:textId="72F9E0A6" w:rsidR="00C34451" w:rsidRPr="005E74EE" w:rsidRDefault="00C34451" w:rsidP="557C1221">
            <w:pPr>
              <w:rPr>
                <w:rFonts w:ascii="Arial" w:hAnsi="Arial" w:cs="Arial"/>
                <w:b/>
                <w:bCs/>
                <w:sz w:val="22"/>
                <w:szCs w:val="22"/>
              </w:rPr>
            </w:pPr>
          </w:p>
          <w:p w14:paraId="1420C2EE" w14:textId="480E11A6" w:rsidR="00C34451" w:rsidRPr="005E74EE" w:rsidRDefault="00C34451" w:rsidP="00BA558B">
            <w:pPr>
              <w:rPr>
                <w:rFonts w:ascii="Arial" w:hAnsi="Arial" w:cs="Arial"/>
                <w:b/>
                <w:bCs/>
                <w:sz w:val="22"/>
                <w:szCs w:val="22"/>
              </w:rPr>
            </w:pPr>
          </w:p>
        </w:tc>
        <w:tc>
          <w:tcPr>
            <w:tcW w:w="7875" w:type="dxa"/>
            <w:gridSpan w:val="3"/>
          </w:tcPr>
          <w:p w14:paraId="60C0CED1" w14:textId="77777777" w:rsidR="00E41FE7" w:rsidRPr="00C37401" w:rsidRDefault="00E41FE7" w:rsidP="00E41FE7">
            <w:pPr>
              <w:pStyle w:val="BodyText3"/>
              <w:jc w:val="both"/>
              <w:rPr>
                <w:rFonts w:ascii="Arial" w:hAnsi="Arial" w:cs="Arial"/>
                <w:sz w:val="20"/>
                <w:szCs w:val="20"/>
                <w:lang w:val="en-GB"/>
              </w:rPr>
            </w:pPr>
            <w:r w:rsidRPr="00C37401">
              <w:rPr>
                <w:rFonts w:ascii="Arial" w:hAnsi="Arial" w:cs="Arial"/>
                <w:sz w:val="20"/>
                <w:szCs w:val="20"/>
                <w:lang w:val="en-GB"/>
              </w:rPr>
              <w:t>The information in the shared care guideline has been developed in consultation with South East London</w:t>
            </w:r>
            <w:r>
              <w:rPr>
                <w:rFonts w:ascii="Arial" w:hAnsi="Arial" w:cs="Arial"/>
                <w:sz w:val="20"/>
                <w:szCs w:val="20"/>
                <w:lang w:val="en-GB"/>
              </w:rPr>
              <w:t xml:space="preserve"> ICB</w:t>
            </w:r>
            <w:r w:rsidRPr="00C37401">
              <w:rPr>
                <w:rFonts w:ascii="Arial" w:hAnsi="Arial" w:cs="Arial"/>
                <w:sz w:val="20"/>
                <w:szCs w:val="20"/>
                <w:lang w:val="en-GB"/>
              </w:rPr>
              <w:t xml:space="preserve"> and it has been </w:t>
            </w:r>
            <w:r w:rsidRPr="00C37401">
              <w:rPr>
                <w:rFonts w:ascii="Arial" w:hAnsi="Arial" w:cs="Arial"/>
                <w:b/>
                <w:sz w:val="20"/>
                <w:szCs w:val="20"/>
                <w:lang w:val="en-GB"/>
              </w:rPr>
              <w:t>agreed</w:t>
            </w:r>
            <w:r w:rsidRPr="00C37401">
              <w:rPr>
                <w:rFonts w:ascii="Arial" w:hAnsi="Arial" w:cs="Arial"/>
                <w:sz w:val="20"/>
                <w:szCs w:val="20"/>
                <w:lang w:val="en-GB"/>
              </w:rPr>
              <w:t xml:space="preserve"> that it is suitable for shared care.</w:t>
            </w:r>
          </w:p>
          <w:p w14:paraId="664ADB02" w14:textId="77777777" w:rsidR="00E41FE7" w:rsidRPr="00D5767F" w:rsidRDefault="00E41FE7" w:rsidP="00D5767F">
            <w:pPr>
              <w:pStyle w:val="BodyText3"/>
              <w:jc w:val="both"/>
              <w:rPr>
                <w:rFonts w:ascii="Arial" w:hAnsi="Arial" w:cs="Arial"/>
                <w:sz w:val="20"/>
                <w:szCs w:val="20"/>
                <w:lang w:val="en-GB"/>
              </w:rPr>
            </w:pPr>
          </w:p>
          <w:p w14:paraId="4AC4DACB" w14:textId="541730F0" w:rsidR="00D5767F" w:rsidRPr="00D5767F" w:rsidRDefault="00D5767F" w:rsidP="00D5767F">
            <w:pPr>
              <w:pStyle w:val="BodyText3"/>
              <w:jc w:val="both"/>
              <w:rPr>
                <w:rFonts w:ascii="Arial" w:hAnsi="Arial" w:cs="Arial"/>
                <w:sz w:val="20"/>
                <w:szCs w:val="20"/>
                <w:lang w:val="en-GB"/>
              </w:rPr>
            </w:pPr>
            <w:r w:rsidRPr="00D5767F">
              <w:rPr>
                <w:rFonts w:ascii="Arial" w:hAnsi="Arial" w:cs="Arial"/>
                <w:sz w:val="20"/>
                <w:szCs w:val="20"/>
                <w:lang w:val="en-GB"/>
              </w:rPr>
              <w:t xml:space="preserve">This document should provide sufficient information to enable </w:t>
            </w:r>
            <w:r w:rsidR="00E41FE7">
              <w:rPr>
                <w:rFonts w:ascii="Arial" w:hAnsi="Arial" w:cs="Arial"/>
                <w:sz w:val="20"/>
                <w:szCs w:val="20"/>
                <w:lang w:val="en-GB"/>
              </w:rPr>
              <w:t xml:space="preserve">the prescriber </w:t>
            </w:r>
            <w:r w:rsidRPr="00D5767F">
              <w:rPr>
                <w:rFonts w:ascii="Arial" w:hAnsi="Arial" w:cs="Arial"/>
                <w:sz w:val="20"/>
                <w:szCs w:val="20"/>
                <w:lang w:val="en-GB"/>
              </w:rPr>
              <w:t xml:space="preserve">to make an informed decision regarding the clinical and legal responsibility for prescribing either methylphenidate, atomoxetine, </w:t>
            </w:r>
            <w:proofErr w:type="spellStart"/>
            <w:r w:rsidRPr="00D5767F">
              <w:rPr>
                <w:rFonts w:ascii="Arial" w:hAnsi="Arial" w:cs="Arial"/>
                <w:sz w:val="20"/>
                <w:szCs w:val="20"/>
                <w:lang w:val="en-GB"/>
              </w:rPr>
              <w:t>dexamfetamine</w:t>
            </w:r>
            <w:proofErr w:type="spellEnd"/>
            <w:r w:rsidRPr="00D5767F">
              <w:rPr>
                <w:rFonts w:ascii="Arial" w:hAnsi="Arial" w:cs="Arial"/>
                <w:sz w:val="20"/>
                <w:szCs w:val="20"/>
                <w:lang w:val="en-GB"/>
              </w:rPr>
              <w:t xml:space="preserve"> or </w:t>
            </w:r>
            <w:proofErr w:type="spellStart"/>
            <w:r w:rsidRPr="00D5767F">
              <w:rPr>
                <w:rFonts w:ascii="Arial" w:hAnsi="Arial" w:cs="Arial"/>
                <w:sz w:val="20"/>
                <w:szCs w:val="20"/>
                <w:lang w:val="en-GB"/>
              </w:rPr>
              <w:t>lisdexamfetamine</w:t>
            </w:r>
            <w:proofErr w:type="spellEnd"/>
            <w:r w:rsidRPr="00D5767F">
              <w:rPr>
                <w:rFonts w:ascii="Arial" w:hAnsi="Arial" w:cs="Arial"/>
                <w:sz w:val="20"/>
                <w:szCs w:val="20"/>
                <w:lang w:val="en-GB"/>
              </w:rPr>
              <w:t xml:space="preserve"> for the treatment of ADHD.</w:t>
            </w:r>
          </w:p>
          <w:p w14:paraId="7D0A86F1" w14:textId="77777777" w:rsidR="00D5767F" w:rsidRPr="00D5767F" w:rsidRDefault="00D5767F" w:rsidP="00D5767F">
            <w:pPr>
              <w:pStyle w:val="BodyText3"/>
              <w:jc w:val="both"/>
              <w:rPr>
                <w:rFonts w:ascii="Arial" w:hAnsi="Arial" w:cs="Arial"/>
                <w:sz w:val="20"/>
                <w:szCs w:val="20"/>
                <w:lang w:val="en-GB"/>
              </w:rPr>
            </w:pPr>
          </w:p>
          <w:p w14:paraId="17E7CCA8" w14:textId="77777777" w:rsidR="00D5767F" w:rsidRPr="00D5767F" w:rsidRDefault="00D5767F" w:rsidP="00D5767F">
            <w:pPr>
              <w:pStyle w:val="BodyText3"/>
              <w:jc w:val="both"/>
              <w:rPr>
                <w:rFonts w:ascii="Arial" w:hAnsi="Arial" w:cs="Arial"/>
                <w:sz w:val="20"/>
                <w:szCs w:val="20"/>
                <w:lang w:val="en-GB"/>
              </w:rPr>
            </w:pPr>
            <w:r w:rsidRPr="00D5767F">
              <w:rPr>
                <w:rFonts w:ascii="Arial" w:hAnsi="Arial" w:cs="Arial"/>
                <w:sz w:val="20"/>
                <w:szCs w:val="20"/>
                <w:lang w:val="en-GB"/>
              </w:rPr>
              <w:t>The questions below will help you confirm this:</w:t>
            </w:r>
          </w:p>
          <w:p w14:paraId="32A2FB4F" w14:textId="77777777" w:rsidR="00D5767F" w:rsidRPr="00D5767F" w:rsidRDefault="00D5767F" w:rsidP="00D5767F">
            <w:pPr>
              <w:pStyle w:val="BodyText3"/>
              <w:jc w:val="both"/>
              <w:rPr>
                <w:rFonts w:ascii="Arial" w:hAnsi="Arial" w:cs="Arial"/>
                <w:sz w:val="20"/>
                <w:szCs w:val="20"/>
                <w:lang w:val="en-GB"/>
              </w:rPr>
            </w:pPr>
            <w:r w:rsidRPr="00D5767F">
              <w:rPr>
                <w:rFonts w:ascii="Arial" w:hAnsi="Arial" w:cs="Arial"/>
                <w:sz w:val="20"/>
                <w:szCs w:val="20"/>
                <w:lang w:val="en-GB"/>
              </w:rPr>
              <w:t>Is the patient’s condition predictable or stable?</w:t>
            </w:r>
          </w:p>
          <w:p w14:paraId="318FDAF8" w14:textId="77777777" w:rsidR="00D5767F" w:rsidRPr="00D5767F" w:rsidRDefault="00D5767F" w:rsidP="00D5767F">
            <w:pPr>
              <w:pStyle w:val="BodyText3"/>
              <w:jc w:val="both"/>
              <w:rPr>
                <w:rFonts w:ascii="Arial" w:hAnsi="Arial" w:cs="Arial"/>
                <w:sz w:val="20"/>
                <w:szCs w:val="20"/>
                <w:lang w:val="en-GB"/>
              </w:rPr>
            </w:pPr>
            <w:r w:rsidRPr="00D5767F">
              <w:rPr>
                <w:rFonts w:ascii="Arial" w:hAnsi="Arial" w:cs="Arial"/>
                <w:sz w:val="20"/>
                <w:szCs w:val="20"/>
                <w:lang w:val="en-GB"/>
              </w:rPr>
              <w:t>Do you have the relevant knowledge, skills and access to equipment to allow you to monitor treatment as indicated in this shared care prescribing guideline?</w:t>
            </w:r>
          </w:p>
          <w:p w14:paraId="76D02AB1" w14:textId="77777777" w:rsidR="00D5767F" w:rsidRPr="00D5767F" w:rsidRDefault="00D5767F" w:rsidP="00D5767F">
            <w:pPr>
              <w:pStyle w:val="BodyText3"/>
              <w:jc w:val="both"/>
              <w:rPr>
                <w:rFonts w:ascii="Arial" w:hAnsi="Arial" w:cs="Arial"/>
                <w:sz w:val="20"/>
                <w:szCs w:val="20"/>
                <w:lang w:val="en-GB"/>
              </w:rPr>
            </w:pPr>
            <w:r w:rsidRPr="00D5767F">
              <w:rPr>
                <w:rFonts w:ascii="Arial" w:hAnsi="Arial" w:cs="Arial"/>
                <w:sz w:val="20"/>
                <w:szCs w:val="20"/>
                <w:lang w:val="en-GB"/>
              </w:rPr>
              <w:t>Have you been provided with relevant clinical details including monitoring data?</w:t>
            </w:r>
          </w:p>
          <w:p w14:paraId="2B02B6E6" w14:textId="77777777" w:rsidR="00D5767F" w:rsidRPr="00D5767F" w:rsidRDefault="00D5767F" w:rsidP="00D5767F">
            <w:pPr>
              <w:pStyle w:val="BodyText3"/>
              <w:jc w:val="both"/>
              <w:rPr>
                <w:rFonts w:ascii="Arial" w:hAnsi="Arial" w:cs="Arial"/>
                <w:sz w:val="20"/>
                <w:szCs w:val="20"/>
                <w:lang w:val="en-GB"/>
              </w:rPr>
            </w:pPr>
          </w:p>
          <w:p w14:paraId="222F4CEE" w14:textId="77777777" w:rsidR="00D5767F" w:rsidRPr="00D5767F" w:rsidRDefault="00D5767F" w:rsidP="00D5767F">
            <w:pPr>
              <w:pStyle w:val="BodyText3"/>
              <w:jc w:val="both"/>
              <w:rPr>
                <w:rFonts w:ascii="Arial" w:hAnsi="Arial" w:cs="Arial"/>
                <w:sz w:val="20"/>
                <w:szCs w:val="20"/>
                <w:lang w:val="en-GB"/>
              </w:rPr>
            </w:pPr>
            <w:r w:rsidRPr="00D5767F">
              <w:rPr>
                <w:rFonts w:ascii="Arial" w:hAnsi="Arial" w:cs="Arial"/>
                <w:sz w:val="20"/>
                <w:szCs w:val="20"/>
                <w:lang w:val="en-GB"/>
              </w:rPr>
              <w:t>If you can answer YES to all these questions (after reading this shared care guideline), then it is appropriate for you to accept prescribing responsibility.</w:t>
            </w:r>
          </w:p>
          <w:p w14:paraId="0BA702DB" w14:textId="77777777" w:rsidR="00D5767F" w:rsidRPr="00D5767F" w:rsidRDefault="00D5767F" w:rsidP="00D5767F">
            <w:pPr>
              <w:pStyle w:val="BodyText3"/>
              <w:jc w:val="both"/>
              <w:rPr>
                <w:rFonts w:ascii="Arial" w:hAnsi="Arial" w:cs="Arial"/>
                <w:sz w:val="20"/>
                <w:szCs w:val="20"/>
                <w:lang w:val="en-GB"/>
              </w:rPr>
            </w:pPr>
          </w:p>
          <w:p w14:paraId="21254E79" w14:textId="77777777" w:rsidR="00D5767F" w:rsidRPr="00D5767F" w:rsidRDefault="00D5767F" w:rsidP="00D5767F">
            <w:pPr>
              <w:pStyle w:val="BodyText3"/>
              <w:jc w:val="both"/>
              <w:rPr>
                <w:rFonts w:ascii="Arial" w:hAnsi="Arial" w:cs="Arial"/>
                <w:sz w:val="20"/>
                <w:szCs w:val="20"/>
                <w:lang w:val="en-GB"/>
              </w:rPr>
            </w:pPr>
            <w:r w:rsidRPr="00D5767F">
              <w:rPr>
                <w:rFonts w:ascii="Arial" w:hAnsi="Arial" w:cs="Arial"/>
                <w:sz w:val="20"/>
                <w:szCs w:val="20"/>
                <w:lang w:val="en-GB"/>
              </w:rPr>
              <w:t>If the answer is NO to any of these questions you should contact the requesting consultant/ specialist team or your local Borough Medicines Management Team. There may be implications for the patient where the invitation to share care is declined. For example, the patient may need to be changed to an alternative treatment regimen. It would not normally be expected that shared care prescribing would be declined on the basis of cost.</w:t>
            </w:r>
          </w:p>
          <w:p w14:paraId="2F40334D" w14:textId="77777777" w:rsidR="00D5767F" w:rsidRPr="00D5767F" w:rsidRDefault="00D5767F" w:rsidP="00D5767F">
            <w:pPr>
              <w:pStyle w:val="BodyText3"/>
              <w:jc w:val="both"/>
              <w:rPr>
                <w:rFonts w:ascii="Arial" w:hAnsi="Arial" w:cs="Arial"/>
                <w:sz w:val="20"/>
                <w:szCs w:val="20"/>
                <w:lang w:val="en-GB"/>
              </w:rPr>
            </w:pPr>
          </w:p>
          <w:p w14:paraId="4CFCE56B" w14:textId="77777777" w:rsidR="00D5767F" w:rsidRPr="00D5767F" w:rsidRDefault="00D5767F" w:rsidP="00D5767F">
            <w:pPr>
              <w:pStyle w:val="BodyText3"/>
              <w:jc w:val="both"/>
              <w:rPr>
                <w:rFonts w:ascii="Arial" w:hAnsi="Arial" w:cs="Arial"/>
                <w:sz w:val="20"/>
                <w:szCs w:val="20"/>
                <w:lang w:val="en-GB"/>
              </w:rPr>
            </w:pPr>
            <w:r w:rsidRPr="00D5767F">
              <w:rPr>
                <w:rFonts w:ascii="Arial" w:hAnsi="Arial" w:cs="Arial"/>
                <w:sz w:val="20"/>
                <w:szCs w:val="20"/>
                <w:lang w:val="en-GB"/>
              </w:rPr>
              <w:t xml:space="preserve">Sharing of care assumes communication between the specialist, GP and patient.  The intention to share care should be explained to the patient by the doctor initiating treatment.  It is important that patients are consulted about treatment and </w:t>
            </w:r>
            <w:proofErr w:type="gramStart"/>
            <w:r w:rsidRPr="00D5767F">
              <w:rPr>
                <w:rFonts w:ascii="Arial" w:hAnsi="Arial" w:cs="Arial"/>
                <w:sz w:val="20"/>
                <w:szCs w:val="20"/>
                <w:lang w:val="en-GB"/>
              </w:rPr>
              <w:t>are in agreement</w:t>
            </w:r>
            <w:proofErr w:type="gramEnd"/>
            <w:r w:rsidRPr="00D5767F">
              <w:rPr>
                <w:rFonts w:ascii="Arial" w:hAnsi="Arial" w:cs="Arial"/>
                <w:sz w:val="20"/>
                <w:szCs w:val="20"/>
                <w:lang w:val="en-GB"/>
              </w:rPr>
              <w:t xml:space="preserve"> with it.</w:t>
            </w:r>
          </w:p>
          <w:p w14:paraId="1CFA088C" w14:textId="77777777" w:rsidR="00D5767F" w:rsidRPr="00D5767F" w:rsidRDefault="00D5767F" w:rsidP="00D5767F">
            <w:pPr>
              <w:pStyle w:val="BodyText3"/>
              <w:jc w:val="both"/>
              <w:rPr>
                <w:rFonts w:ascii="Arial" w:hAnsi="Arial" w:cs="Arial"/>
                <w:sz w:val="20"/>
                <w:szCs w:val="20"/>
                <w:lang w:val="en-GB"/>
              </w:rPr>
            </w:pPr>
          </w:p>
          <w:p w14:paraId="3F26B20F" w14:textId="77777777" w:rsidR="00D5767F" w:rsidRPr="00D5767F" w:rsidRDefault="00D5767F" w:rsidP="00D5767F">
            <w:pPr>
              <w:pStyle w:val="BodyText3"/>
              <w:jc w:val="both"/>
              <w:rPr>
                <w:rFonts w:ascii="Arial" w:hAnsi="Arial" w:cs="Arial"/>
                <w:sz w:val="20"/>
                <w:szCs w:val="20"/>
                <w:lang w:val="en-GB"/>
              </w:rPr>
            </w:pPr>
            <w:r w:rsidRPr="00D5767F">
              <w:rPr>
                <w:rFonts w:ascii="Arial" w:hAnsi="Arial" w:cs="Arial"/>
                <w:sz w:val="20"/>
                <w:szCs w:val="20"/>
                <w:lang w:val="en-GB"/>
              </w:rPr>
              <w:t>Prescribing should follow requirements in the South East London Interface Prescribing Policy.</w:t>
            </w:r>
          </w:p>
          <w:p w14:paraId="757A44C0" w14:textId="77777777" w:rsidR="00C34451" w:rsidRDefault="00D5767F" w:rsidP="00D5767F">
            <w:pPr>
              <w:jc w:val="both"/>
              <w:rPr>
                <w:rFonts w:ascii="Arial" w:hAnsi="Arial" w:cs="Arial"/>
                <w:lang w:val="en-GB"/>
              </w:rPr>
            </w:pPr>
            <w:r w:rsidRPr="00D5767F">
              <w:rPr>
                <w:rFonts w:ascii="Arial" w:hAnsi="Arial" w:cs="Arial"/>
                <w:lang w:val="en-GB"/>
              </w:rPr>
              <w:t>The doctor who prescribes the medication legally assumes clinical responsibility for the drug and the consequences of its use.  The patient’s best interests are always paramount.</w:t>
            </w:r>
          </w:p>
          <w:p w14:paraId="65FE035B" w14:textId="77777777" w:rsidR="005F2760" w:rsidRDefault="005F2760" w:rsidP="00D5767F">
            <w:pPr>
              <w:jc w:val="both"/>
              <w:rPr>
                <w:rFonts w:ascii="Arial" w:hAnsi="Arial" w:cs="Arial"/>
                <w:sz w:val="18"/>
                <w:szCs w:val="18"/>
              </w:rPr>
            </w:pPr>
          </w:p>
          <w:p w14:paraId="47E2EC8B" w14:textId="6EAC6079" w:rsidR="005F2760" w:rsidRDefault="005F2760" w:rsidP="00D5767F">
            <w:pPr>
              <w:jc w:val="both"/>
              <w:rPr>
                <w:rFonts w:ascii="Arial" w:hAnsi="Arial" w:cs="Arial"/>
                <w:sz w:val="18"/>
                <w:szCs w:val="18"/>
              </w:rPr>
            </w:pPr>
          </w:p>
        </w:tc>
      </w:tr>
      <w:tr w:rsidR="00C34451" w14:paraId="2A2F841D" w14:textId="77777777" w:rsidTr="00B200C1">
        <w:tc>
          <w:tcPr>
            <w:tcW w:w="2548" w:type="dxa"/>
            <w:shd w:val="clear" w:color="auto" w:fill="FFFFFF" w:themeFill="background1"/>
          </w:tcPr>
          <w:p w14:paraId="0FDB30D4" w14:textId="18C99AF7" w:rsidR="00C34451" w:rsidRPr="005E74EE" w:rsidRDefault="009B1D70" w:rsidP="557C1221">
            <w:pPr>
              <w:rPr>
                <w:rFonts w:ascii="Arial" w:hAnsi="Arial" w:cs="Arial"/>
                <w:b/>
                <w:bCs/>
                <w:sz w:val="22"/>
                <w:szCs w:val="22"/>
              </w:rPr>
            </w:pPr>
            <w:r w:rsidRPr="005E74EE">
              <w:rPr>
                <w:rFonts w:ascii="Arial" w:hAnsi="Arial" w:cs="Arial"/>
                <w:b/>
                <w:bCs/>
                <w:sz w:val="22"/>
                <w:szCs w:val="22"/>
              </w:rPr>
              <w:t>Indications</w:t>
            </w:r>
          </w:p>
          <w:p w14:paraId="0210083F" w14:textId="5260A0AF" w:rsidR="00C34451" w:rsidRPr="005E74EE" w:rsidRDefault="00C34451" w:rsidP="00B35ABD">
            <w:pPr>
              <w:spacing w:line="259" w:lineRule="auto"/>
              <w:rPr>
                <w:rFonts w:ascii="Arial" w:eastAsia="Arial" w:hAnsi="Arial" w:cs="Arial"/>
                <w:color w:val="000000" w:themeColor="text1"/>
                <w:sz w:val="18"/>
                <w:szCs w:val="18"/>
              </w:rPr>
            </w:pPr>
          </w:p>
        </w:tc>
        <w:tc>
          <w:tcPr>
            <w:tcW w:w="7875" w:type="dxa"/>
            <w:gridSpan w:val="3"/>
          </w:tcPr>
          <w:p w14:paraId="45EA2516" w14:textId="77777777" w:rsidR="00C34451" w:rsidRPr="005D6C37" w:rsidRDefault="00841A6A" w:rsidP="004B4825">
            <w:pPr>
              <w:jc w:val="both"/>
              <w:rPr>
                <w:rFonts w:ascii="Arial" w:hAnsi="Arial" w:cs="Arial"/>
                <w:sz w:val="18"/>
                <w:szCs w:val="18"/>
              </w:rPr>
            </w:pPr>
            <w:r w:rsidRPr="005D6C37">
              <w:rPr>
                <w:rFonts w:ascii="Arial" w:hAnsi="Arial" w:cs="Arial"/>
                <w:sz w:val="18"/>
                <w:szCs w:val="18"/>
              </w:rPr>
              <w:t>Attention Deficit Hyperactivity Disorder (ADHD)</w:t>
            </w:r>
            <w:r w:rsidR="00B35ABD" w:rsidRPr="005D6C37">
              <w:rPr>
                <w:rFonts w:ascii="Arial" w:hAnsi="Arial" w:cs="Arial"/>
                <w:sz w:val="18"/>
                <w:szCs w:val="18"/>
              </w:rPr>
              <w:t xml:space="preserve"> </w:t>
            </w:r>
          </w:p>
          <w:p w14:paraId="3C191B0D" w14:textId="16F534EA" w:rsidR="00B35ABD" w:rsidRPr="005D6C37" w:rsidRDefault="00B35ABD" w:rsidP="004B4825">
            <w:pPr>
              <w:jc w:val="both"/>
              <w:rPr>
                <w:rFonts w:ascii="Arial" w:hAnsi="Arial" w:cs="Arial"/>
                <w:sz w:val="18"/>
                <w:szCs w:val="18"/>
              </w:rPr>
            </w:pPr>
            <w:r w:rsidRPr="005D6C37">
              <w:rPr>
                <w:rFonts w:ascii="Arial" w:hAnsi="Arial" w:cs="Arial"/>
                <w:sz w:val="18"/>
                <w:szCs w:val="18"/>
              </w:rPr>
              <w:t xml:space="preserve">See Appendix 4 for licensing information </w:t>
            </w:r>
          </w:p>
        </w:tc>
      </w:tr>
      <w:tr w:rsidR="00C34451" w14:paraId="0876B275" w14:textId="77777777" w:rsidTr="00B200C1">
        <w:tc>
          <w:tcPr>
            <w:tcW w:w="2548" w:type="dxa"/>
            <w:shd w:val="clear" w:color="auto" w:fill="FFFFFF" w:themeFill="background1"/>
          </w:tcPr>
          <w:p w14:paraId="33925198" w14:textId="59144EB5" w:rsidR="00C34451" w:rsidRPr="005E74EE" w:rsidRDefault="00C62DAB" w:rsidP="121CD6F3">
            <w:pPr>
              <w:rPr>
                <w:rFonts w:ascii="Arial" w:hAnsi="Arial" w:cs="Arial"/>
                <w:b/>
                <w:bCs/>
                <w:sz w:val="22"/>
                <w:szCs w:val="22"/>
              </w:rPr>
            </w:pPr>
            <w:r w:rsidRPr="005E74EE">
              <w:rPr>
                <w:rFonts w:ascii="Arial" w:hAnsi="Arial" w:cs="Arial"/>
                <w:b/>
                <w:bCs/>
                <w:sz w:val="22"/>
                <w:szCs w:val="22"/>
              </w:rPr>
              <w:t>Place in Therapy</w:t>
            </w:r>
          </w:p>
          <w:p w14:paraId="7BEC1477" w14:textId="44D58159" w:rsidR="00C34451" w:rsidRPr="005E74EE" w:rsidRDefault="00C34451" w:rsidP="121CD6F3">
            <w:pPr>
              <w:spacing w:line="259" w:lineRule="auto"/>
              <w:rPr>
                <w:rFonts w:ascii="Arial" w:eastAsia="Arial" w:hAnsi="Arial" w:cs="Arial"/>
                <w:color w:val="000000" w:themeColor="text1"/>
                <w:sz w:val="18"/>
                <w:szCs w:val="18"/>
              </w:rPr>
            </w:pPr>
          </w:p>
        </w:tc>
        <w:tc>
          <w:tcPr>
            <w:tcW w:w="7875" w:type="dxa"/>
            <w:gridSpan w:val="3"/>
          </w:tcPr>
          <w:p w14:paraId="2ADA0175" w14:textId="354ADB17" w:rsidR="00C34451" w:rsidRPr="005D6C37" w:rsidRDefault="00E41FE7" w:rsidP="004B4825">
            <w:pPr>
              <w:jc w:val="both"/>
              <w:rPr>
                <w:rFonts w:ascii="Arial" w:hAnsi="Arial" w:cs="Arial"/>
                <w:sz w:val="18"/>
                <w:szCs w:val="18"/>
              </w:rPr>
            </w:pPr>
            <w:r w:rsidRPr="005D6C37">
              <w:rPr>
                <w:rFonts w:ascii="Arial" w:hAnsi="Arial" w:cs="Arial"/>
                <w:color w:val="000000" w:themeColor="text1"/>
                <w:sz w:val="18"/>
                <w:szCs w:val="18"/>
              </w:rPr>
              <w:t>See A</w:t>
            </w:r>
            <w:r w:rsidR="00D67988" w:rsidRPr="005D6C37">
              <w:rPr>
                <w:rFonts w:ascii="Arial" w:hAnsi="Arial" w:cs="Arial"/>
                <w:color w:val="000000" w:themeColor="text1"/>
                <w:sz w:val="18"/>
                <w:szCs w:val="18"/>
              </w:rPr>
              <w:t xml:space="preserve">ppendix 4 </w:t>
            </w:r>
          </w:p>
        </w:tc>
      </w:tr>
      <w:tr w:rsidR="00C34451" w14:paraId="643DD571" w14:textId="77777777" w:rsidTr="00B200C1">
        <w:tc>
          <w:tcPr>
            <w:tcW w:w="2548" w:type="dxa"/>
            <w:shd w:val="clear" w:color="auto" w:fill="FFFFFF" w:themeFill="background1"/>
          </w:tcPr>
          <w:p w14:paraId="193AC7D2" w14:textId="539B3C84" w:rsidR="00C34451" w:rsidRPr="005E74EE" w:rsidRDefault="00C62DAB" w:rsidP="557C1221">
            <w:pPr>
              <w:rPr>
                <w:rFonts w:ascii="Arial" w:hAnsi="Arial" w:cs="Arial"/>
                <w:sz w:val="22"/>
                <w:szCs w:val="22"/>
              </w:rPr>
            </w:pPr>
            <w:r w:rsidRPr="005E74EE">
              <w:rPr>
                <w:rFonts w:ascii="Arial" w:hAnsi="Arial" w:cs="Arial"/>
                <w:b/>
                <w:bCs/>
                <w:sz w:val="22"/>
                <w:szCs w:val="22"/>
              </w:rPr>
              <w:t>Locally agreed off-label use</w:t>
            </w:r>
          </w:p>
          <w:p w14:paraId="66DCDE39" w14:textId="73859104" w:rsidR="00C34451" w:rsidRPr="005E74EE" w:rsidRDefault="473AA2F8" w:rsidP="557C1221">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Including supporting information</w:t>
            </w:r>
          </w:p>
          <w:p w14:paraId="4CA8FAE2" w14:textId="171E2F85" w:rsidR="00C34451" w:rsidRPr="005E74EE" w:rsidRDefault="00C34451" w:rsidP="557C1221">
            <w:pPr>
              <w:spacing w:line="259" w:lineRule="auto"/>
              <w:rPr>
                <w:rFonts w:ascii="Arial" w:eastAsia="Arial" w:hAnsi="Arial" w:cs="Arial"/>
                <w:color w:val="000000" w:themeColor="text1"/>
                <w:sz w:val="18"/>
                <w:szCs w:val="18"/>
              </w:rPr>
            </w:pPr>
          </w:p>
        </w:tc>
        <w:tc>
          <w:tcPr>
            <w:tcW w:w="7875" w:type="dxa"/>
            <w:gridSpan w:val="3"/>
          </w:tcPr>
          <w:p w14:paraId="09AD9BC7" w14:textId="6EB53188" w:rsidR="00C34451" w:rsidRPr="005D6C37" w:rsidRDefault="00E41FE7" w:rsidP="004B4825">
            <w:pPr>
              <w:jc w:val="both"/>
              <w:rPr>
                <w:rFonts w:ascii="Arial" w:hAnsi="Arial" w:cs="Arial"/>
                <w:sz w:val="18"/>
                <w:szCs w:val="18"/>
              </w:rPr>
            </w:pPr>
            <w:r w:rsidRPr="005D6C37">
              <w:rPr>
                <w:rFonts w:ascii="Arial" w:hAnsi="Arial" w:cs="Arial"/>
                <w:color w:val="000000" w:themeColor="text1"/>
                <w:sz w:val="18"/>
                <w:szCs w:val="18"/>
              </w:rPr>
              <w:t>See Appendix 4</w:t>
            </w:r>
          </w:p>
        </w:tc>
      </w:tr>
      <w:tr w:rsidR="00C34451" w14:paraId="51AA1D46" w14:textId="77777777" w:rsidTr="00B200C1">
        <w:tc>
          <w:tcPr>
            <w:tcW w:w="2548" w:type="dxa"/>
            <w:shd w:val="clear" w:color="auto" w:fill="FFFFFF" w:themeFill="background1"/>
          </w:tcPr>
          <w:p w14:paraId="0C993076" w14:textId="77777777" w:rsidR="00C34451" w:rsidRPr="005E74EE" w:rsidRDefault="00ED14E3" w:rsidP="00BA558B">
            <w:pPr>
              <w:rPr>
                <w:rFonts w:ascii="Arial" w:hAnsi="Arial" w:cs="Arial"/>
                <w:b/>
                <w:bCs/>
                <w:sz w:val="22"/>
                <w:szCs w:val="22"/>
              </w:rPr>
            </w:pPr>
            <w:r w:rsidRPr="005E74EE">
              <w:rPr>
                <w:rFonts w:ascii="Arial" w:hAnsi="Arial" w:cs="Arial"/>
                <w:b/>
                <w:bCs/>
                <w:sz w:val="22"/>
                <w:szCs w:val="22"/>
              </w:rPr>
              <w:t>Initiation and ongoing dose regime</w:t>
            </w:r>
          </w:p>
          <w:p w14:paraId="46EA2EAC" w14:textId="77777777" w:rsidR="0052577F" w:rsidRPr="005E74EE" w:rsidRDefault="0052577F" w:rsidP="00BA558B">
            <w:pPr>
              <w:rPr>
                <w:rFonts w:ascii="Arial" w:hAnsi="Arial" w:cs="Arial"/>
                <w:b/>
                <w:bCs/>
              </w:rPr>
            </w:pPr>
          </w:p>
          <w:p w14:paraId="33323A13" w14:textId="049ED06A" w:rsidR="0087559A" w:rsidRPr="00E80FAA" w:rsidRDefault="00C57C0F" w:rsidP="00D67988">
            <w:pPr>
              <w:pStyle w:val="ListParagraph"/>
              <w:ind w:left="0"/>
              <w:rPr>
                <w:rFonts w:ascii="Arial" w:hAnsi="Arial" w:cs="Arial"/>
                <w:sz w:val="18"/>
                <w:szCs w:val="18"/>
              </w:rPr>
            </w:pPr>
            <w:r w:rsidRPr="005E74EE">
              <w:rPr>
                <w:rFonts w:ascii="Arial" w:hAnsi="Arial" w:cs="Arial"/>
                <w:sz w:val="18"/>
                <w:szCs w:val="18"/>
              </w:rPr>
              <w:t xml:space="preserve"> </w:t>
            </w:r>
          </w:p>
        </w:tc>
        <w:tc>
          <w:tcPr>
            <w:tcW w:w="7875" w:type="dxa"/>
            <w:gridSpan w:val="3"/>
          </w:tcPr>
          <w:p w14:paraId="014B2672" w14:textId="45F42579" w:rsidR="005D67C8" w:rsidRPr="005D6C37" w:rsidRDefault="00F77E36" w:rsidP="004B4825">
            <w:pPr>
              <w:jc w:val="both"/>
              <w:rPr>
                <w:rFonts w:ascii="Arial" w:hAnsi="Arial" w:cs="Arial"/>
                <w:b/>
                <w:bCs/>
                <w:sz w:val="22"/>
                <w:szCs w:val="22"/>
                <w:u w:val="single"/>
              </w:rPr>
            </w:pPr>
            <w:r w:rsidRPr="005D6C37">
              <w:rPr>
                <w:rFonts w:ascii="Arial" w:hAnsi="Arial" w:cs="Arial"/>
                <w:b/>
                <w:bCs/>
                <w:sz w:val="22"/>
                <w:szCs w:val="22"/>
                <w:u w:val="single"/>
              </w:rPr>
              <w:t>Initial stabilisation</w:t>
            </w:r>
            <w:r w:rsidR="006335D3" w:rsidRPr="005D6C37">
              <w:rPr>
                <w:rFonts w:ascii="Arial" w:hAnsi="Arial" w:cs="Arial"/>
                <w:b/>
                <w:bCs/>
                <w:sz w:val="22"/>
                <w:szCs w:val="22"/>
                <w:u w:val="single"/>
              </w:rPr>
              <w:t>:</w:t>
            </w:r>
            <w:r w:rsidR="005D67C8" w:rsidRPr="005D6C37">
              <w:rPr>
                <w:rFonts w:ascii="Arial" w:hAnsi="Arial" w:cs="Arial"/>
                <w:b/>
                <w:bCs/>
                <w:sz w:val="22"/>
                <w:szCs w:val="22"/>
                <w:u w:val="single"/>
              </w:rPr>
              <w:t xml:space="preserve"> </w:t>
            </w:r>
          </w:p>
          <w:p w14:paraId="2040D34D" w14:textId="008CA8AE" w:rsidR="00F77E36" w:rsidRPr="005D6C37" w:rsidRDefault="005D67C8" w:rsidP="760AD201">
            <w:pPr>
              <w:rPr>
                <w:rFonts w:ascii="Arial" w:hAnsi="Arial" w:cs="Arial"/>
                <w:b/>
                <w:bCs/>
                <w:sz w:val="22"/>
                <w:szCs w:val="22"/>
              </w:rPr>
            </w:pPr>
            <w:r w:rsidRPr="005D6C37">
              <w:rPr>
                <w:rFonts w:ascii="Arial" w:hAnsi="Arial" w:cs="Arial"/>
                <w:b/>
                <w:bCs/>
              </w:rPr>
              <w:t xml:space="preserve">(The loading period must be prescribed </w:t>
            </w:r>
            <w:r w:rsidR="006335D3" w:rsidRPr="005D6C37">
              <w:rPr>
                <w:rFonts w:ascii="Arial" w:hAnsi="Arial" w:cs="Arial"/>
                <w:b/>
                <w:bCs/>
              </w:rPr>
              <w:t>b</w:t>
            </w:r>
            <w:r w:rsidRPr="005D6C37">
              <w:rPr>
                <w:rFonts w:ascii="Arial" w:hAnsi="Arial" w:cs="Arial"/>
                <w:b/>
                <w:bCs/>
              </w:rPr>
              <w:t>y the initiating specialist)</w:t>
            </w:r>
          </w:p>
          <w:p w14:paraId="65C5E2FC" w14:textId="77777777" w:rsidR="00E9471D" w:rsidRPr="005D6C37" w:rsidRDefault="00E9471D" w:rsidP="004B4825">
            <w:pPr>
              <w:jc w:val="both"/>
              <w:rPr>
                <w:rFonts w:ascii="Arial" w:hAnsi="Arial" w:cs="Arial"/>
                <w:b/>
                <w:bCs/>
                <w:sz w:val="22"/>
                <w:szCs w:val="22"/>
                <w:u w:val="single"/>
              </w:rPr>
            </w:pPr>
          </w:p>
          <w:p w14:paraId="4A555B9C" w14:textId="6DCD1833" w:rsidR="002D21E8" w:rsidRPr="005D6C37" w:rsidRDefault="002D21E8" w:rsidP="002D21E8">
            <w:pPr>
              <w:jc w:val="both"/>
              <w:rPr>
                <w:rFonts w:ascii="Arial" w:hAnsi="Arial" w:cs="Arial"/>
              </w:rPr>
            </w:pPr>
            <w:r w:rsidRPr="005D6C37">
              <w:rPr>
                <w:rFonts w:ascii="Arial" w:hAnsi="Arial" w:cs="Arial"/>
                <w:bCs/>
                <w:sz w:val="22"/>
                <w:szCs w:val="22"/>
              </w:rPr>
              <w:t>O</w:t>
            </w:r>
            <w:r w:rsidRPr="005D6C37">
              <w:rPr>
                <w:rFonts w:ascii="Arial" w:hAnsi="Arial" w:cs="Arial"/>
              </w:rPr>
              <w:t xml:space="preserve">n initiation of treatment the consultant/specialist will provide prescriptions for a </w:t>
            </w:r>
            <w:r w:rsidRPr="005D6C37">
              <w:rPr>
                <w:rFonts w:ascii="Arial" w:hAnsi="Arial" w:cs="Arial"/>
                <w:b/>
              </w:rPr>
              <w:t>minimum</w:t>
            </w:r>
            <w:r w:rsidRPr="005D6C37">
              <w:rPr>
                <w:rFonts w:ascii="Arial" w:hAnsi="Arial" w:cs="Arial"/>
              </w:rPr>
              <w:t xml:space="preserve"> of 12 weeks (if CD schedule 2 drug supply either as 3x28 or 3x30 day prescriptions depending on pack size) </w:t>
            </w:r>
          </w:p>
          <w:p w14:paraId="0F1E811A" w14:textId="77777777" w:rsidR="005D67C8" w:rsidRPr="005D6C37" w:rsidRDefault="005D67C8" w:rsidP="004B4825">
            <w:pPr>
              <w:jc w:val="both"/>
              <w:rPr>
                <w:rFonts w:ascii="Arial" w:hAnsi="Arial" w:cs="Arial"/>
                <w:b/>
                <w:bCs/>
                <w:sz w:val="18"/>
                <w:szCs w:val="18"/>
                <w:u w:val="single"/>
              </w:rPr>
            </w:pPr>
          </w:p>
          <w:p w14:paraId="5816F915" w14:textId="77777777" w:rsidR="006335D3" w:rsidRPr="005D6C37" w:rsidRDefault="006335D3" w:rsidP="004B4825">
            <w:pPr>
              <w:jc w:val="both"/>
              <w:rPr>
                <w:rFonts w:ascii="Arial" w:hAnsi="Arial" w:cs="Arial"/>
                <w:b/>
                <w:bCs/>
                <w:sz w:val="22"/>
                <w:szCs w:val="22"/>
                <w:u w:val="single"/>
              </w:rPr>
            </w:pPr>
            <w:r w:rsidRPr="005D6C37">
              <w:rPr>
                <w:rFonts w:ascii="Arial" w:hAnsi="Arial" w:cs="Arial"/>
                <w:b/>
                <w:bCs/>
                <w:sz w:val="22"/>
                <w:szCs w:val="22"/>
                <w:u w:val="single"/>
              </w:rPr>
              <w:t>Maintenance dose (following initial stabilisation):</w:t>
            </w:r>
          </w:p>
          <w:p w14:paraId="045E7931" w14:textId="6E45A30A" w:rsidR="006335D3" w:rsidRPr="005D6C37" w:rsidRDefault="006335D3" w:rsidP="006335D3">
            <w:pPr>
              <w:jc w:val="both"/>
              <w:rPr>
                <w:rFonts w:ascii="Arial" w:hAnsi="Arial" w:cs="Arial"/>
                <w:b/>
                <w:bCs/>
                <w:sz w:val="22"/>
                <w:szCs w:val="22"/>
              </w:rPr>
            </w:pPr>
            <w:r w:rsidRPr="005D6C37">
              <w:rPr>
                <w:rFonts w:ascii="Arial" w:hAnsi="Arial" w:cs="Arial"/>
                <w:b/>
                <w:bCs/>
              </w:rPr>
              <w:t>(The initial maintenance dose must be prescribed by the initiating specialist)</w:t>
            </w:r>
          </w:p>
          <w:p w14:paraId="547DCA43" w14:textId="77777777" w:rsidR="006335D3" w:rsidRPr="005D6C37" w:rsidRDefault="006335D3" w:rsidP="004B4825">
            <w:pPr>
              <w:jc w:val="both"/>
              <w:rPr>
                <w:rFonts w:ascii="Arial" w:hAnsi="Arial" w:cs="Arial"/>
                <w:b/>
                <w:bCs/>
                <w:sz w:val="18"/>
                <w:szCs w:val="18"/>
                <w:u w:val="single"/>
              </w:rPr>
            </w:pPr>
          </w:p>
          <w:p w14:paraId="43672147" w14:textId="383A326E" w:rsidR="00AD213E" w:rsidRPr="005D6C37" w:rsidRDefault="00D67B95" w:rsidP="004B4825">
            <w:pPr>
              <w:jc w:val="both"/>
              <w:rPr>
                <w:rFonts w:ascii="Arial" w:hAnsi="Arial" w:cs="Arial"/>
                <w:bCs/>
                <w:color w:val="000000" w:themeColor="text1"/>
                <w:sz w:val="18"/>
                <w:szCs w:val="18"/>
              </w:rPr>
            </w:pPr>
            <w:r w:rsidRPr="005D6C37">
              <w:rPr>
                <w:rFonts w:ascii="Arial" w:hAnsi="Arial" w:cs="Arial"/>
                <w:bCs/>
                <w:color w:val="000000" w:themeColor="text1"/>
                <w:sz w:val="18"/>
                <w:szCs w:val="18"/>
              </w:rPr>
              <w:lastRenderedPageBreak/>
              <w:t xml:space="preserve">See Appendix </w:t>
            </w:r>
            <w:r w:rsidR="00036F33" w:rsidRPr="005D6C37">
              <w:rPr>
                <w:rFonts w:ascii="Arial" w:hAnsi="Arial" w:cs="Arial"/>
                <w:bCs/>
                <w:color w:val="000000" w:themeColor="text1"/>
                <w:sz w:val="18"/>
                <w:szCs w:val="18"/>
              </w:rPr>
              <w:t>4</w:t>
            </w:r>
          </w:p>
          <w:p w14:paraId="1FF2CF1C" w14:textId="77777777" w:rsidR="00AD213E" w:rsidRPr="005D6C37" w:rsidRDefault="00AD213E" w:rsidP="004B4825">
            <w:pPr>
              <w:jc w:val="both"/>
              <w:rPr>
                <w:rFonts w:ascii="Arial" w:hAnsi="Arial" w:cs="Arial"/>
                <w:b/>
                <w:bCs/>
                <w:sz w:val="18"/>
                <w:szCs w:val="18"/>
                <w:u w:val="single"/>
              </w:rPr>
            </w:pPr>
          </w:p>
          <w:p w14:paraId="3CFA9BC0" w14:textId="3D7D02C9" w:rsidR="00AD213E" w:rsidRPr="005D6C37" w:rsidRDefault="00AD213E" w:rsidP="00AD213E">
            <w:pPr>
              <w:jc w:val="both"/>
              <w:rPr>
                <w:rFonts w:ascii="Arial" w:hAnsi="Arial" w:cs="Arial"/>
                <w:b/>
                <w:bCs/>
                <w:sz w:val="22"/>
                <w:szCs w:val="22"/>
                <w:u w:val="single"/>
              </w:rPr>
            </w:pPr>
            <w:r w:rsidRPr="005D6C37">
              <w:rPr>
                <w:rFonts w:ascii="Arial" w:hAnsi="Arial" w:cs="Arial"/>
                <w:b/>
                <w:bCs/>
                <w:sz w:val="22"/>
                <w:szCs w:val="22"/>
                <w:u w:val="single"/>
              </w:rPr>
              <w:t>Conditions requiring dose adjustment</w:t>
            </w:r>
          </w:p>
          <w:p w14:paraId="7FE0B40E" w14:textId="6A687186" w:rsidR="00AD213E" w:rsidRPr="005D6C37" w:rsidRDefault="00AD213E" w:rsidP="00AD213E">
            <w:pPr>
              <w:jc w:val="both"/>
              <w:rPr>
                <w:rFonts w:ascii="Arial" w:hAnsi="Arial" w:cs="Arial"/>
                <w:b/>
                <w:bCs/>
                <w:sz w:val="22"/>
                <w:szCs w:val="22"/>
                <w:u w:val="single"/>
              </w:rPr>
            </w:pPr>
          </w:p>
          <w:p w14:paraId="43D80602" w14:textId="2182AB78" w:rsidR="00AD213E" w:rsidRPr="005D6C37" w:rsidRDefault="002D21E8" w:rsidP="00AD213E">
            <w:pPr>
              <w:jc w:val="both"/>
              <w:rPr>
                <w:rFonts w:ascii="Arial" w:hAnsi="Arial" w:cs="Arial"/>
                <w:bCs/>
                <w:color w:val="000000" w:themeColor="text1"/>
                <w:sz w:val="18"/>
                <w:szCs w:val="18"/>
              </w:rPr>
            </w:pPr>
            <w:r w:rsidRPr="005D6C37">
              <w:rPr>
                <w:rFonts w:ascii="Arial" w:hAnsi="Arial" w:cs="Arial"/>
                <w:bCs/>
                <w:color w:val="000000" w:themeColor="text1"/>
                <w:sz w:val="18"/>
                <w:szCs w:val="18"/>
              </w:rPr>
              <w:t xml:space="preserve">See Appendix </w:t>
            </w:r>
            <w:r w:rsidR="00036F33" w:rsidRPr="005D6C37">
              <w:rPr>
                <w:rFonts w:ascii="Arial" w:hAnsi="Arial" w:cs="Arial"/>
                <w:bCs/>
                <w:color w:val="000000" w:themeColor="text1"/>
                <w:sz w:val="18"/>
                <w:szCs w:val="18"/>
              </w:rPr>
              <w:t>4</w:t>
            </w:r>
          </w:p>
          <w:p w14:paraId="1EB1207D" w14:textId="77777777" w:rsidR="002D21E8" w:rsidRPr="005D6C37" w:rsidRDefault="002D21E8" w:rsidP="00AD213E">
            <w:pPr>
              <w:jc w:val="both"/>
              <w:rPr>
                <w:rFonts w:ascii="Arial" w:hAnsi="Arial" w:cs="Arial"/>
                <w:bCs/>
                <w:color w:val="FF0000"/>
                <w:sz w:val="22"/>
                <w:szCs w:val="22"/>
              </w:rPr>
            </w:pPr>
          </w:p>
          <w:p w14:paraId="3E3FE996" w14:textId="55B34D98" w:rsidR="00AD213E" w:rsidRPr="005D6C37" w:rsidRDefault="00AD213E" w:rsidP="00AD213E">
            <w:pPr>
              <w:jc w:val="both"/>
              <w:rPr>
                <w:rFonts w:ascii="Arial" w:hAnsi="Arial" w:cs="Arial"/>
                <w:b/>
                <w:bCs/>
                <w:sz w:val="22"/>
                <w:szCs w:val="22"/>
                <w:u w:val="single"/>
              </w:rPr>
            </w:pPr>
            <w:r w:rsidRPr="005D6C37">
              <w:rPr>
                <w:rFonts w:ascii="Arial" w:hAnsi="Arial" w:cs="Arial"/>
                <w:b/>
                <w:bCs/>
                <w:sz w:val="22"/>
                <w:szCs w:val="22"/>
                <w:u w:val="single"/>
              </w:rPr>
              <w:t>Duration of treatment</w:t>
            </w:r>
          </w:p>
          <w:p w14:paraId="5FF3E72F" w14:textId="70448FBA" w:rsidR="00AD213E" w:rsidRPr="005D6C37" w:rsidRDefault="00491B01" w:rsidP="00AD213E">
            <w:pPr>
              <w:jc w:val="both"/>
              <w:rPr>
                <w:rFonts w:ascii="Arial" w:hAnsi="Arial" w:cs="Arial"/>
                <w:b/>
                <w:bCs/>
                <w:sz w:val="22"/>
                <w:szCs w:val="22"/>
                <w:u w:val="single"/>
              </w:rPr>
            </w:pPr>
            <w:r w:rsidRPr="005D6C37">
              <w:rPr>
                <w:rFonts w:ascii="Arial" w:hAnsi="Arial" w:cs="Arial"/>
                <w:sz w:val="19"/>
                <w:szCs w:val="19"/>
              </w:rPr>
              <w:t xml:space="preserve">Long-term treatment may </w:t>
            </w:r>
            <w:r w:rsidR="00D67988" w:rsidRPr="005D6C37">
              <w:rPr>
                <w:rFonts w:ascii="Arial" w:hAnsi="Arial" w:cs="Arial"/>
                <w:sz w:val="19"/>
                <w:szCs w:val="19"/>
              </w:rPr>
              <w:t>need to continue</w:t>
            </w:r>
            <w:r w:rsidRPr="005D6C37">
              <w:rPr>
                <w:rFonts w:ascii="Arial" w:hAnsi="Arial" w:cs="Arial"/>
                <w:sz w:val="19"/>
                <w:szCs w:val="19"/>
              </w:rPr>
              <w:t>. Patients who take treatment for extended periods (i.e. &gt;1 year) should have their treatment reviewed at least once a year by a specialist to determine whether continuation is needed</w:t>
            </w:r>
          </w:p>
          <w:p w14:paraId="66E05E35" w14:textId="77777777" w:rsidR="00AD213E" w:rsidRPr="005D6C37" w:rsidRDefault="00AD213E" w:rsidP="004B4825">
            <w:pPr>
              <w:jc w:val="both"/>
              <w:rPr>
                <w:rFonts w:ascii="Arial" w:hAnsi="Arial" w:cs="Arial"/>
                <w:b/>
                <w:bCs/>
                <w:sz w:val="18"/>
                <w:szCs w:val="18"/>
                <w:u w:val="single"/>
              </w:rPr>
            </w:pPr>
          </w:p>
          <w:p w14:paraId="488B07F2" w14:textId="77777777" w:rsidR="00491B01" w:rsidRPr="005D6C37" w:rsidRDefault="00491B01" w:rsidP="00491B01">
            <w:pPr>
              <w:pStyle w:val="Default"/>
              <w:jc w:val="both"/>
              <w:rPr>
                <w:sz w:val="19"/>
                <w:szCs w:val="19"/>
              </w:rPr>
            </w:pPr>
            <w:r w:rsidRPr="005D6C37">
              <w:rPr>
                <w:sz w:val="19"/>
                <w:szCs w:val="19"/>
              </w:rPr>
              <w:t xml:space="preserve">If improvement of symptoms is not observed after the appropriate dosage adjustment over one month, it should be discontinued. </w:t>
            </w:r>
          </w:p>
          <w:p w14:paraId="18BCAFF3" w14:textId="77777777" w:rsidR="00491B01" w:rsidRPr="005D6C37" w:rsidRDefault="00491B01" w:rsidP="00491B01">
            <w:pPr>
              <w:rPr>
                <w:rFonts w:ascii="Arial" w:hAnsi="Arial" w:cs="Arial"/>
                <w:sz w:val="19"/>
                <w:szCs w:val="19"/>
              </w:rPr>
            </w:pPr>
          </w:p>
          <w:p w14:paraId="28EAC591" w14:textId="08C51510" w:rsidR="00491B01" w:rsidRPr="005D6C37" w:rsidRDefault="00491B01" w:rsidP="00491B01">
            <w:pPr>
              <w:jc w:val="both"/>
              <w:rPr>
                <w:rFonts w:ascii="Arial" w:hAnsi="Arial" w:cs="Arial"/>
                <w:b/>
                <w:bCs/>
                <w:sz w:val="18"/>
                <w:szCs w:val="18"/>
                <w:u w:val="single"/>
              </w:rPr>
            </w:pPr>
            <w:r w:rsidRPr="005D6C37">
              <w:rPr>
                <w:rFonts w:ascii="Arial" w:hAnsi="Arial" w:cs="Arial"/>
                <w:sz w:val="19"/>
                <w:szCs w:val="19"/>
              </w:rPr>
              <w:t xml:space="preserve">The drug may be discontinued periodically (e.g. by stopping the drug for up to two weeks each year) to assess the </w:t>
            </w:r>
            <w:r w:rsidR="00D67988" w:rsidRPr="005D6C37">
              <w:rPr>
                <w:rFonts w:ascii="Arial" w:hAnsi="Arial" w:cs="Arial"/>
                <w:sz w:val="19"/>
                <w:szCs w:val="19"/>
              </w:rPr>
              <w:t>patient</w:t>
            </w:r>
            <w:r w:rsidRPr="005D6C37">
              <w:rPr>
                <w:rFonts w:ascii="Arial" w:hAnsi="Arial" w:cs="Arial"/>
                <w:sz w:val="19"/>
                <w:szCs w:val="19"/>
              </w:rPr>
              <w:t xml:space="preserve">’s condition as advised by the consultant/specialist. Need for continued treatment should be routinely reviewed </w:t>
            </w:r>
            <w:r w:rsidR="00D67988" w:rsidRPr="005D6C37">
              <w:rPr>
                <w:rFonts w:ascii="Arial" w:hAnsi="Arial" w:cs="Arial"/>
                <w:sz w:val="19"/>
                <w:szCs w:val="19"/>
              </w:rPr>
              <w:t>at least yearly</w:t>
            </w:r>
          </w:p>
        </w:tc>
      </w:tr>
      <w:tr w:rsidR="000D1F02" w14:paraId="0CD0A0E1" w14:textId="77777777" w:rsidTr="00B200C1">
        <w:trPr>
          <w:trHeight w:val="105"/>
        </w:trPr>
        <w:tc>
          <w:tcPr>
            <w:tcW w:w="2548" w:type="dxa"/>
            <w:vMerge w:val="restart"/>
            <w:shd w:val="clear" w:color="auto" w:fill="FFFFFF" w:themeFill="background1"/>
          </w:tcPr>
          <w:p w14:paraId="0631D8DB" w14:textId="6886158B" w:rsidR="000D1F02" w:rsidRPr="005E74EE" w:rsidRDefault="000D1F02" w:rsidP="00BA558B">
            <w:pPr>
              <w:rPr>
                <w:rFonts w:ascii="Arial" w:hAnsi="Arial" w:cs="Arial"/>
                <w:sz w:val="18"/>
                <w:szCs w:val="18"/>
              </w:rPr>
            </w:pPr>
            <w:r w:rsidRPr="005E74EE">
              <w:rPr>
                <w:rFonts w:ascii="Arial" w:hAnsi="Arial" w:cs="Arial"/>
                <w:b/>
                <w:bCs/>
                <w:sz w:val="22"/>
                <w:szCs w:val="22"/>
              </w:rPr>
              <w:lastRenderedPageBreak/>
              <w:t>Pharmaceutical aspects</w:t>
            </w:r>
          </w:p>
        </w:tc>
        <w:tc>
          <w:tcPr>
            <w:tcW w:w="3840" w:type="dxa"/>
          </w:tcPr>
          <w:p w14:paraId="3383225B" w14:textId="1D2658FC" w:rsidR="000D1F02" w:rsidRPr="00590BDC" w:rsidRDefault="000D1F02" w:rsidP="000D1F0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Route of administration</w:t>
            </w:r>
          </w:p>
        </w:tc>
        <w:tc>
          <w:tcPr>
            <w:tcW w:w="4035" w:type="dxa"/>
            <w:gridSpan w:val="2"/>
          </w:tcPr>
          <w:p w14:paraId="4158F58B" w14:textId="45C41F21" w:rsidR="000D1F02" w:rsidRDefault="007A5784" w:rsidP="004B4825">
            <w:pPr>
              <w:jc w:val="both"/>
              <w:rPr>
                <w:rFonts w:ascii="Arial" w:hAnsi="Arial" w:cs="Arial"/>
                <w:sz w:val="18"/>
                <w:szCs w:val="18"/>
              </w:rPr>
            </w:pPr>
            <w:r>
              <w:rPr>
                <w:rFonts w:ascii="Arial" w:hAnsi="Arial" w:cs="Arial"/>
                <w:sz w:val="18"/>
                <w:szCs w:val="18"/>
              </w:rPr>
              <w:t xml:space="preserve">Oral </w:t>
            </w:r>
          </w:p>
        </w:tc>
      </w:tr>
      <w:tr w:rsidR="000D1F02" w14:paraId="359A9360" w14:textId="77777777" w:rsidTr="00B200C1">
        <w:trPr>
          <w:trHeight w:val="105"/>
        </w:trPr>
        <w:tc>
          <w:tcPr>
            <w:tcW w:w="2548" w:type="dxa"/>
            <w:vMerge/>
          </w:tcPr>
          <w:p w14:paraId="247B4B0B" w14:textId="77777777" w:rsidR="000D1F02" w:rsidRPr="005E74EE" w:rsidRDefault="000D1F02" w:rsidP="00BA558B">
            <w:pPr>
              <w:rPr>
                <w:rFonts w:ascii="Arial" w:hAnsi="Arial" w:cs="Arial"/>
                <w:b/>
                <w:bCs/>
              </w:rPr>
            </w:pPr>
          </w:p>
        </w:tc>
        <w:tc>
          <w:tcPr>
            <w:tcW w:w="3840" w:type="dxa"/>
          </w:tcPr>
          <w:p w14:paraId="724C8F6C" w14:textId="2F993628" w:rsidR="000D1F02" w:rsidRPr="005D6C37" w:rsidRDefault="00865A73" w:rsidP="000D1F02">
            <w:pPr>
              <w:pStyle w:val="ListParagraph"/>
              <w:tabs>
                <w:tab w:val="num" w:pos="461"/>
              </w:tabs>
              <w:ind w:left="360" w:hanging="360"/>
              <w:rPr>
                <w:rFonts w:ascii="Arial" w:hAnsi="Arial" w:cs="Arial"/>
                <w:sz w:val="18"/>
                <w:szCs w:val="18"/>
                <w:lang w:val="en-AU"/>
              </w:rPr>
            </w:pPr>
            <w:r w:rsidRPr="005D6C37">
              <w:rPr>
                <w:rFonts w:ascii="Arial" w:hAnsi="Arial" w:cs="Arial"/>
                <w:sz w:val="18"/>
                <w:szCs w:val="18"/>
                <w:lang w:val="en-AU"/>
              </w:rPr>
              <w:t>Formulation</w:t>
            </w:r>
          </w:p>
        </w:tc>
        <w:tc>
          <w:tcPr>
            <w:tcW w:w="4035" w:type="dxa"/>
            <w:gridSpan w:val="2"/>
          </w:tcPr>
          <w:p w14:paraId="28FAB911" w14:textId="1A267D1F" w:rsidR="000D1F02" w:rsidRPr="005D6C37" w:rsidRDefault="007A5784" w:rsidP="00ED14E3">
            <w:pPr>
              <w:pStyle w:val="ListParagraph"/>
              <w:tabs>
                <w:tab w:val="num" w:pos="461"/>
              </w:tabs>
              <w:ind w:left="360" w:hanging="360"/>
              <w:jc w:val="both"/>
              <w:rPr>
                <w:rFonts w:ascii="Arial" w:hAnsi="Arial" w:cs="Arial"/>
                <w:color w:val="FF0000"/>
                <w:sz w:val="18"/>
                <w:szCs w:val="18"/>
                <w:lang w:val="en-AU"/>
              </w:rPr>
            </w:pPr>
            <w:r w:rsidRPr="005D6C37">
              <w:rPr>
                <w:rFonts w:ascii="Arial" w:hAnsi="Arial" w:cs="Arial"/>
                <w:sz w:val="18"/>
                <w:szCs w:val="18"/>
                <w:lang w:val="en-AU"/>
              </w:rPr>
              <w:t>tablet / capsule</w:t>
            </w:r>
          </w:p>
        </w:tc>
      </w:tr>
      <w:tr w:rsidR="000D1F02" w14:paraId="4F316DFF" w14:textId="77777777" w:rsidTr="00B200C1">
        <w:trPr>
          <w:trHeight w:val="105"/>
        </w:trPr>
        <w:tc>
          <w:tcPr>
            <w:tcW w:w="2548" w:type="dxa"/>
            <w:vMerge/>
          </w:tcPr>
          <w:p w14:paraId="06148752" w14:textId="77777777" w:rsidR="000D1F02" w:rsidRPr="005E74EE" w:rsidRDefault="000D1F02" w:rsidP="00BA558B">
            <w:pPr>
              <w:rPr>
                <w:rFonts w:ascii="Arial" w:hAnsi="Arial" w:cs="Arial"/>
                <w:b/>
                <w:bCs/>
              </w:rPr>
            </w:pPr>
          </w:p>
        </w:tc>
        <w:tc>
          <w:tcPr>
            <w:tcW w:w="3840" w:type="dxa"/>
          </w:tcPr>
          <w:p w14:paraId="404C47D7" w14:textId="7869E50B" w:rsidR="000D1F02" w:rsidRPr="005D6C37" w:rsidRDefault="00865A73" w:rsidP="557C1221">
            <w:pPr>
              <w:pStyle w:val="ListParagraph"/>
              <w:tabs>
                <w:tab w:val="num" w:pos="461"/>
              </w:tabs>
              <w:ind w:left="360" w:hanging="360"/>
              <w:jc w:val="both"/>
              <w:rPr>
                <w:rFonts w:ascii="Arial" w:hAnsi="Arial" w:cs="Arial"/>
                <w:sz w:val="18"/>
                <w:szCs w:val="18"/>
                <w:lang w:val="en-AU"/>
              </w:rPr>
            </w:pPr>
            <w:r w:rsidRPr="005D6C37">
              <w:rPr>
                <w:rFonts w:ascii="Arial" w:hAnsi="Arial" w:cs="Arial"/>
                <w:sz w:val="18"/>
                <w:szCs w:val="18"/>
                <w:lang w:val="en-AU"/>
              </w:rPr>
              <w:t>Administration details</w:t>
            </w:r>
          </w:p>
        </w:tc>
        <w:tc>
          <w:tcPr>
            <w:tcW w:w="4035" w:type="dxa"/>
            <w:gridSpan w:val="2"/>
          </w:tcPr>
          <w:p w14:paraId="5C98062A" w14:textId="2CF8CDEC" w:rsidR="000D1F02" w:rsidRPr="005D6C37" w:rsidRDefault="00D67B95" w:rsidP="00D67B95">
            <w:pPr>
              <w:tabs>
                <w:tab w:val="num" w:pos="461"/>
              </w:tabs>
              <w:jc w:val="both"/>
              <w:rPr>
                <w:rFonts w:ascii="Arial" w:hAnsi="Arial" w:cs="Arial"/>
                <w:color w:val="000000" w:themeColor="text1"/>
                <w:sz w:val="18"/>
                <w:szCs w:val="18"/>
              </w:rPr>
            </w:pPr>
            <w:r w:rsidRPr="005D6C37">
              <w:rPr>
                <w:rFonts w:ascii="Arial" w:hAnsi="Arial" w:cs="Arial"/>
                <w:color w:val="000000" w:themeColor="text1"/>
                <w:sz w:val="18"/>
                <w:szCs w:val="18"/>
              </w:rPr>
              <w:t xml:space="preserve">See Appendix </w:t>
            </w:r>
            <w:r w:rsidR="008C16D4" w:rsidRPr="005D6C37">
              <w:rPr>
                <w:rFonts w:ascii="Arial" w:hAnsi="Arial" w:cs="Arial"/>
                <w:color w:val="000000" w:themeColor="text1"/>
                <w:sz w:val="18"/>
                <w:szCs w:val="18"/>
              </w:rPr>
              <w:t>4</w:t>
            </w:r>
          </w:p>
        </w:tc>
      </w:tr>
      <w:tr w:rsidR="000D1F02" w14:paraId="34AEDBE2" w14:textId="77777777" w:rsidTr="00B200C1">
        <w:trPr>
          <w:trHeight w:val="105"/>
        </w:trPr>
        <w:tc>
          <w:tcPr>
            <w:tcW w:w="2548" w:type="dxa"/>
            <w:vMerge/>
          </w:tcPr>
          <w:p w14:paraId="3655A954" w14:textId="77777777" w:rsidR="000D1F02" w:rsidRPr="005E74EE" w:rsidRDefault="000D1F02" w:rsidP="00BA558B">
            <w:pPr>
              <w:rPr>
                <w:rFonts w:ascii="Arial" w:hAnsi="Arial" w:cs="Arial"/>
                <w:b/>
                <w:bCs/>
              </w:rPr>
            </w:pPr>
          </w:p>
        </w:tc>
        <w:tc>
          <w:tcPr>
            <w:tcW w:w="3840" w:type="dxa"/>
          </w:tcPr>
          <w:p w14:paraId="13735943" w14:textId="26E0FC78" w:rsidR="000D1F02" w:rsidRPr="005D6C37" w:rsidRDefault="00F0597E" w:rsidP="000D1F02">
            <w:pPr>
              <w:pStyle w:val="ListParagraph"/>
              <w:tabs>
                <w:tab w:val="num" w:pos="461"/>
              </w:tabs>
              <w:ind w:left="360" w:hanging="360"/>
              <w:rPr>
                <w:rFonts w:ascii="Arial" w:hAnsi="Arial" w:cs="Arial"/>
                <w:sz w:val="18"/>
                <w:szCs w:val="18"/>
                <w:lang w:val="en-AU"/>
              </w:rPr>
            </w:pPr>
            <w:r w:rsidRPr="005D6C37">
              <w:rPr>
                <w:rFonts w:ascii="Arial" w:hAnsi="Arial" w:cs="Arial"/>
                <w:sz w:val="18"/>
                <w:szCs w:val="18"/>
                <w:lang w:val="en-AU"/>
              </w:rPr>
              <w:t>Other important information</w:t>
            </w:r>
          </w:p>
        </w:tc>
        <w:tc>
          <w:tcPr>
            <w:tcW w:w="4035" w:type="dxa"/>
            <w:gridSpan w:val="2"/>
          </w:tcPr>
          <w:p w14:paraId="0F4DBF41" w14:textId="00840A85" w:rsidR="000D1F02" w:rsidRPr="005D6C37" w:rsidRDefault="00D67B95" w:rsidP="00ED14E3">
            <w:pPr>
              <w:pStyle w:val="ListParagraph"/>
              <w:tabs>
                <w:tab w:val="num" w:pos="461"/>
              </w:tabs>
              <w:ind w:left="360" w:hanging="360"/>
              <w:jc w:val="both"/>
              <w:rPr>
                <w:rFonts w:ascii="Arial" w:hAnsi="Arial" w:cs="Arial"/>
                <w:color w:val="000000" w:themeColor="text1"/>
                <w:sz w:val="18"/>
                <w:szCs w:val="18"/>
                <w:lang w:val="en-AU"/>
              </w:rPr>
            </w:pPr>
            <w:r w:rsidRPr="005D6C37">
              <w:rPr>
                <w:rFonts w:ascii="Arial" w:hAnsi="Arial" w:cs="Arial"/>
                <w:color w:val="000000" w:themeColor="text1"/>
                <w:sz w:val="18"/>
                <w:szCs w:val="18"/>
                <w:lang w:val="en-AU"/>
              </w:rPr>
              <w:t xml:space="preserve">See Appendix </w:t>
            </w:r>
            <w:r w:rsidR="008C16D4" w:rsidRPr="005D6C37">
              <w:rPr>
                <w:rFonts w:ascii="Arial" w:hAnsi="Arial" w:cs="Arial"/>
                <w:color w:val="000000" w:themeColor="text1"/>
                <w:sz w:val="18"/>
                <w:szCs w:val="18"/>
                <w:lang w:val="en-AU"/>
              </w:rPr>
              <w:t>4</w:t>
            </w:r>
          </w:p>
        </w:tc>
      </w:tr>
      <w:tr w:rsidR="00C34451" w14:paraId="2E956126" w14:textId="77777777" w:rsidTr="00B200C1">
        <w:tc>
          <w:tcPr>
            <w:tcW w:w="2548" w:type="dxa"/>
            <w:shd w:val="clear" w:color="auto" w:fill="FFFFFF" w:themeFill="background1"/>
          </w:tcPr>
          <w:p w14:paraId="3AB880E0" w14:textId="7B57B692" w:rsidR="00C34451" w:rsidRPr="005E74EE" w:rsidRDefault="00DF3EEA" w:rsidP="00BA558B">
            <w:pPr>
              <w:rPr>
                <w:rFonts w:ascii="Arial" w:hAnsi="Arial" w:cs="Arial"/>
                <w:b/>
                <w:bCs/>
                <w:sz w:val="18"/>
                <w:szCs w:val="18"/>
              </w:rPr>
            </w:pPr>
            <w:r w:rsidRPr="005E74EE">
              <w:rPr>
                <w:rFonts w:ascii="Arial" w:hAnsi="Arial" w:cs="Arial"/>
                <w:b/>
                <w:bCs/>
                <w:sz w:val="22"/>
                <w:szCs w:val="22"/>
              </w:rPr>
              <w:t>Baseline investigations, initial monitoring and ongoing monitoring</w:t>
            </w:r>
            <w:r w:rsidR="00BA558B" w:rsidRPr="005E74EE">
              <w:rPr>
                <w:rFonts w:ascii="Arial" w:hAnsi="Arial" w:cs="Arial"/>
                <w:b/>
                <w:bCs/>
                <w:sz w:val="22"/>
                <w:szCs w:val="22"/>
              </w:rPr>
              <w:t xml:space="preserve"> to be undertaken by specialist</w:t>
            </w:r>
          </w:p>
        </w:tc>
        <w:tc>
          <w:tcPr>
            <w:tcW w:w="7875" w:type="dxa"/>
            <w:gridSpan w:val="3"/>
          </w:tcPr>
          <w:p w14:paraId="2BEDBDE7" w14:textId="77777777" w:rsidR="00841A6A" w:rsidRPr="005D6C37" w:rsidRDefault="00841A6A" w:rsidP="00BA558B">
            <w:pPr>
              <w:jc w:val="both"/>
              <w:rPr>
                <w:rFonts w:ascii="Arial" w:hAnsi="Arial" w:cs="Arial"/>
                <w:b/>
                <w:bCs/>
                <w:sz w:val="22"/>
                <w:szCs w:val="22"/>
                <w:u w:val="single"/>
              </w:rPr>
            </w:pPr>
          </w:p>
          <w:p w14:paraId="2D284D4B" w14:textId="03A8FA33" w:rsidR="005E4524" w:rsidRPr="005D6C37" w:rsidRDefault="00BA558B" w:rsidP="005E4524">
            <w:pPr>
              <w:jc w:val="both"/>
              <w:rPr>
                <w:rFonts w:ascii="Arial" w:hAnsi="Arial" w:cs="Arial"/>
                <w:b/>
                <w:bCs/>
                <w:sz w:val="22"/>
                <w:szCs w:val="22"/>
                <w:u w:val="single"/>
              </w:rPr>
            </w:pPr>
            <w:r w:rsidRPr="005D6C37">
              <w:rPr>
                <w:rFonts w:ascii="Arial" w:hAnsi="Arial" w:cs="Arial"/>
                <w:b/>
                <w:bCs/>
                <w:u w:val="single"/>
              </w:rPr>
              <w:t>Baseline investigations</w:t>
            </w:r>
            <w:r w:rsidR="005E4524" w:rsidRPr="005D6C37">
              <w:rPr>
                <w:rFonts w:ascii="Arial" w:hAnsi="Arial" w:cs="Arial"/>
                <w:b/>
                <w:bCs/>
                <w:u w:val="single"/>
              </w:rPr>
              <w:t xml:space="preserve">  and initial monitoring</w:t>
            </w:r>
          </w:p>
          <w:p w14:paraId="7E29F63B" w14:textId="77777777" w:rsidR="005E4524" w:rsidRPr="005D6C37" w:rsidRDefault="005E4524" w:rsidP="005E4524">
            <w:pPr>
              <w:pStyle w:val="ListParagraph"/>
              <w:numPr>
                <w:ilvl w:val="0"/>
                <w:numId w:val="3"/>
              </w:numPr>
              <w:jc w:val="both"/>
              <w:rPr>
                <w:rFonts w:ascii="Arial" w:hAnsi="Arial" w:cs="Arial"/>
                <w:sz w:val="18"/>
                <w:szCs w:val="18"/>
              </w:rPr>
            </w:pPr>
            <w:r w:rsidRPr="005D6C37">
              <w:rPr>
                <w:rFonts w:ascii="Arial" w:hAnsi="Arial" w:cs="Arial"/>
                <w:sz w:val="18"/>
                <w:szCs w:val="18"/>
              </w:rPr>
              <w:t xml:space="preserve">Monitoring at baseline and during initiation is the responsibility of the specialist, only once the patient is </w:t>
            </w:r>
            <w:proofErr w:type="spellStart"/>
            <w:r w:rsidRPr="005D6C37">
              <w:rPr>
                <w:rFonts w:ascii="Arial" w:hAnsi="Arial" w:cs="Arial"/>
                <w:sz w:val="18"/>
                <w:szCs w:val="18"/>
              </w:rPr>
              <w:t>optimised</w:t>
            </w:r>
            <w:proofErr w:type="spellEnd"/>
            <w:r w:rsidRPr="005D6C37">
              <w:rPr>
                <w:rFonts w:ascii="Arial" w:hAnsi="Arial" w:cs="Arial"/>
                <w:sz w:val="18"/>
                <w:szCs w:val="18"/>
              </w:rPr>
              <w:t xml:space="preserve"> on the chosen medication with no anticipated further changes expected in the immediate future will prescribing and monitoring be transferred to the GP.</w:t>
            </w:r>
          </w:p>
          <w:p w14:paraId="03B4E9B1" w14:textId="26B41E58" w:rsidR="00BA558B" w:rsidRPr="005D6C37" w:rsidRDefault="00BA558B" w:rsidP="00BA558B">
            <w:pPr>
              <w:jc w:val="both"/>
              <w:rPr>
                <w:rFonts w:ascii="Arial" w:hAnsi="Arial" w:cs="Arial"/>
                <w:b/>
                <w:bCs/>
                <w:sz w:val="22"/>
                <w:szCs w:val="22"/>
                <w:u w:val="single"/>
              </w:rPr>
            </w:pPr>
          </w:p>
          <w:p w14:paraId="0F7293E2" w14:textId="77777777" w:rsidR="00D67988" w:rsidRPr="005D6C37" w:rsidRDefault="00D67988" w:rsidP="00B200C1">
            <w:pPr>
              <w:widowControl w:val="0"/>
              <w:autoSpaceDE w:val="0"/>
              <w:autoSpaceDN w:val="0"/>
              <w:adjustRightInd w:val="0"/>
              <w:ind w:right="710"/>
              <w:rPr>
                <w:rFonts w:ascii="Arial" w:hAnsi="Arial" w:cs="Arial"/>
                <w:bCs/>
                <w:sz w:val="19"/>
                <w:szCs w:val="19"/>
              </w:rPr>
            </w:pPr>
          </w:p>
          <w:p w14:paraId="5334E080" w14:textId="1915E344" w:rsidR="002F5C4A" w:rsidRPr="005D6C37" w:rsidRDefault="002F5C4A" w:rsidP="005E4524">
            <w:pPr>
              <w:jc w:val="both"/>
              <w:rPr>
                <w:rFonts w:ascii="Arial" w:hAnsi="Arial" w:cs="Arial"/>
                <w:bCs/>
                <w:sz w:val="19"/>
                <w:szCs w:val="19"/>
                <w:u w:val="single"/>
              </w:rPr>
            </w:pPr>
          </w:p>
        </w:tc>
      </w:tr>
      <w:tr w:rsidR="002F5C4A" w14:paraId="4FB329D5" w14:textId="77777777" w:rsidTr="00B200C1">
        <w:trPr>
          <w:trHeight w:val="1744"/>
        </w:trPr>
        <w:tc>
          <w:tcPr>
            <w:tcW w:w="2548" w:type="dxa"/>
            <w:shd w:val="clear" w:color="auto" w:fill="FFFFFF" w:themeFill="background1"/>
          </w:tcPr>
          <w:p w14:paraId="42EB4982" w14:textId="77777777" w:rsidR="002F5C4A" w:rsidRPr="005E74EE" w:rsidRDefault="002F5C4A" w:rsidP="00BA558B">
            <w:pPr>
              <w:rPr>
                <w:rFonts w:ascii="Arial" w:hAnsi="Arial" w:cs="Arial"/>
                <w:b/>
                <w:bCs/>
                <w:sz w:val="22"/>
                <w:szCs w:val="22"/>
              </w:rPr>
            </w:pPr>
            <w:r w:rsidRPr="005E74EE">
              <w:rPr>
                <w:rFonts w:ascii="Arial" w:hAnsi="Arial" w:cs="Arial"/>
                <w:b/>
                <w:bCs/>
                <w:sz w:val="22"/>
                <w:szCs w:val="22"/>
              </w:rPr>
              <w:t>Ongoing monitoring requirements to be undertaken by primary care</w:t>
            </w:r>
          </w:p>
          <w:p w14:paraId="33BCAFB2" w14:textId="72B6C200" w:rsidR="002F5C4A" w:rsidRPr="005E74EE" w:rsidRDefault="002F5C4A" w:rsidP="00BA558B">
            <w:pPr>
              <w:rPr>
                <w:rFonts w:ascii="Arial" w:hAnsi="Arial" w:cs="Arial"/>
                <w:b/>
                <w:bCs/>
                <w:sz w:val="22"/>
                <w:szCs w:val="22"/>
              </w:rPr>
            </w:pPr>
          </w:p>
        </w:tc>
        <w:tc>
          <w:tcPr>
            <w:tcW w:w="6378" w:type="dxa"/>
            <w:gridSpan w:val="2"/>
          </w:tcPr>
          <w:p w14:paraId="4053285F" w14:textId="6FB86769" w:rsidR="002F5C4A" w:rsidRPr="005D6C37" w:rsidRDefault="002F5C4A" w:rsidP="002F5C4A">
            <w:pPr>
              <w:rPr>
                <w:rFonts w:ascii="Arial" w:hAnsi="Arial" w:cs="Arial"/>
                <w:b/>
                <w:bCs/>
                <w:sz w:val="22"/>
                <w:szCs w:val="22"/>
              </w:rPr>
            </w:pPr>
            <w:r w:rsidRPr="005D6C37">
              <w:rPr>
                <w:rFonts w:ascii="Arial" w:hAnsi="Arial" w:cs="Arial"/>
                <w:b/>
                <w:bCs/>
              </w:rPr>
              <w:t>Monitoring</w:t>
            </w:r>
          </w:p>
          <w:p w14:paraId="10641A3D" w14:textId="77777777" w:rsidR="002F5C4A" w:rsidRPr="005D6C37" w:rsidRDefault="002F5C4A" w:rsidP="002F5C4A">
            <w:pPr>
              <w:rPr>
                <w:rFonts w:ascii="Arial" w:hAnsi="Arial" w:cs="Arial"/>
                <w:b/>
                <w:bCs/>
                <w:sz w:val="22"/>
                <w:szCs w:val="22"/>
              </w:rPr>
            </w:pPr>
          </w:p>
          <w:p w14:paraId="2CBC547D" w14:textId="77777777" w:rsidR="005E4524" w:rsidRPr="005D6C37" w:rsidRDefault="005E4524" w:rsidP="005E4524">
            <w:pPr>
              <w:widowControl w:val="0"/>
              <w:autoSpaceDE w:val="0"/>
              <w:autoSpaceDN w:val="0"/>
              <w:adjustRightInd w:val="0"/>
              <w:ind w:left="400" w:right="710"/>
              <w:rPr>
                <w:rFonts w:ascii="Arial" w:hAnsi="Arial" w:cs="Arial"/>
                <w:b/>
                <w:bCs/>
                <w:sz w:val="19"/>
                <w:szCs w:val="19"/>
              </w:rPr>
            </w:pPr>
            <w:r w:rsidRPr="005D6C37">
              <w:rPr>
                <w:rFonts w:ascii="Arial" w:hAnsi="Arial" w:cs="Arial"/>
                <w:b/>
                <w:bCs/>
                <w:sz w:val="19"/>
                <w:szCs w:val="19"/>
              </w:rPr>
              <w:t>Weight (</w:t>
            </w:r>
            <w:r w:rsidRPr="005D6C37">
              <w:rPr>
                <w:rFonts w:ascii="Arial" w:hAnsi="Arial" w:cs="Arial"/>
                <w:b/>
                <w:bCs/>
                <w:color w:val="FF0000"/>
                <w:sz w:val="19"/>
                <w:szCs w:val="19"/>
              </w:rPr>
              <w:t xml:space="preserve">methylphenidate, atomoxetine, </w:t>
            </w:r>
            <w:proofErr w:type="spellStart"/>
            <w:r w:rsidRPr="005D6C37">
              <w:rPr>
                <w:rFonts w:ascii="Arial" w:hAnsi="Arial" w:cs="Arial"/>
                <w:b/>
                <w:bCs/>
                <w:color w:val="FF0000"/>
                <w:sz w:val="19"/>
                <w:szCs w:val="19"/>
              </w:rPr>
              <w:t>dexamfetamine</w:t>
            </w:r>
            <w:proofErr w:type="spellEnd"/>
            <w:r w:rsidRPr="005D6C37">
              <w:rPr>
                <w:rFonts w:ascii="Arial" w:hAnsi="Arial" w:cs="Arial"/>
                <w:b/>
                <w:bCs/>
                <w:color w:val="FF0000"/>
                <w:sz w:val="19"/>
                <w:szCs w:val="19"/>
              </w:rPr>
              <w:t xml:space="preserve">, </w:t>
            </w:r>
            <w:proofErr w:type="spellStart"/>
            <w:r w:rsidRPr="005D6C37">
              <w:rPr>
                <w:rFonts w:ascii="Arial" w:hAnsi="Arial" w:cs="Arial"/>
                <w:b/>
                <w:bCs/>
                <w:color w:val="FF0000"/>
                <w:sz w:val="19"/>
                <w:szCs w:val="19"/>
              </w:rPr>
              <w:t>lisdexamfetamine</w:t>
            </w:r>
            <w:proofErr w:type="spellEnd"/>
            <w:r w:rsidRPr="005D6C37">
              <w:rPr>
                <w:rFonts w:ascii="Arial" w:hAnsi="Arial" w:cs="Arial"/>
                <w:b/>
                <w:bCs/>
                <w:sz w:val="19"/>
                <w:szCs w:val="19"/>
              </w:rPr>
              <w:t>):</w:t>
            </w:r>
          </w:p>
          <w:p w14:paraId="50020385" w14:textId="77777777" w:rsidR="005E4524" w:rsidRPr="005D6C37" w:rsidRDefault="005E4524" w:rsidP="005E4524">
            <w:pPr>
              <w:widowControl w:val="0"/>
              <w:autoSpaceDE w:val="0"/>
              <w:autoSpaceDN w:val="0"/>
              <w:adjustRightInd w:val="0"/>
              <w:ind w:left="400" w:right="710"/>
              <w:rPr>
                <w:rFonts w:ascii="Arial" w:hAnsi="Arial" w:cs="Arial"/>
                <w:bCs/>
                <w:sz w:val="19"/>
                <w:szCs w:val="19"/>
              </w:rPr>
            </w:pPr>
          </w:p>
          <w:p w14:paraId="784DE36C" w14:textId="77777777" w:rsidR="005E4524" w:rsidRPr="005D6C37" w:rsidRDefault="005E4524" w:rsidP="005E4524">
            <w:pPr>
              <w:ind w:left="400"/>
              <w:rPr>
                <w:rFonts w:ascii="Arial" w:hAnsi="Arial" w:cs="Arial"/>
                <w:bCs/>
                <w:sz w:val="19"/>
                <w:szCs w:val="19"/>
              </w:rPr>
            </w:pPr>
            <w:r w:rsidRPr="005D6C37">
              <w:rPr>
                <w:rFonts w:ascii="Arial" w:hAnsi="Arial" w:cs="Arial"/>
                <w:bCs/>
                <w:sz w:val="19"/>
                <w:szCs w:val="19"/>
              </w:rPr>
              <w:t xml:space="preserve">Record weight at least every 6 months. Consider monitoring BMI if there is significant weight change associated with treatment. If </w:t>
            </w:r>
            <w:r w:rsidRPr="005D6C37">
              <w:rPr>
                <w:rFonts w:ascii="Arial" w:hAnsi="Arial" w:cs="Arial"/>
                <w:bCs/>
                <w:color w:val="FF0000"/>
                <w:sz w:val="19"/>
                <w:szCs w:val="19"/>
              </w:rPr>
              <w:t>problematic</w:t>
            </w:r>
            <w:r w:rsidRPr="005D6C37">
              <w:rPr>
                <w:rFonts w:ascii="Arial" w:hAnsi="Arial" w:cs="Arial"/>
                <w:bCs/>
                <w:sz w:val="19"/>
                <w:szCs w:val="19"/>
              </w:rPr>
              <w:t xml:space="preserve"> weight loss is associated with drug </w:t>
            </w:r>
            <w:proofErr w:type="gramStart"/>
            <w:r w:rsidRPr="005D6C37">
              <w:rPr>
                <w:rFonts w:ascii="Arial" w:hAnsi="Arial" w:cs="Arial"/>
                <w:bCs/>
                <w:sz w:val="19"/>
                <w:szCs w:val="19"/>
              </w:rPr>
              <w:t>treatment</w:t>
            </w:r>
            <w:proofErr w:type="gramEnd"/>
            <w:r w:rsidRPr="005D6C37">
              <w:rPr>
                <w:rFonts w:ascii="Arial" w:hAnsi="Arial" w:cs="Arial"/>
                <w:bCs/>
                <w:sz w:val="19"/>
                <w:szCs w:val="19"/>
              </w:rPr>
              <w:t xml:space="preserve"> please contact the service to consider changing or stopping treatment.</w:t>
            </w:r>
          </w:p>
          <w:p w14:paraId="5F1AABD4" w14:textId="77777777" w:rsidR="005E4524" w:rsidRPr="005D6C37" w:rsidRDefault="005E4524" w:rsidP="005E4524">
            <w:pPr>
              <w:widowControl w:val="0"/>
              <w:autoSpaceDE w:val="0"/>
              <w:autoSpaceDN w:val="0"/>
              <w:adjustRightInd w:val="0"/>
              <w:ind w:left="400" w:right="710"/>
              <w:rPr>
                <w:rFonts w:ascii="Arial" w:hAnsi="Arial" w:cs="Arial"/>
                <w:b/>
                <w:bCs/>
                <w:color w:val="FF0000"/>
                <w:sz w:val="19"/>
                <w:szCs w:val="19"/>
              </w:rPr>
            </w:pPr>
            <w:r w:rsidRPr="005D6C37">
              <w:rPr>
                <w:rFonts w:ascii="Arial" w:hAnsi="Arial" w:cs="Arial"/>
                <w:b/>
                <w:bCs/>
                <w:sz w:val="19"/>
                <w:szCs w:val="19"/>
              </w:rPr>
              <w:t xml:space="preserve">Cardiac function and blood pressure </w:t>
            </w:r>
            <w:r w:rsidRPr="005D6C37">
              <w:rPr>
                <w:rFonts w:ascii="Arial" w:hAnsi="Arial" w:cs="Arial"/>
                <w:b/>
                <w:bCs/>
                <w:color w:val="FF0000"/>
                <w:sz w:val="19"/>
                <w:szCs w:val="19"/>
              </w:rPr>
              <w:t xml:space="preserve">( methylphenidate, atomoxetine, </w:t>
            </w:r>
            <w:proofErr w:type="spellStart"/>
            <w:r w:rsidRPr="005D6C37">
              <w:rPr>
                <w:rFonts w:ascii="Arial" w:hAnsi="Arial" w:cs="Arial"/>
                <w:b/>
                <w:bCs/>
                <w:color w:val="FF0000"/>
                <w:sz w:val="19"/>
                <w:szCs w:val="19"/>
              </w:rPr>
              <w:t>dexamfetamine</w:t>
            </w:r>
            <w:proofErr w:type="spellEnd"/>
            <w:r w:rsidRPr="005D6C37">
              <w:rPr>
                <w:rFonts w:ascii="Arial" w:hAnsi="Arial" w:cs="Arial"/>
                <w:b/>
                <w:bCs/>
                <w:color w:val="FF0000"/>
                <w:sz w:val="19"/>
                <w:szCs w:val="19"/>
              </w:rPr>
              <w:t xml:space="preserve">, </w:t>
            </w:r>
            <w:proofErr w:type="spellStart"/>
            <w:r w:rsidRPr="005D6C37">
              <w:rPr>
                <w:rFonts w:ascii="Arial" w:hAnsi="Arial" w:cs="Arial"/>
                <w:b/>
                <w:bCs/>
                <w:color w:val="FF0000"/>
                <w:sz w:val="19"/>
                <w:szCs w:val="19"/>
              </w:rPr>
              <w:t>lisdexamfetamine</w:t>
            </w:r>
            <w:proofErr w:type="spellEnd"/>
            <w:r w:rsidRPr="005D6C37">
              <w:rPr>
                <w:rFonts w:ascii="Arial" w:hAnsi="Arial" w:cs="Arial"/>
                <w:b/>
                <w:bCs/>
                <w:color w:val="FF0000"/>
                <w:sz w:val="19"/>
                <w:szCs w:val="19"/>
              </w:rPr>
              <w:t>)</w:t>
            </w:r>
          </w:p>
          <w:p w14:paraId="1D3EDF20" w14:textId="77777777" w:rsidR="005E4524" w:rsidRPr="005D6C37" w:rsidRDefault="005E4524" w:rsidP="005E4524">
            <w:pPr>
              <w:widowControl w:val="0"/>
              <w:autoSpaceDE w:val="0"/>
              <w:autoSpaceDN w:val="0"/>
              <w:adjustRightInd w:val="0"/>
              <w:ind w:left="400" w:right="710"/>
              <w:rPr>
                <w:rFonts w:ascii="Arial" w:hAnsi="Arial" w:cs="Arial"/>
                <w:bCs/>
                <w:sz w:val="19"/>
                <w:szCs w:val="19"/>
              </w:rPr>
            </w:pPr>
            <w:r w:rsidRPr="005D6C37">
              <w:rPr>
                <w:rFonts w:ascii="Arial" w:hAnsi="Arial" w:cs="Arial"/>
                <w:bCs/>
                <w:sz w:val="19"/>
                <w:szCs w:val="19"/>
              </w:rPr>
              <w:t>Monitor heart rate and blood pressure before and after each dose change, and at least every 6 months.</w:t>
            </w:r>
          </w:p>
          <w:p w14:paraId="100292D0" w14:textId="77777777" w:rsidR="005E4524" w:rsidRPr="005D6C37" w:rsidRDefault="005E4524" w:rsidP="005E4524">
            <w:pPr>
              <w:widowControl w:val="0"/>
              <w:autoSpaceDE w:val="0"/>
              <w:autoSpaceDN w:val="0"/>
              <w:adjustRightInd w:val="0"/>
              <w:ind w:left="400" w:right="710"/>
              <w:rPr>
                <w:rFonts w:ascii="Arial" w:hAnsi="Arial" w:cs="Arial"/>
                <w:bCs/>
                <w:sz w:val="19"/>
                <w:szCs w:val="19"/>
              </w:rPr>
            </w:pPr>
            <w:r w:rsidRPr="005D6C37">
              <w:rPr>
                <w:rFonts w:ascii="Arial" w:hAnsi="Arial" w:cs="Arial"/>
                <w:bCs/>
                <w:sz w:val="19"/>
                <w:szCs w:val="19"/>
              </w:rPr>
              <w:t>Clinically significant sustained or increased resting tachycardia, arrhythmia or systolic blood pressure measured on two occasions should prompt dose reduction and referral to a specialist physician (cardiology).</w:t>
            </w:r>
          </w:p>
          <w:p w14:paraId="4DC6F447" w14:textId="77777777" w:rsidR="005E4524" w:rsidRPr="005D6C37" w:rsidRDefault="005E4524" w:rsidP="005E4524">
            <w:pPr>
              <w:widowControl w:val="0"/>
              <w:autoSpaceDE w:val="0"/>
              <w:autoSpaceDN w:val="0"/>
              <w:adjustRightInd w:val="0"/>
              <w:ind w:left="400" w:right="710"/>
              <w:rPr>
                <w:rFonts w:ascii="Arial" w:hAnsi="Arial" w:cs="Arial"/>
                <w:b/>
                <w:bCs/>
                <w:sz w:val="19"/>
                <w:szCs w:val="19"/>
              </w:rPr>
            </w:pPr>
          </w:p>
          <w:p w14:paraId="649622E7" w14:textId="77777777" w:rsidR="005E4524" w:rsidRPr="005D6C37" w:rsidRDefault="005E4524" w:rsidP="005E4524">
            <w:pPr>
              <w:widowControl w:val="0"/>
              <w:autoSpaceDE w:val="0"/>
              <w:autoSpaceDN w:val="0"/>
              <w:adjustRightInd w:val="0"/>
              <w:ind w:left="400" w:right="710"/>
              <w:rPr>
                <w:rFonts w:ascii="Arial" w:hAnsi="Arial" w:cs="Arial"/>
                <w:b/>
                <w:bCs/>
                <w:sz w:val="19"/>
                <w:szCs w:val="19"/>
              </w:rPr>
            </w:pPr>
            <w:r w:rsidRPr="005D6C37">
              <w:rPr>
                <w:rFonts w:ascii="Arial" w:hAnsi="Arial" w:cs="Arial"/>
                <w:b/>
                <w:bCs/>
                <w:sz w:val="19"/>
                <w:szCs w:val="19"/>
              </w:rPr>
              <w:t>Atomoxetine</w:t>
            </w:r>
          </w:p>
          <w:p w14:paraId="6EC5F353" w14:textId="77777777" w:rsidR="005E4524" w:rsidRPr="005D6C37" w:rsidRDefault="005E4524" w:rsidP="005E4524">
            <w:pPr>
              <w:widowControl w:val="0"/>
              <w:autoSpaceDE w:val="0"/>
              <w:autoSpaceDN w:val="0"/>
              <w:adjustRightInd w:val="0"/>
              <w:ind w:left="400" w:right="710"/>
              <w:rPr>
                <w:rFonts w:ascii="Arial" w:hAnsi="Arial" w:cs="Arial"/>
                <w:bCs/>
                <w:sz w:val="19"/>
                <w:szCs w:val="19"/>
              </w:rPr>
            </w:pPr>
            <w:r w:rsidRPr="005D6C37">
              <w:rPr>
                <w:rFonts w:ascii="Arial" w:hAnsi="Arial" w:cs="Arial"/>
                <w:bCs/>
                <w:sz w:val="19"/>
                <w:szCs w:val="19"/>
              </w:rPr>
              <w:t>Monitor for dysmenorrhoea, erectile dysfunction and ejaculatory dysfunction.</w:t>
            </w:r>
          </w:p>
          <w:p w14:paraId="3B149736" w14:textId="77777777" w:rsidR="005E4524" w:rsidRPr="005D6C37" w:rsidRDefault="005E4524" w:rsidP="005E4524">
            <w:pPr>
              <w:widowControl w:val="0"/>
              <w:autoSpaceDE w:val="0"/>
              <w:autoSpaceDN w:val="0"/>
              <w:adjustRightInd w:val="0"/>
              <w:ind w:left="400" w:right="710"/>
              <w:rPr>
                <w:rFonts w:ascii="Arial" w:hAnsi="Arial" w:cs="Arial"/>
                <w:bCs/>
                <w:sz w:val="19"/>
                <w:szCs w:val="19"/>
              </w:rPr>
            </w:pPr>
            <w:r w:rsidRPr="005D6C37">
              <w:rPr>
                <w:rFonts w:ascii="Arial" w:hAnsi="Arial" w:cs="Arial"/>
                <w:bCs/>
                <w:sz w:val="19"/>
                <w:szCs w:val="19"/>
              </w:rPr>
              <w:t>Monitor for agitation, irritability, suicidal thinking and self-harming behaviour, and unusual changes in behaviour, particularly during the initial months of treatment, or after a dose change.</w:t>
            </w:r>
          </w:p>
          <w:p w14:paraId="1FF9C75D" w14:textId="77777777" w:rsidR="005E4524" w:rsidRPr="005D6C37" w:rsidRDefault="005E4524" w:rsidP="005E4524">
            <w:pPr>
              <w:widowControl w:val="0"/>
              <w:autoSpaceDE w:val="0"/>
              <w:autoSpaceDN w:val="0"/>
              <w:adjustRightInd w:val="0"/>
              <w:ind w:left="400" w:right="710"/>
              <w:rPr>
                <w:rFonts w:ascii="Arial" w:hAnsi="Arial" w:cs="Arial"/>
                <w:bCs/>
                <w:sz w:val="19"/>
                <w:szCs w:val="19"/>
              </w:rPr>
            </w:pPr>
            <w:r w:rsidRPr="005D6C37">
              <w:rPr>
                <w:rFonts w:ascii="Arial" w:hAnsi="Arial" w:cs="Arial"/>
                <w:bCs/>
                <w:sz w:val="19"/>
                <w:szCs w:val="19"/>
              </w:rPr>
              <w:t>Patients should be warned about the potential for: increased agitation, anxiety, suicidal thinking and self-harming behaviour especially during the first few weeks of treatment and liver damage in rare cases (usually presenting as abdominal pain, unexplained nausea, malaise, darkening of the urine or jaundice).</w:t>
            </w:r>
          </w:p>
          <w:p w14:paraId="4C61FEF8" w14:textId="77777777" w:rsidR="005E4524" w:rsidRPr="005D6C37" w:rsidRDefault="005E4524" w:rsidP="005E4524">
            <w:pPr>
              <w:widowControl w:val="0"/>
              <w:autoSpaceDE w:val="0"/>
              <w:autoSpaceDN w:val="0"/>
              <w:adjustRightInd w:val="0"/>
              <w:ind w:left="400" w:right="710"/>
              <w:rPr>
                <w:rFonts w:ascii="Arial" w:hAnsi="Arial" w:cs="Arial"/>
                <w:b/>
                <w:bCs/>
                <w:sz w:val="19"/>
                <w:szCs w:val="19"/>
              </w:rPr>
            </w:pPr>
          </w:p>
          <w:p w14:paraId="667F552C" w14:textId="77777777" w:rsidR="005E4524" w:rsidRPr="005D6C37" w:rsidRDefault="005E4524" w:rsidP="005E4524">
            <w:pPr>
              <w:widowControl w:val="0"/>
              <w:autoSpaceDE w:val="0"/>
              <w:autoSpaceDN w:val="0"/>
              <w:adjustRightInd w:val="0"/>
              <w:ind w:left="400" w:right="710"/>
              <w:rPr>
                <w:rFonts w:ascii="Arial" w:hAnsi="Arial" w:cs="Arial"/>
                <w:b/>
                <w:bCs/>
                <w:color w:val="FF0000"/>
                <w:sz w:val="19"/>
                <w:szCs w:val="19"/>
              </w:rPr>
            </w:pPr>
            <w:r w:rsidRPr="005D6C37">
              <w:rPr>
                <w:rFonts w:ascii="Arial" w:hAnsi="Arial" w:cs="Arial"/>
                <w:b/>
                <w:bCs/>
                <w:sz w:val="19"/>
                <w:szCs w:val="19"/>
              </w:rPr>
              <w:lastRenderedPageBreak/>
              <w:t xml:space="preserve">Seizures </w:t>
            </w:r>
            <w:r w:rsidRPr="005D6C37">
              <w:rPr>
                <w:rFonts w:ascii="Arial" w:hAnsi="Arial" w:cs="Arial"/>
                <w:b/>
                <w:bCs/>
                <w:color w:val="FF0000"/>
                <w:sz w:val="19"/>
                <w:szCs w:val="19"/>
              </w:rPr>
              <w:t xml:space="preserve">( methylphenidate, atomoxetine, </w:t>
            </w:r>
            <w:proofErr w:type="spellStart"/>
            <w:r w:rsidRPr="005D6C37">
              <w:rPr>
                <w:rFonts w:ascii="Arial" w:hAnsi="Arial" w:cs="Arial"/>
                <w:b/>
                <w:bCs/>
                <w:color w:val="FF0000"/>
                <w:sz w:val="19"/>
                <w:szCs w:val="19"/>
              </w:rPr>
              <w:t>dexamfetamine</w:t>
            </w:r>
            <w:proofErr w:type="spellEnd"/>
            <w:r w:rsidRPr="005D6C37">
              <w:rPr>
                <w:rFonts w:ascii="Arial" w:hAnsi="Arial" w:cs="Arial"/>
                <w:b/>
                <w:bCs/>
                <w:color w:val="FF0000"/>
                <w:sz w:val="19"/>
                <w:szCs w:val="19"/>
              </w:rPr>
              <w:t xml:space="preserve">, </w:t>
            </w:r>
            <w:proofErr w:type="spellStart"/>
            <w:r w:rsidRPr="005D6C37">
              <w:rPr>
                <w:rFonts w:ascii="Arial" w:hAnsi="Arial" w:cs="Arial"/>
                <w:b/>
                <w:bCs/>
                <w:color w:val="FF0000"/>
                <w:sz w:val="19"/>
                <w:szCs w:val="19"/>
              </w:rPr>
              <w:t>lisdexamfetamine</w:t>
            </w:r>
            <w:proofErr w:type="spellEnd"/>
            <w:r w:rsidRPr="005D6C37">
              <w:rPr>
                <w:rFonts w:ascii="Arial" w:hAnsi="Arial" w:cs="Arial"/>
                <w:b/>
                <w:bCs/>
                <w:color w:val="FF0000"/>
                <w:sz w:val="19"/>
                <w:szCs w:val="19"/>
              </w:rPr>
              <w:t xml:space="preserve"> )</w:t>
            </w:r>
          </w:p>
          <w:p w14:paraId="0964A5D8" w14:textId="77777777" w:rsidR="005E4524" w:rsidRPr="005D6C37" w:rsidRDefault="005E4524" w:rsidP="005E4524">
            <w:pPr>
              <w:widowControl w:val="0"/>
              <w:autoSpaceDE w:val="0"/>
              <w:autoSpaceDN w:val="0"/>
              <w:adjustRightInd w:val="0"/>
              <w:ind w:left="400" w:right="710"/>
              <w:rPr>
                <w:rFonts w:ascii="Arial" w:hAnsi="Arial" w:cs="Arial"/>
                <w:bCs/>
                <w:sz w:val="19"/>
                <w:szCs w:val="19"/>
              </w:rPr>
            </w:pPr>
            <w:r w:rsidRPr="005D6C37">
              <w:rPr>
                <w:rFonts w:ascii="Arial" w:hAnsi="Arial" w:cs="Arial"/>
                <w:bCs/>
                <w:sz w:val="19"/>
                <w:szCs w:val="19"/>
              </w:rPr>
              <w:t xml:space="preserve">If exacerbated in a patient with epilepsy or de novo seizures emerge, discontinue </w:t>
            </w:r>
            <w:r w:rsidRPr="005D6C37">
              <w:rPr>
                <w:rFonts w:ascii="Arial" w:hAnsi="Arial" w:cs="Arial"/>
                <w:bCs/>
                <w:color w:val="FF0000"/>
                <w:sz w:val="19"/>
                <w:szCs w:val="19"/>
              </w:rPr>
              <w:t>the drug immediately</w:t>
            </w:r>
            <w:r w:rsidRPr="005D6C37">
              <w:rPr>
                <w:rFonts w:ascii="Arial" w:hAnsi="Arial" w:cs="Arial"/>
                <w:bCs/>
                <w:sz w:val="19"/>
                <w:szCs w:val="19"/>
              </w:rPr>
              <w:t xml:space="preserve">. </w:t>
            </w:r>
          </w:p>
          <w:p w14:paraId="753B04AA" w14:textId="77777777" w:rsidR="005E4524" w:rsidRPr="005D6C37" w:rsidRDefault="005E4524" w:rsidP="005E4524">
            <w:pPr>
              <w:widowControl w:val="0"/>
              <w:autoSpaceDE w:val="0"/>
              <w:autoSpaceDN w:val="0"/>
              <w:adjustRightInd w:val="0"/>
              <w:ind w:left="400" w:right="710"/>
              <w:rPr>
                <w:rFonts w:ascii="Arial" w:hAnsi="Arial" w:cs="Arial"/>
                <w:bCs/>
                <w:sz w:val="19"/>
                <w:szCs w:val="19"/>
              </w:rPr>
            </w:pPr>
            <w:r w:rsidRPr="005D6C37">
              <w:rPr>
                <w:rFonts w:ascii="Arial" w:hAnsi="Arial" w:cs="Arial"/>
                <w:bCs/>
                <w:sz w:val="19"/>
                <w:szCs w:val="19"/>
              </w:rPr>
              <w:t>For de novo seizure, refer to a neurologist.</w:t>
            </w:r>
          </w:p>
          <w:p w14:paraId="742EEC9C" w14:textId="77777777" w:rsidR="005E4524" w:rsidRPr="005D6C37" w:rsidRDefault="005E4524" w:rsidP="005E4524">
            <w:pPr>
              <w:widowControl w:val="0"/>
              <w:autoSpaceDE w:val="0"/>
              <w:autoSpaceDN w:val="0"/>
              <w:adjustRightInd w:val="0"/>
              <w:ind w:left="400" w:right="710"/>
              <w:rPr>
                <w:rFonts w:ascii="Arial" w:hAnsi="Arial" w:cs="Arial"/>
                <w:bCs/>
                <w:sz w:val="19"/>
                <w:szCs w:val="19"/>
              </w:rPr>
            </w:pPr>
            <w:r w:rsidRPr="005D6C37">
              <w:rPr>
                <w:rFonts w:ascii="Arial" w:hAnsi="Arial" w:cs="Arial"/>
                <w:bCs/>
                <w:sz w:val="19"/>
                <w:szCs w:val="19"/>
              </w:rPr>
              <w:t xml:space="preserve">For worsening of pre-existing seizure, once ADHD medication is stopped, </w:t>
            </w:r>
            <w:proofErr w:type="gramStart"/>
            <w:r w:rsidRPr="005D6C37">
              <w:rPr>
                <w:rFonts w:ascii="Arial" w:hAnsi="Arial" w:cs="Arial"/>
                <w:bCs/>
                <w:sz w:val="19"/>
                <w:szCs w:val="19"/>
              </w:rPr>
              <w:t>refer back</w:t>
            </w:r>
            <w:proofErr w:type="gramEnd"/>
            <w:r w:rsidRPr="005D6C37">
              <w:rPr>
                <w:rFonts w:ascii="Arial" w:hAnsi="Arial" w:cs="Arial"/>
                <w:bCs/>
                <w:sz w:val="19"/>
                <w:szCs w:val="19"/>
              </w:rPr>
              <w:t xml:space="preserve"> to ADHD specialist.</w:t>
            </w:r>
          </w:p>
          <w:p w14:paraId="47380A71" w14:textId="77777777" w:rsidR="005E4524" w:rsidRPr="005D6C37" w:rsidRDefault="005E4524" w:rsidP="005E4524">
            <w:pPr>
              <w:widowControl w:val="0"/>
              <w:autoSpaceDE w:val="0"/>
              <w:autoSpaceDN w:val="0"/>
              <w:adjustRightInd w:val="0"/>
              <w:ind w:right="710"/>
              <w:rPr>
                <w:rFonts w:ascii="Arial" w:hAnsi="Arial" w:cs="Arial"/>
                <w:b/>
                <w:bCs/>
                <w:sz w:val="19"/>
                <w:szCs w:val="19"/>
              </w:rPr>
            </w:pPr>
          </w:p>
          <w:p w14:paraId="4BF56EEF" w14:textId="77777777" w:rsidR="005E4524" w:rsidRPr="005D6C37" w:rsidRDefault="005E4524" w:rsidP="005E4524">
            <w:pPr>
              <w:widowControl w:val="0"/>
              <w:autoSpaceDE w:val="0"/>
              <w:autoSpaceDN w:val="0"/>
              <w:adjustRightInd w:val="0"/>
              <w:ind w:left="400" w:right="710"/>
              <w:rPr>
                <w:rFonts w:ascii="Arial" w:hAnsi="Arial" w:cs="Arial"/>
                <w:b/>
                <w:bCs/>
                <w:color w:val="FF0000"/>
                <w:sz w:val="19"/>
                <w:szCs w:val="19"/>
              </w:rPr>
            </w:pPr>
            <w:r w:rsidRPr="005D6C37">
              <w:rPr>
                <w:rFonts w:ascii="Arial" w:hAnsi="Arial" w:cs="Arial"/>
                <w:b/>
                <w:bCs/>
                <w:sz w:val="19"/>
                <w:szCs w:val="19"/>
              </w:rPr>
              <w:t xml:space="preserve">Psychotic symptoms, mania </w:t>
            </w:r>
            <w:r w:rsidRPr="005D6C37">
              <w:rPr>
                <w:rFonts w:ascii="Arial" w:hAnsi="Arial" w:cs="Arial"/>
                <w:b/>
                <w:bCs/>
                <w:color w:val="FF0000"/>
                <w:sz w:val="19"/>
                <w:szCs w:val="19"/>
              </w:rPr>
              <w:t xml:space="preserve">( methylphenidate, atomoxetine, </w:t>
            </w:r>
            <w:proofErr w:type="spellStart"/>
            <w:r w:rsidRPr="005D6C37">
              <w:rPr>
                <w:rFonts w:ascii="Arial" w:hAnsi="Arial" w:cs="Arial"/>
                <w:b/>
                <w:bCs/>
                <w:color w:val="FF0000"/>
                <w:sz w:val="19"/>
                <w:szCs w:val="19"/>
              </w:rPr>
              <w:t>dexamfetamine</w:t>
            </w:r>
            <w:proofErr w:type="spellEnd"/>
            <w:r w:rsidRPr="005D6C37">
              <w:rPr>
                <w:rFonts w:ascii="Arial" w:hAnsi="Arial" w:cs="Arial"/>
                <w:b/>
                <w:bCs/>
                <w:color w:val="FF0000"/>
                <w:sz w:val="19"/>
                <w:szCs w:val="19"/>
              </w:rPr>
              <w:t xml:space="preserve">, </w:t>
            </w:r>
            <w:proofErr w:type="spellStart"/>
            <w:r w:rsidRPr="005D6C37">
              <w:rPr>
                <w:rFonts w:ascii="Arial" w:hAnsi="Arial" w:cs="Arial"/>
                <w:b/>
                <w:bCs/>
                <w:color w:val="FF0000"/>
                <w:sz w:val="19"/>
                <w:szCs w:val="19"/>
              </w:rPr>
              <w:t>lisdexamfetamine</w:t>
            </w:r>
            <w:proofErr w:type="spellEnd"/>
            <w:r w:rsidRPr="005D6C37">
              <w:rPr>
                <w:rFonts w:ascii="Arial" w:hAnsi="Arial" w:cs="Arial"/>
                <w:b/>
                <w:bCs/>
                <w:color w:val="FF0000"/>
                <w:sz w:val="19"/>
                <w:szCs w:val="19"/>
              </w:rPr>
              <w:t xml:space="preserve"> )</w:t>
            </w:r>
          </w:p>
          <w:p w14:paraId="09E5DCD9" w14:textId="77777777" w:rsidR="005E4524" w:rsidRPr="005D6C37" w:rsidRDefault="005E4524" w:rsidP="005E4524">
            <w:pPr>
              <w:widowControl w:val="0"/>
              <w:autoSpaceDE w:val="0"/>
              <w:autoSpaceDN w:val="0"/>
              <w:adjustRightInd w:val="0"/>
              <w:ind w:left="400" w:right="710"/>
              <w:rPr>
                <w:rFonts w:ascii="Arial" w:hAnsi="Arial" w:cs="Arial"/>
                <w:b/>
                <w:bCs/>
                <w:color w:val="FF0000"/>
                <w:sz w:val="19"/>
                <w:szCs w:val="19"/>
              </w:rPr>
            </w:pPr>
          </w:p>
          <w:p w14:paraId="6CE4077D" w14:textId="21ADB785" w:rsidR="005E4524" w:rsidRPr="005D6C37" w:rsidRDefault="005E4524" w:rsidP="005E4524">
            <w:pPr>
              <w:jc w:val="both"/>
              <w:rPr>
                <w:rFonts w:ascii="Arial" w:hAnsi="Arial" w:cs="Arial"/>
                <w:sz w:val="18"/>
                <w:szCs w:val="18"/>
              </w:rPr>
            </w:pPr>
            <w:r w:rsidRPr="005D6C37">
              <w:rPr>
                <w:rFonts w:ascii="Arial" w:hAnsi="Arial" w:cs="Arial"/>
                <w:bCs/>
                <w:sz w:val="19"/>
                <w:szCs w:val="19"/>
              </w:rPr>
              <w:t xml:space="preserve">If psychotic or severe affective symptoms emerge discontinue </w:t>
            </w:r>
            <w:r w:rsidRPr="005D6C37">
              <w:rPr>
                <w:rFonts w:ascii="Arial" w:hAnsi="Arial" w:cs="Arial"/>
                <w:bCs/>
                <w:color w:val="FF0000"/>
                <w:sz w:val="19"/>
                <w:szCs w:val="19"/>
              </w:rPr>
              <w:t xml:space="preserve">the drug </w:t>
            </w:r>
            <w:r w:rsidRPr="005D6C37">
              <w:rPr>
                <w:rFonts w:ascii="Arial" w:hAnsi="Arial" w:cs="Arial"/>
                <w:bCs/>
                <w:sz w:val="19"/>
                <w:szCs w:val="19"/>
              </w:rPr>
              <w:t>immediately and refer to a psychiatrist for an assessment</w:t>
            </w:r>
          </w:p>
          <w:p w14:paraId="12E67B03" w14:textId="58888782" w:rsidR="002F5C4A" w:rsidRPr="005D6C37" w:rsidRDefault="002F5C4A" w:rsidP="00841A6A">
            <w:pPr>
              <w:autoSpaceDE w:val="0"/>
              <w:autoSpaceDN w:val="0"/>
              <w:adjustRightInd w:val="0"/>
              <w:rPr>
                <w:rFonts w:ascii="Arial" w:hAnsi="Arial" w:cs="Arial"/>
                <w:color w:val="000000"/>
                <w:sz w:val="19"/>
                <w:szCs w:val="19"/>
              </w:rPr>
            </w:pPr>
          </w:p>
        </w:tc>
        <w:tc>
          <w:tcPr>
            <w:tcW w:w="1497" w:type="dxa"/>
          </w:tcPr>
          <w:p w14:paraId="6F3B1C7C" w14:textId="6B4F49A2" w:rsidR="002F5C4A" w:rsidRPr="005D6C37" w:rsidRDefault="002F5C4A" w:rsidP="002F5C4A">
            <w:pPr>
              <w:rPr>
                <w:rFonts w:ascii="Arial" w:hAnsi="Arial" w:cs="Arial"/>
                <w:b/>
                <w:bCs/>
                <w:sz w:val="22"/>
                <w:szCs w:val="22"/>
              </w:rPr>
            </w:pPr>
            <w:r w:rsidRPr="005D6C37">
              <w:rPr>
                <w:rFonts w:ascii="Arial" w:hAnsi="Arial" w:cs="Arial"/>
                <w:b/>
                <w:bCs/>
              </w:rPr>
              <w:lastRenderedPageBreak/>
              <w:t>Frequency</w:t>
            </w:r>
          </w:p>
          <w:p w14:paraId="5BC8C3E3" w14:textId="77777777" w:rsidR="002F5C4A" w:rsidRPr="005D6C37" w:rsidRDefault="002F5C4A" w:rsidP="002F5C4A">
            <w:pPr>
              <w:rPr>
                <w:rFonts w:ascii="Arial" w:hAnsi="Arial" w:cs="Arial"/>
                <w:b/>
                <w:bCs/>
                <w:sz w:val="22"/>
                <w:szCs w:val="22"/>
              </w:rPr>
            </w:pPr>
          </w:p>
          <w:p w14:paraId="103ACFF4" w14:textId="2DBFA245" w:rsidR="005434E0" w:rsidRPr="005D6C37" w:rsidRDefault="005E4524" w:rsidP="005434E0">
            <w:pPr>
              <w:jc w:val="both"/>
              <w:rPr>
                <w:rFonts w:ascii="Arial" w:hAnsi="Arial" w:cs="Arial"/>
                <w:sz w:val="18"/>
                <w:szCs w:val="18"/>
              </w:rPr>
            </w:pPr>
            <w:r w:rsidRPr="005D6C37">
              <w:rPr>
                <w:rFonts w:ascii="Arial" w:hAnsi="Arial" w:cs="Arial"/>
                <w:color w:val="000000" w:themeColor="text1"/>
                <w:sz w:val="18"/>
                <w:szCs w:val="18"/>
              </w:rPr>
              <w:t>every 6 months</w:t>
            </w:r>
          </w:p>
          <w:p w14:paraId="68ACFEAD" w14:textId="4A072C49" w:rsidR="002F5C4A" w:rsidRPr="00B200C1" w:rsidRDefault="002F5C4A" w:rsidP="00D67988">
            <w:pPr>
              <w:pStyle w:val="ListParagraph"/>
              <w:ind w:left="360"/>
              <w:rPr>
                <w:rFonts w:ascii="Arial" w:hAnsi="Arial" w:cs="Arial"/>
                <w:bCs/>
                <w:sz w:val="19"/>
                <w:szCs w:val="19"/>
                <w:highlight w:val="yellow"/>
              </w:rPr>
            </w:pPr>
          </w:p>
        </w:tc>
      </w:tr>
      <w:tr w:rsidR="0089607C" w14:paraId="7F2C676A" w14:textId="77777777" w:rsidTr="00B200C1">
        <w:trPr>
          <w:trHeight w:val="255"/>
        </w:trPr>
        <w:tc>
          <w:tcPr>
            <w:tcW w:w="2548" w:type="dxa"/>
            <w:vMerge w:val="restart"/>
            <w:shd w:val="clear" w:color="auto" w:fill="FFFFFF" w:themeFill="background1"/>
          </w:tcPr>
          <w:p w14:paraId="4330044D" w14:textId="77777777" w:rsidR="0089607C" w:rsidRPr="005E74EE" w:rsidRDefault="0089607C" w:rsidP="004A302A">
            <w:pPr>
              <w:rPr>
                <w:rFonts w:ascii="Arial" w:hAnsi="Arial" w:cs="Arial"/>
                <w:b/>
                <w:bCs/>
                <w:sz w:val="22"/>
                <w:szCs w:val="22"/>
              </w:rPr>
            </w:pPr>
            <w:r w:rsidRPr="005E74EE">
              <w:rPr>
                <w:rFonts w:ascii="Arial" w:hAnsi="Arial" w:cs="Arial"/>
                <w:b/>
                <w:bCs/>
                <w:sz w:val="22"/>
                <w:szCs w:val="22"/>
              </w:rPr>
              <w:t>Adverse effects and management</w:t>
            </w:r>
          </w:p>
          <w:p w14:paraId="41753754" w14:textId="77777777" w:rsidR="0089607C" w:rsidRPr="005E74EE" w:rsidRDefault="0089607C" w:rsidP="004A302A">
            <w:pPr>
              <w:rPr>
                <w:rFonts w:ascii="Arial" w:hAnsi="Arial" w:cs="Arial"/>
                <w:b/>
                <w:bCs/>
                <w:sz w:val="18"/>
                <w:szCs w:val="18"/>
              </w:rPr>
            </w:pPr>
          </w:p>
          <w:p w14:paraId="32F72415" w14:textId="77777777" w:rsidR="0089607C" w:rsidRPr="005E74EE" w:rsidRDefault="0089607C" w:rsidP="004A302A">
            <w:pPr>
              <w:rPr>
                <w:rFonts w:ascii="Arial" w:hAnsi="Arial" w:cs="Arial"/>
                <w:b/>
                <w:bCs/>
                <w:sz w:val="18"/>
                <w:szCs w:val="18"/>
              </w:rPr>
            </w:pPr>
          </w:p>
          <w:p w14:paraId="255954EA" w14:textId="04ED9297" w:rsidR="0089607C" w:rsidRPr="005E74EE" w:rsidRDefault="0089607C" w:rsidP="004A302A">
            <w:pPr>
              <w:rPr>
                <w:rFonts w:ascii="Arial" w:hAnsi="Arial" w:cs="Arial"/>
                <w:sz w:val="18"/>
                <w:szCs w:val="18"/>
              </w:rPr>
            </w:pPr>
            <w:r w:rsidRPr="005E74EE">
              <w:rPr>
                <w:rFonts w:ascii="Arial" w:hAnsi="Arial" w:cs="Arial"/>
                <w:sz w:val="18"/>
                <w:szCs w:val="18"/>
              </w:rPr>
              <w:t>Any serious adverse reactions should be reported to the MHRA via the Yellow Car</w:t>
            </w:r>
            <w:r w:rsidR="00E80FAA">
              <w:rPr>
                <w:rFonts w:ascii="Arial" w:hAnsi="Arial" w:cs="Arial"/>
                <w:sz w:val="18"/>
                <w:szCs w:val="18"/>
              </w:rPr>
              <w:t>d</w:t>
            </w:r>
            <w:r w:rsidRPr="005E74EE">
              <w:rPr>
                <w:rFonts w:ascii="Arial" w:hAnsi="Arial" w:cs="Arial"/>
                <w:sz w:val="18"/>
                <w:szCs w:val="18"/>
              </w:rPr>
              <w:t xml:space="preserve"> scheme</w:t>
            </w:r>
          </w:p>
          <w:p w14:paraId="37AFFF4E" w14:textId="2F5FF67F" w:rsidR="0056790C" w:rsidRPr="005E74EE" w:rsidRDefault="0056790C" w:rsidP="004A302A">
            <w:pPr>
              <w:rPr>
                <w:rFonts w:ascii="Arial" w:hAnsi="Arial" w:cs="Arial"/>
                <w:sz w:val="18"/>
                <w:szCs w:val="18"/>
              </w:rPr>
            </w:pPr>
            <w:hyperlink r:id="rId20" w:history="1">
              <w:r w:rsidRPr="005E74EE">
                <w:rPr>
                  <w:rStyle w:val="Hyperlink"/>
                  <w:rFonts w:ascii="Arial" w:hAnsi="Arial" w:cs="Arial"/>
                  <w:sz w:val="18"/>
                  <w:szCs w:val="18"/>
                </w:rPr>
                <w:t>www.mhra.gov.uk/yellowcard</w:t>
              </w:r>
            </w:hyperlink>
          </w:p>
          <w:p w14:paraId="6EA5CED2" w14:textId="77777777" w:rsidR="0056790C" w:rsidRPr="005E74EE" w:rsidRDefault="0056790C" w:rsidP="004A302A">
            <w:pPr>
              <w:rPr>
                <w:rFonts w:ascii="Arial" w:hAnsi="Arial" w:cs="Arial"/>
                <w:b/>
                <w:bCs/>
                <w:sz w:val="18"/>
                <w:szCs w:val="18"/>
              </w:rPr>
            </w:pPr>
          </w:p>
          <w:p w14:paraId="1993BEF1" w14:textId="228D1816" w:rsidR="0089607C" w:rsidRPr="005E74EE" w:rsidRDefault="0089607C" w:rsidP="004A302A">
            <w:pPr>
              <w:rPr>
                <w:rFonts w:ascii="Arial" w:hAnsi="Arial" w:cs="Arial"/>
                <w:b/>
                <w:bCs/>
                <w:sz w:val="18"/>
                <w:szCs w:val="18"/>
              </w:rPr>
            </w:pPr>
          </w:p>
        </w:tc>
        <w:tc>
          <w:tcPr>
            <w:tcW w:w="6378" w:type="dxa"/>
            <w:gridSpan w:val="2"/>
            <w:shd w:val="clear" w:color="auto" w:fill="FFFFFF" w:themeFill="background1"/>
          </w:tcPr>
          <w:p w14:paraId="5EE28609" w14:textId="763262C8" w:rsidR="0089607C" w:rsidRPr="005D6C37" w:rsidRDefault="0089607C" w:rsidP="0089607C">
            <w:pPr>
              <w:jc w:val="center"/>
              <w:rPr>
                <w:rFonts w:ascii="Arial" w:hAnsi="Arial" w:cs="Arial"/>
                <w:b/>
                <w:bCs/>
                <w:sz w:val="22"/>
                <w:szCs w:val="22"/>
              </w:rPr>
            </w:pPr>
            <w:r w:rsidRPr="005D6C37">
              <w:rPr>
                <w:rFonts w:ascii="Arial" w:hAnsi="Arial" w:cs="Arial"/>
                <w:b/>
                <w:bCs/>
                <w:sz w:val="22"/>
                <w:szCs w:val="22"/>
              </w:rPr>
              <w:t>Result</w:t>
            </w:r>
          </w:p>
        </w:tc>
        <w:tc>
          <w:tcPr>
            <w:tcW w:w="1497" w:type="dxa"/>
            <w:shd w:val="clear" w:color="auto" w:fill="FFFFFF" w:themeFill="background1"/>
          </w:tcPr>
          <w:p w14:paraId="4371C8AD" w14:textId="06FCF66A" w:rsidR="0089607C" w:rsidRPr="005D6C37" w:rsidRDefault="0089607C" w:rsidP="0089607C">
            <w:pPr>
              <w:jc w:val="center"/>
              <w:rPr>
                <w:rFonts w:ascii="Arial" w:hAnsi="Arial" w:cs="Arial"/>
                <w:b/>
                <w:bCs/>
                <w:sz w:val="22"/>
                <w:szCs w:val="22"/>
              </w:rPr>
            </w:pPr>
            <w:r w:rsidRPr="005D6C37">
              <w:rPr>
                <w:rFonts w:ascii="Arial" w:hAnsi="Arial" w:cs="Arial"/>
                <w:b/>
                <w:bCs/>
                <w:sz w:val="22"/>
                <w:szCs w:val="22"/>
              </w:rPr>
              <w:t>Acti</w:t>
            </w:r>
            <w:r w:rsidR="0086459B" w:rsidRPr="005D6C37">
              <w:rPr>
                <w:rFonts w:ascii="Arial" w:hAnsi="Arial" w:cs="Arial"/>
                <w:b/>
                <w:bCs/>
                <w:sz w:val="22"/>
                <w:szCs w:val="22"/>
              </w:rPr>
              <w:t>o</w:t>
            </w:r>
            <w:r w:rsidRPr="005D6C37">
              <w:rPr>
                <w:rFonts w:ascii="Arial" w:hAnsi="Arial" w:cs="Arial"/>
                <w:b/>
                <w:bCs/>
                <w:sz w:val="22"/>
                <w:szCs w:val="22"/>
              </w:rPr>
              <w:t>n for GP</w:t>
            </w:r>
          </w:p>
        </w:tc>
      </w:tr>
      <w:tr w:rsidR="0089607C" w14:paraId="20DFE585" w14:textId="77777777" w:rsidTr="00B200C1">
        <w:trPr>
          <w:trHeight w:val="2127"/>
        </w:trPr>
        <w:tc>
          <w:tcPr>
            <w:tcW w:w="2548" w:type="dxa"/>
            <w:vMerge/>
          </w:tcPr>
          <w:p w14:paraId="60F07874" w14:textId="77777777" w:rsidR="0089607C" w:rsidRPr="005E74EE" w:rsidRDefault="0089607C" w:rsidP="004A302A">
            <w:pPr>
              <w:rPr>
                <w:rFonts w:ascii="Arial" w:hAnsi="Arial" w:cs="Arial"/>
                <w:b/>
                <w:bCs/>
              </w:rPr>
            </w:pPr>
          </w:p>
        </w:tc>
        <w:tc>
          <w:tcPr>
            <w:tcW w:w="6378" w:type="dxa"/>
            <w:gridSpan w:val="2"/>
            <w:shd w:val="clear" w:color="auto" w:fill="FFFFFF" w:themeFill="background1"/>
          </w:tcPr>
          <w:p w14:paraId="087182C3" w14:textId="77777777" w:rsidR="00344B87" w:rsidRPr="005D6C37" w:rsidRDefault="00344B87" w:rsidP="004B4825">
            <w:pPr>
              <w:jc w:val="both"/>
              <w:rPr>
                <w:rFonts w:ascii="Arial" w:hAnsi="Arial" w:cs="Arial"/>
                <w:b/>
                <w:bCs/>
                <w:sz w:val="18"/>
                <w:szCs w:val="18"/>
              </w:rPr>
            </w:pPr>
          </w:p>
          <w:p w14:paraId="0449DDE0" w14:textId="4BFFC607" w:rsidR="00344B87" w:rsidRPr="005D6C37" w:rsidRDefault="00344B87" w:rsidP="004B4825">
            <w:pPr>
              <w:jc w:val="both"/>
              <w:rPr>
                <w:rFonts w:ascii="Arial" w:hAnsi="Arial" w:cs="Arial"/>
                <w:sz w:val="18"/>
                <w:szCs w:val="18"/>
              </w:rPr>
            </w:pPr>
            <w:r w:rsidRPr="005D6C37">
              <w:rPr>
                <w:rFonts w:ascii="Arial" w:hAnsi="Arial" w:cs="Arial"/>
                <w:sz w:val="18"/>
                <w:szCs w:val="18"/>
              </w:rPr>
              <w:t xml:space="preserve">See </w:t>
            </w:r>
            <w:r w:rsidR="0049167C" w:rsidRPr="005D6C37">
              <w:rPr>
                <w:rFonts w:ascii="Arial" w:hAnsi="Arial" w:cs="Arial"/>
                <w:sz w:val="18"/>
                <w:szCs w:val="18"/>
              </w:rPr>
              <w:t>A</w:t>
            </w:r>
            <w:r w:rsidRPr="005D6C37">
              <w:rPr>
                <w:rFonts w:ascii="Arial" w:hAnsi="Arial" w:cs="Arial"/>
                <w:sz w:val="18"/>
                <w:szCs w:val="18"/>
              </w:rPr>
              <w:t xml:space="preserve">ppendix </w:t>
            </w:r>
            <w:r w:rsidR="00D2153A" w:rsidRPr="005D6C37">
              <w:rPr>
                <w:rFonts w:ascii="Arial" w:hAnsi="Arial" w:cs="Arial"/>
                <w:sz w:val="18"/>
                <w:szCs w:val="18"/>
              </w:rPr>
              <w:t>6</w:t>
            </w:r>
          </w:p>
        </w:tc>
        <w:tc>
          <w:tcPr>
            <w:tcW w:w="1497" w:type="dxa"/>
            <w:shd w:val="clear" w:color="auto" w:fill="FFFFFF" w:themeFill="background1"/>
          </w:tcPr>
          <w:p w14:paraId="5BAA27F6" w14:textId="77777777" w:rsidR="00344B87" w:rsidRPr="005D6C37" w:rsidRDefault="00344B87" w:rsidP="004B4825">
            <w:pPr>
              <w:jc w:val="both"/>
              <w:rPr>
                <w:rFonts w:ascii="Arial" w:hAnsi="Arial" w:cs="Arial"/>
                <w:b/>
                <w:bCs/>
                <w:sz w:val="18"/>
                <w:szCs w:val="18"/>
              </w:rPr>
            </w:pPr>
          </w:p>
          <w:p w14:paraId="20D184C9" w14:textId="3B9FB603" w:rsidR="00344B87" w:rsidRPr="005D6C37" w:rsidRDefault="00344B87" w:rsidP="004B4825">
            <w:pPr>
              <w:jc w:val="both"/>
              <w:rPr>
                <w:rFonts w:ascii="Arial" w:hAnsi="Arial" w:cs="Arial"/>
                <w:sz w:val="18"/>
                <w:szCs w:val="18"/>
              </w:rPr>
            </w:pPr>
            <w:r w:rsidRPr="005D6C37">
              <w:rPr>
                <w:rFonts w:ascii="Arial" w:hAnsi="Arial" w:cs="Arial"/>
                <w:sz w:val="18"/>
                <w:szCs w:val="18"/>
              </w:rPr>
              <w:t xml:space="preserve">See </w:t>
            </w:r>
            <w:r w:rsidR="0049167C" w:rsidRPr="005D6C37">
              <w:rPr>
                <w:rFonts w:ascii="Arial" w:hAnsi="Arial" w:cs="Arial"/>
                <w:sz w:val="18"/>
                <w:szCs w:val="18"/>
              </w:rPr>
              <w:t>A</w:t>
            </w:r>
            <w:r w:rsidRPr="005D6C37">
              <w:rPr>
                <w:rFonts w:ascii="Arial" w:hAnsi="Arial" w:cs="Arial"/>
                <w:sz w:val="18"/>
                <w:szCs w:val="18"/>
              </w:rPr>
              <w:t xml:space="preserve">ppendix </w:t>
            </w:r>
            <w:r w:rsidR="00D2153A" w:rsidRPr="005D6C37">
              <w:rPr>
                <w:rFonts w:ascii="Arial" w:hAnsi="Arial" w:cs="Arial"/>
                <w:sz w:val="18"/>
                <w:szCs w:val="18"/>
              </w:rPr>
              <w:t>6</w:t>
            </w:r>
          </w:p>
        </w:tc>
      </w:tr>
      <w:tr w:rsidR="007F7826" w14:paraId="5E1C2D27" w14:textId="77777777" w:rsidTr="00B200C1">
        <w:trPr>
          <w:trHeight w:val="255"/>
        </w:trPr>
        <w:tc>
          <w:tcPr>
            <w:tcW w:w="2548" w:type="dxa"/>
            <w:shd w:val="clear" w:color="auto" w:fill="FFFFFF" w:themeFill="background1"/>
          </w:tcPr>
          <w:p w14:paraId="4AC0C5B8" w14:textId="77777777" w:rsidR="007F7826" w:rsidRPr="005E74EE" w:rsidRDefault="007F7826" w:rsidP="004A302A">
            <w:pPr>
              <w:rPr>
                <w:rFonts w:ascii="Arial" w:hAnsi="Arial" w:cs="Arial"/>
                <w:b/>
                <w:bCs/>
                <w:sz w:val="22"/>
                <w:szCs w:val="22"/>
              </w:rPr>
            </w:pPr>
            <w:r w:rsidRPr="005E74EE">
              <w:rPr>
                <w:rFonts w:ascii="Arial" w:hAnsi="Arial" w:cs="Arial"/>
                <w:b/>
                <w:bCs/>
                <w:sz w:val="22"/>
                <w:szCs w:val="22"/>
              </w:rPr>
              <w:t>Advice to patients and carers</w:t>
            </w:r>
          </w:p>
          <w:p w14:paraId="1129B8F4" w14:textId="77777777" w:rsidR="007F7826" w:rsidRPr="005E74EE" w:rsidRDefault="007F7826" w:rsidP="004A302A">
            <w:pPr>
              <w:rPr>
                <w:rFonts w:ascii="Arial" w:hAnsi="Arial" w:cs="Arial"/>
                <w:b/>
                <w:bCs/>
                <w:sz w:val="16"/>
                <w:szCs w:val="16"/>
              </w:rPr>
            </w:pPr>
          </w:p>
          <w:p w14:paraId="3A35444F" w14:textId="68675D6B" w:rsidR="007F7826" w:rsidRPr="005E74EE" w:rsidRDefault="007F7826" w:rsidP="004A302A">
            <w:pPr>
              <w:rPr>
                <w:rFonts w:ascii="Arial" w:hAnsi="Arial" w:cs="Arial"/>
              </w:rPr>
            </w:pPr>
          </w:p>
        </w:tc>
        <w:tc>
          <w:tcPr>
            <w:tcW w:w="7875" w:type="dxa"/>
            <w:gridSpan w:val="3"/>
            <w:shd w:val="clear" w:color="auto" w:fill="FFFFFF" w:themeFill="background1"/>
          </w:tcPr>
          <w:p w14:paraId="2EB69273" w14:textId="77777777" w:rsidR="005434E0" w:rsidRPr="005D6C37" w:rsidRDefault="005434E0" w:rsidP="004B4825">
            <w:pPr>
              <w:jc w:val="both"/>
              <w:rPr>
                <w:rFonts w:ascii="Arial" w:hAnsi="Arial" w:cs="Arial"/>
                <w:b/>
                <w:bCs/>
              </w:rPr>
            </w:pPr>
          </w:p>
          <w:p w14:paraId="0ECE5CB5" w14:textId="65EF7709" w:rsidR="007F7826" w:rsidRPr="005D6C37" w:rsidRDefault="007F7826" w:rsidP="004B4825">
            <w:pPr>
              <w:jc w:val="both"/>
              <w:rPr>
                <w:rFonts w:ascii="Arial" w:hAnsi="Arial" w:cs="Arial"/>
                <w:b/>
                <w:bCs/>
              </w:rPr>
            </w:pPr>
            <w:r w:rsidRPr="005D6C37">
              <w:rPr>
                <w:rFonts w:ascii="Arial" w:hAnsi="Arial" w:cs="Arial"/>
                <w:b/>
                <w:bCs/>
              </w:rPr>
              <w:t>The patient should be advised to report any of the following signs or symptoms to their GP without delay:</w:t>
            </w:r>
          </w:p>
          <w:p w14:paraId="4389DA40" w14:textId="189781CA" w:rsidR="005434E0" w:rsidRPr="005D6C37" w:rsidRDefault="00BC5D20" w:rsidP="00344B87">
            <w:pPr>
              <w:pStyle w:val="ListParagraph"/>
              <w:numPr>
                <w:ilvl w:val="0"/>
                <w:numId w:val="3"/>
              </w:numPr>
              <w:jc w:val="both"/>
              <w:rPr>
                <w:rFonts w:ascii="Arial" w:hAnsi="Arial" w:cs="Arial"/>
                <w:sz w:val="18"/>
                <w:szCs w:val="18"/>
              </w:rPr>
            </w:pPr>
            <w:r w:rsidRPr="005D6C37">
              <w:rPr>
                <w:rFonts w:ascii="Arial" w:hAnsi="Arial" w:cs="Arial"/>
                <w:color w:val="000000" w:themeColor="text1"/>
                <w:sz w:val="18"/>
                <w:szCs w:val="18"/>
              </w:rPr>
              <w:t xml:space="preserve">See Appendix </w:t>
            </w:r>
            <w:r w:rsidR="00D2153A" w:rsidRPr="005D6C37">
              <w:rPr>
                <w:rFonts w:ascii="Arial" w:hAnsi="Arial" w:cs="Arial"/>
                <w:color w:val="000000" w:themeColor="text1"/>
                <w:sz w:val="18"/>
                <w:szCs w:val="18"/>
              </w:rPr>
              <w:t>6</w:t>
            </w:r>
            <w:r w:rsidR="005434E0" w:rsidRPr="005D6C37">
              <w:rPr>
                <w:rFonts w:ascii="Arial" w:hAnsi="Arial" w:cs="Arial"/>
                <w:sz w:val="18"/>
                <w:szCs w:val="18"/>
              </w:rPr>
              <w:t xml:space="preserve"> </w:t>
            </w:r>
          </w:p>
          <w:p w14:paraId="42D7A55B" w14:textId="77777777" w:rsidR="007F7826" w:rsidRPr="005D6C37" w:rsidRDefault="005434E0" w:rsidP="005434E0">
            <w:pPr>
              <w:pStyle w:val="ListParagraph"/>
              <w:numPr>
                <w:ilvl w:val="0"/>
                <w:numId w:val="3"/>
              </w:numPr>
              <w:jc w:val="both"/>
              <w:rPr>
                <w:rFonts w:ascii="Arial" w:hAnsi="Arial" w:cs="Arial"/>
                <w:sz w:val="18"/>
                <w:szCs w:val="18"/>
              </w:rPr>
            </w:pPr>
            <w:r w:rsidRPr="005D6C37">
              <w:rPr>
                <w:rFonts w:ascii="Arial" w:hAnsi="Arial" w:cs="Arial"/>
                <w:sz w:val="18"/>
                <w:szCs w:val="18"/>
              </w:rPr>
              <w:t>The specialist will counsel the patient with regard to the benefits and risks of treatment and will provide the patient with any relevant information and advice, including patient information leaflets on individual medicines.</w:t>
            </w:r>
          </w:p>
          <w:p w14:paraId="61E660CB" w14:textId="199C9AB5" w:rsidR="005434E0" w:rsidRPr="005D6C37" w:rsidRDefault="005434E0" w:rsidP="005434E0">
            <w:pPr>
              <w:pStyle w:val="ListParagraph"/>
              <w:numPr>
                <w:ilvl w:val="0"/>
                <w:numId w:val="3"/>
              </w:numPr>
              <w:jc w:val="both"/>
              <w:rPr>
                <w:rFonts w:ascii="Arial" w:hAnsi="Arial" w:cs="Arial"/>
                <w:sz w:val="18"/>
                <w:szCs w:val="18"/>
              </w:rPr>
            </w:pPr>
          </w:p>
        </w:tc>
      </w:tr>
      <w:tr w:rsidR="00E079DD" w14:paraId="73A9103E" w14:textId="77777777" w:rsidTr="00B200C1">
        <w:trPr>
          <w:trHeight w:val="255"/>
        </w:trPr>
        <w:tc>
          <w:tcPr>
            <w:tcW w:w="2548" w:type="dxa"/>
            <w:shd w:val="clear" w:color="auto" w:fill="FFFFFF" w:themeFill="background1"/>
          </w:tcPr>
          <w:p w14:paraId="392E7C88" w14:textId="77777777" w:rsidR="00E079DD" w:rsidRPr="005E74EE" w:rsidRDefault="00E079DD" w:rsidP="121CD6F3">
            <w:pPr>
              <w:rPr>
                <w:rFonts w:ascii="Arial" w:hAnsi="Arial" w:cs="Arial"/>
                <w:b/>
                <w:bCs/>
                <w:sz w:val="22"/>
                <w:szCs w:val="22"/>
              </w:rPr>
            </w:pPr>
            <w:r w:rsidRPr="005E74EE">
              <w:rPr>
                <w:rFonts w:ascii="Arial" w:hAnsi="Arial" w:cs="Arial"/>
                <w:b/>
                <w:bCs/>
                <w:sz w:val="22"/>
                <w:szCs w:val="22"/>
              </w:rPr>
              <w:t>Criteria for stopping treatment</w:t>
            </w:r>
          </w:p>
          <w:p w14:paraId="333A3299" w14:textId="77777777" w:rsidR="00E079DD" w:rsidRPr="005E74EE" w:rsidRDefault="00E079DD" w:rsidP="121CD6F3">
            <w:pPr>
              <w:rPr>
                <w:rFonts w:ascii="Arial" w:hAnsi="Arial" w:cs="Arial"/>
                <w:b/>
                <w:bCs/>
              </w:rPr>
            </w:pPr>
          </w:p>
          <w:p w14:paraId="79FD1019" w14:textId="19C199E9" w:rsidR="00E079DD" w:rsidRPr="005E74EE" w:rsidRDefault="00E079DD" w:rsidP="121CD6F3">
            <w:pPr>
              <w:rPr>
                <w:rFonts w:ascii="Arial" w:hAnsi="Arial" w:cs="Arial"/>
                <w:b/>
                <w:bCs/>
              </w:rPr>
            </w:pPr>
          </w:p>
        </w:tc>
        <w:tc>
          <w:tcPr>
            <w:tcW w:w="7875" w:type="dxa"/>
            <w:gridSpan w:val="3"/>
            <w:shd w:val="clear" w:color="auto" w:fill="FFFFFF" w:themeFill="background1"/>
          </w:tcPr>
          <w:p w14:paraId="729574DE" w14:textId="77777777" w:rsidR="005F2760" w:rsidRPr="005D6C37" w:rsidRDefault="005F2760" w:rsidP="005F2760">
            <w:pPr>
              <w:pStyle w:val="ListParagraph"/>
              <w:widowControl w:val="0"/>
              <w:numPr>
                <w:ilvl w:val="0"/>
                <w:numId w:val="14"/>
              </w:numPr>
              <w:overflowPunct w:val="0"/>
              <w:autoSpaceDE w:val="0"/>
              <w:autoSpaceDN w:val="0"/>
              <w:adjustRightInd w:val="0"/>
              <w:spacing w:line="260" w:lineRule="auto"/>
              <w:ind w:right="710"/>
              <w:contextualSpacing/>
              <w:rPr>
                <w:rFonts w:ascii="Arial" w:hAnsi="Arial" w:cs="Arial"/>
                <w:sz w:val="19"/>
                <w:szCs w:val="19"/>
              </w:rPr>
            </w:pPr>
            <w:r w:rsidRPr="005D6C37">
              <w:rPr>
                <w:rFonts w:ascii="Arial" w:hAnsi="Arial" w:cs="Arial"/>
                <w:sz w:val="19"/>
                <w:szCs w:val="19"/>
              </w:rPr>
              <w:t>If improvement of symptoms is not observed. GP should contact specialist services for advice in such circumstances.</w:t>
            </w:r>
          </w:p>
          <w:p w14:paraId="6AB14F86" w14:textId="77777777" w:rsidR="005F2760" w:rsidRPr="005D6C37" w:rsidRDefault="005F2760" w:rsidP="005F2760">
            <w:pPr>
              <w:pStyle w:val="ListParagraph"/>
              <w:widowControl w:val="0"/>
              <w:numPr>
                <w:ilvl w:val="0"/>
                <w:numId w:val="14"/>
              </w:numPr>
              <w:overflowPunct w:val="0"/>
              <w:autoSpaceDE w:val="0"/>
              <w:autoSpaceDN w:val="0"/>
              <w:adjustRightInd w:val="0"/>
              <w:spacing w:line="260" w:lineRule="auto"/>
              <w:ind w:right="710"/>
              <w:contextualSpacing/>
              <w:rPr>
                <w:rFonts w:ascii="Arial" w:hAnsi="Arial" w:cs="Arial"/>
                <w:sz w:val="19"/>
                <w:szCs w:val="19"/>
              </w:rPr>
            </w:pPr>
            <w:r w:rsidRPr="005D6C37">
              <w:rPr>
                <w:rFonts w:ascii="Arial" w:hAnsi="Arial" w:cs="Arial"/>
                <w:sz w:val="19"/>
                <w:szCs w:val="19"/>
              </w:rPr>
              <w:t>If there are adverse effects that necessitate stopping the medication</w:t>
            </w:r>
          </w:p>
          <w:p w14:paraId="2F44B0A8" w14:textId="77777777" w:rsidR="005F2760" w:rsidRPr="005D6C37" w:rsidRDefault="005F2760" w:rsidP="005F2760">
            <w:pPr>
              <w:pStyle w:val="ListParagraph"/>
              <w:widowControl w:val="0"/>
              <w:numPr>
                <w:ilvl w:val="0"/>
                <w:numId w:val="14"/>
              </w:numPr>
              <w:overflowPunct w:val="0"/>
              <w:autoSpaceDE w:val="0"/>
              <w:autoSpaceDN w:val="0"/>
              <w:adjustRightInd w:val="0"/>
              <w:spacing w:line="260" w:lineRule="auto"/>
              <w:ind w:right="710"/>
              <w:contextualSpacing/>
              <w:rPr>
                <w:rFonts w:ascii="Arial" w:hAnsi="Arial" w:cs="Times New Roman"/>
              </w:rPr>
            </w:pPr>
            <w:r w:rsidRPr="005D6C37">
              <w:rPr>
                <w:rFonts w:ascii="Arial" w:hAnsi="Arial" w:cs="Arial"/>
                <w:sz w:val="19"/>
                <w:szCs w:val="19"/>
              </w:rPr>
              <w:t>If ADHD symptoms are judged to have resolved following specialist review</w:t>
            </w:r>
          </w:p>
          <w:p w14:paraId="5E3E0712" w14:textId="77777777" w:rsidR="00CE6277" w:rsidRPr="005D6C37" w:rsidRDefault="005F2760" w:rsidP="005F2760">
            <w:pPr>
              <w:jc w:val="both"/>
              <w:rPr>
                <w:rFonts w:ascii="Arial" w:hAnsi="Arial" w:cs="Arial"/>
                <w:sz w:val="19"/>
                <w:szCs w:val="19"/>
              </w:rPr>
            </w:pPr>
            <w:r w:rsidRPr="005D6C37">
              <w:rPr>
                <w:rFonts w:ascii="Arial" w:hAnsi="Arial" w:cs="Arial"/>
                <w:sz w:val="19"/>
                <w:szCs w:val="19"/>
              </w:rPr>
              <w:t xml:space="preserve">The drug may be discontinued periodically (e.g. by stopping the drug for up to two weeks) to assess the patient’s underlying ADHD symptoms as advised by the consultant/specialist team, but there is no stipulation in NICE guidance to do this on a regular basis, and it should be decided on a </w:t>
            </w:r>
            <w:proofErr w:type="gramStart"/>
            <w:r w:rsidRPr="005D6C37">
              <w:rPr>
                <w:rFonts w:ascii="Arial" w:hAnsi="Arial" w:cs="Arial"/>
                <w:sz w:val="19"/>
                <w:szCs w:val="19"/>
              </w:rPr>
              <w:t>case by case</w:t>
            </w:r>
            <w:proofErr w:type="gramEnd"/>
            <w:r w:rsidRPr="005D6C37">
              <w:rPr>
                <w:rFonts w:ascii="Arial" w:hAnsi="Arial" w:cs="Arial"/>
                <w:sz w:val="19"/>
                <w:szCs w:val="19"/>
              </w:rPr>
              <w:t xml:space="preserve"> basis.</w:t>
            </w:r>
          </w:p>
          <w:p w14:paraId="79D4CC28" w14:textId="7939E2DC" w:rsidR="005434E0" w:rsidRPr="005D6C37" w:rsidRDefault="005434E0" w:rsidP="005F2760">
            <w:pPr>
              <w:jc w:val="both"/>
              <w:rPr>
                <w:rFonts w:ascii="Arial" w:hAnsi="Arial" w:cs="Arial"/>
                <w:color w:val="FF0000"/>
                <w:sz w:val="19"/>
                <w:szCs w:val="19"/>
              </w:rPr>
            </w:pPr>
          </w:p>
        </w:tc>
      </w:tr>
      <w:tr w:rsidR="004A270B" w14:paraId="3223D11A" w14:textId="77777777" w:rsidTr="00B200C1">
        <w:trPr>
          <w:trHeight w:val="255"/>
        </w:trPr>
        <w:tc>
          <w:tcPr>
            <w:tcW w:w="2548" w:type="dxa"/>
            <w:shd w:val="clear" w:color="auto" w:fill="FFFFFF" w:themeFill="background1"/>
          </w:tcPr>
          <w:p w14:paraId="0A496C2D" w14:textId="77777777" w:rsidR="004A270B" w:rsidRPr="005E74EE" w:rsidRDefault="004A270B" w:rsidP="121CD6F3">
            <w:pPr>
              <w:rPr>
                <w:rFonts w:ascii="Arial" w:hAnsi="Arial" w:cs="Arial"/>
                <w:b/>
                <w:bCs/>
                <w:sz w:val="22"/>
                <w:szCs w:val="22"/>
              </w:rPr>
            </w:pPr>
            <w:r w:rsidRPr="005E74EE">
              <w:rPr>
                <w:rFonts w:ascii="Arial" w:hAnsi="Arial" w:cs="Arial"/>
                <w:b/>
                <w:bCs/>
                <w:sz w:val="22"/>
                <w:szCs w:val="22"/>
              </w:rPr>
              <w:t>Follow up arrangements</w:t>
            </w:r>
          </w:p>
          <w:p w14:paraId="30B4C5B4" w14:textId="1F28A91D" w:rsidR="004A270B" w:rsidRPr="005E74EE" w:rsidRDefault="4415A4B1" w:rsidP="121CD6F3">
            <w:pPr>
              <w:rPr>
                <w:rFonts w:ascii="Arial" w:hAnsi="Arial" w:cs="Arial"/>
                <w:sz w:val="18"/>
                <w:szCs w:val="18"/>
              </w:rPr>
            </w:pPr>
            <w:r w:rsidRPr="005E74EE">
              <w:rPr>
                <w:rFonts w:ascii="Arial" w:hAnsi="Arial" w:cs="Arial"/>
                <w:sz w:val="18"/>
                <w:szCs w:val="18"/>
              </w:rPr>
              <w:t>e.g. frequency of special</w:t>
            </w:r>
            <w:r w:rsidR="4A7C3B15" w:rsidRPr="005E74EE">
              <w:rPr>
                <w:rFonts w:ascii="Arial" w:hAnsi="Arial" w:cs="Arial"/>
                <w:sz w:val="18"/>
                <w:szCs w:val="18"/>
              </w:rPr>
              <w:t>ist clinic attendance</w:t>
            </w:r>
          </w:p>
          <w:p w14:paraId="7042CA8E" w14:textId="3DC7AFEC" w:rsidR="004A270B" w:rsidRPr="005E74EE" w:rsidRDefault="004A270B" w:rsidP="121CD6F3">
            <w:pPr>
              <w:rPr>
                <w:rFonts w:ascii="Arial" w:hAnsi="Arial" w:cs="Arial"/>
                <w:b/>
                <w:bCs/>
                <w:sz w:val="22"/>
                <w:szCs w:val="22"/>
              </w:rPr>
            </w:pPr>
          </w:p>
        </w:tc>
        <w:tc>
          <w:tcPr>
            <w:tcW w:w="7875" w:type="dxa"/>
            <w:gridSpan w:val="3"/>
            <w:shd w:val="clear" w:color="auto" w:fill="FFFFFF" w:themeFill="background1"/>
          </w:tcPr>
          <w:p w14:paraId="69AD63EC" w14:textId="77777777" w:rsidR="009333C6" w:rsidRPr="00B65631" w:rsidRDefault="009333C6" w:rsidP="005434E0">
            <w:pPr>
              <w:widowControl w:val="0"/>
              <w:autoSpaceDE w:val="0"/>
              <w:autoSpaceDN w:val="0"/>
              <w:adjustRightInd w:val="0"/>
              <w:ind w:right="710"/>
              <w:rPr>
                <w:sz w:val="24"/>
                <w:szCs w:val="24"/>
              </w:rPr>
            </w:pPr>
            <w:r w:rsidRPr="00B65631">
              <w:rPr>
                <w:rFonts w:ascii="Arial" w:hAnsi="Arial" w:cs="Arial"/>
                <w:b/>
                <w:bCs/>
                <w:sz w:val="19"/>
                <w:szCs w:val="19"/>
              </w:rPr>
              <w:t>Consultant</w:t>
            </w:r>
            <w:r>
              <w:rPr>
                <w:rFonts w:ascii="Arial" w:hAnsi="Arial" w:cs="Arial"/>
                <w:b/>
                <w:bCs/>
                <w:sz w:val="19"/>
                <w:szCs w:val="19"/>
              </w:rPr>
              <w:t>/specialist team</w:t>
            </w:r>
            <w:r w:rsidRPr="00B65631">
              <w:rPr>
                <w:rFonts w:ascii="Arial" w:hAnsi="Arial" w:cs="Arial"/>
                <w:b/>
                <w:bCs/>
                <w:sz w:val="19"/>
                <w:szCs w:val="19"/>
              </w:rPr>
              <w:t>:</w:t>
            </w:r>
          </w:p>
          <w:p w14:paraId="3BDF3D1C" w14:textId="77777777" w:rsidR="009333C6" w:rsidRPr="00B65631" w:rsidRDefault="009333C6" w:rsidP="009333C6">
            <w:pPr>
              <w:widowControl w:val="0"/>
              <w:numPr>
                <w:ilvl w:val="0"/>
                <w:numId w:val="12"/>
              </w:numPr>
              <w:tabs>
                <w:tab w:val="clear" w:pos="720"/>
              </w:tabs>
              <w:overflowPunct w:val="0"/>
              <w:autoSpaceDE w:val="0"/>
              <w:autoSpaceDN w:val="0"/>
              <w:adjustRightInd w:val="0"/>
              <w:ind w:left="800" w:right="710" w:hanging="393"/>
              <w:jc w:val="both"/>
              <w:rPr>
                <w:sz w:val="24"/>
                <w:szCs w:val="24"/>
              </w:rPr>
            </w:pPr>
            <w:r w:rsidRPr="00B65631">
              <w:rPr>
                <w:rFonts w:ascii="Arial" w:hAnsi="Arial" w:cs="Arial"/>
                <w:sz w:val="19"/>
                <w:szCs w:val="19"/>
              </w:rPr>
              <w:t xml:space="preserve">To </w:t>
            </w:r>
            <w:r>
              <w:rPr>
                <w:rFonts w:ascii="Arial" w:hAnsi="Arial" w:cs="Arial"/>
                <w:sz w:val="19"/>
                <w:szCs w:val="19"/>
              </w:rPr>
              <w:t xml:space="preserve">arrange follow-up reviews during the titration period, and at least annually following handing over to GP prescribing. </w:t>
            </w:r>
          </w:p>
          <w:p w14:paraId="7E3835FB" w14:textId="77777777" w:rsidR="009333C6" w:rsidRPr="00B65631" w:rsidRDefault="009333C6" w:rsidP="009333C6">
            <w:pPr>
              <w:widowControl w:val="0"/>
              <w:autoSpaceDE w:val="0"/>
              <w:autoSpaceDN w:val="0"/>
              <w:adjustRightInd w:val="0"/>
              <w:spacing w:line="1" w:lineRule="exact"/>
              <w:ind w:right="710"/>
              <w:rPr>
                <w:sz w:val="24"/>
                <w:szCs w:val="24"/>
              </w:rPr>
            </w:pPr>
          </w:p>
          <w:p w14:paraId="4D7BE414" w14:textId="77777777" w:rsidR="009333C6" w:rsidRPr="00B65631" w:rsidRDefault="009333C6" w:rsidP="009333C6">
            <w:pPr>
              <w:widowControl w:val="0"/>
              <w:autoSpaceDE w:val="0"/>
              <w:autoSpaceDN w:val="0"/>
              <w:adjustRightInd w:val="0"/>
              <w:ind w:left="400" w:right="710"/>
              <w:rPr>
                <w:sz w:val="24"/>
                <w:szCs w:val="24"/>
              </w:rPr>
            </w:pPr>
            <w:r w:rsidRPr="00B65631">
              <w:rPr>
                <w:rFonts w:ascii="Arial" w:hAnsi="Arial" w:cs="Arial"/>
                <w:b/>
                <w:bCs/>
                <w:sz w:val="19"/>
                <w:szCs w:val="19"/>
              </w:rPr>
              <w:t>GP:</w:t>
            </w:r>
          </w:p>
          <w:p w14:paraId="24E9C3E3" w14:textId="77777777" w:rsidR="009333C6" w:rsidRPr="00B65631" w:rsidRDefault="009333C6" w:rsidP="009333C6">
            <w:pPr>
              <w:widowControl w:val="0"/>
              <w:autoSpaceDE w:val="0"/>
              <w:autoSpaceDN w:val="0"/>
              <w:adjustRightInd w:val="0"/>
              <w:spacing w:line="17" w:lineRule="exact"/>
              <w:ind w:right="710"/>
              <w:rPr>
                <w:sz w:val="24"/>
                <w:szCs w:val="24"/>
              </w:rPr>
            </w:pPr>
          </w:p>
          <w:p w14:paraId="370C8F2B" w14:textId="77777777" w:rsidR="009333C6" w:rsidRPr="00B65631" w:rsidRDefault="009333C6" w:rsidP="009333C6">
            <w:pPr>
              <w:widowControl w:val="0"/>
              <w:numPr>
                <w:ilvl w:val="0"/>
                <w:numId w:val="13"/>
              </w:numPr>
              <w:tabs>
                <w:tab w:val="clear" w:pos="720"/>
              </w:tabs>
              <w:overflowPunct w:val="0"/>
              <w:autoSpaceDE w:val="0"/>
              <w:autoSpaceDN w:val="0"/>
              <w:adjustRightInd w:val="0"/>
              <w:ind w:left="800" w:right="710" w:hanging="393"/>
              <w:jc w:val="both"/>
              <w:rPr>
                <w:rFonts w:ascii="Arial" w:hAnsi="Arial" w:cs="Arial"/>
                <w:sz w:val="19"/>
                <w:szCs w:val="19"/>
              </w:rPr>
            </w:pPr>
            <w:r w:rsidRPr="00B65631">
              <w:rPr>
                <w:rFonts w:ascii="Arial" w:hAnsi="Arial" w:cs="Arial"/>
                <w:sz w:val="19"/>
                <w:szCs w:val="19"/>
              </w:rPr>
              <w:t xml:space="preserve">To act upon </w:t>
            </w:r>
            <w:r>
              <w:rPr>
                <w:rFonts w:ascii="Arial" w:hAnsi="Arial" w:cs="Arial"/>
                <w:sz w:val="19"/>
                <w:szCs w:val="19"/>
              </w:rPr>
              <w:t>recommendations communicated by the consultant/specialist team</w:t>
            </w:r>
          </w:p>
          <w:p w14:paraId="77DD24D5" w14:textId="77777777" w:rsidR="009333C6" w:rsidRPr="00B65631" w:rsidRDefault="009333C6" w:rsidP="009333C6">
            <w:pPr>
              <w:widowControl w:val="0"/>
              <w:autoSpaceDE w:val="0"/>
              <w:autoSpaceDN w:val="0"/>
              <w:adjustRightInd w:val="0"/>
              <w:spacing w:line="14" w:lineRule="exact"/>
              <w:ind w:right="710"/>
              <w:rPr>
                <w:rFonts w:ascii="Arial" w:hAnsi="Arial" w:cs="Arial"/>
                <w:sz w:val="19"/>
                <w:szCs w:val="19"/>
              </w:rPr>
            </w:pPr>
          </w:p>
          <w:p w14:paraId="79DAF2C4" w14:textId="77777777" w:rsidR="009333C6" w:rsidRDefault="009333C6" w:rsidP="009333C6">
            <w:pPr>
              <w:widowControl w:val="0"/>
              <w:numPr>
                <w:ilvl w:val="0"/>
                <w:numId w:val="13"/>
              </w:numPr>
              <w:tabs>
                <w:tab w:val="clear" w:pos="720"/>
              </w:tabs>
              <w:overflowPunct w:val="0"/>
              <w:autoSpaceDE w:val="0"/>
              <w:autoSpaceDN w:val="0"/>
              <w:adjustRightInd w:val="0"/>
              <w:ind w:left="800" w:right="710" w:hanging="392"/>
              <w:jc w:val="both"/>
              <w:rPr>
                <w:rFonts w:ascii="Arial" w:hAnsi="Arial" w:cs="Arial"/>
                <w:sz w:val="19"/>
                <w:szCs w:val="19"/>
              </w:rPr>
            </w:pPr>
            <w:r w:rsidRPr="00620E34">
              <w:rPr>
                <w:rFonts w:ascii="Arial" w:hAnsi="Arial" w:cs="Arial"/>
                <w:sz w:val="19"/>
                <w:szCs w:val="19"/>
              </w:rPr>
              <w:t>To monitor prescribing rate of medications for individual patients</w:t>
            </w:r>
            <w:r>
              <w:rPr>
                <w:rFonts w:ascii="Arial" w:hAnsi="Arial" w:cs="Arial"/>
                <w:sz w:val="19"/>
                <w:szCs w:val="19"/>
              </w:rPr>
              <w:t>, usually monthly prescribing for controlled medications.</w:t>
            </w:r>
            <w:r w:rsidRPr="00620E34">
              <w:rPr>
                <w:rFonts w:ascii="Arial" w:hAnsi="Arial" w:cs="Arial"/>
                <w:sz w:val="19"/>
                <w:szCs w:val="19"/>
              </w:rPr>
              <w:t xml:space="preserve"> </w:t>
            </w:r>
          </w:p>
          <w:p w14:paraId="5FA03EEA" w14:textId="77777777" w:rsidR="009333C6" w:rsidRDefault="009333C6" w:rsidP="009333C6">
            <w:pPr>
              <w:pStyle w:val="ListParagraph"/>
              <w:numPr>
                <w:ilvl w:val="0"/>
                <w:numId w:val="13"/>
              </w:numPr>
              <w:spacing w:after="200" w:line="276" w:lineRule="auto"/>
              <w:contextualSpacing/>
              <w:rPr>
                <w:rFonts w:ascii="Arial" w:hAnsi="Arial" w:cs="Arial"/>
                <w:sz w:val="19"/>
                <w:szCs w:val="19"/>
              </w:rPr>
            </w:pPr>
            <w:r w:rsidRPr="00620E34">
              <w:rPr>
                <w:rFonts w:ascii="Arial" w:hAnsi="Arial" w:cs="Arial"/>
                <w:sz w:val="19"/>
                <w:szCs w:val="19"/>
              </w:rPr>
              <w:t xml:space="preserve"> </w:t>
            </w:r>
            <w:r>
              <w:t xml:space="preserve"> </w:t>
            </w:r>
            <w:r w:rsidRPr="00620E34">
              <w:rPr>
                <w:rFonts w:ascii="Arial" w:hAnsi="Arial" w:cs="Arial"/>
                <w:sz w:val="19"/>
                <w:szCs w:val="19"/>
              </w:rPr>
              <w:t>Check that the patient is attending specialist appointments at least annually</w:t>
            </w:r>
          </w:p>
          <w:p w14:paraId="6B94C68C" w14:textId="77777777" w:rsidR="005F2760" w:rsidRDefault="009333C6" w:rsidP="009333C6">
            <w:pPr>
              <w:widowControl w:val="0"/>
              <w:rPr>
                <w:rFonts w:ascii="Arial" w:hAnsi="Arial" w:cs="Arial"/>
                <w:sz w:val="19"/>
                <w:szCs w:val="19"/>
              </w:rPr>
            </w:pPr>
            <w:r w:rsidRPr="00620E34">
              <w:rPr>
                <w:rFonts w:ascii="Arial" w:hAnsi="Arial" w:cs="Arial"/>
                <w:sz w:val="19"/>
                <w:szCs w:val="19"/>
              </w:rPr>
              <w:t>To review the appropriateness of prescribing for patients who have not been seen by a specialist for over one year</w:t>
            </w:r>
          </w:p>
          <w:p w14:paraId="4D618B24" w14:textId="2EDA2AD1" w:rsidR="004A270B" w:rsidRPr="00590BDC" w:rsidRDefault="004A270B" w:rsidP="002F5C4A">
            <w:pPr>
              <w:jc w:val="both"/>
              <w:rPr>
                <w:rFonts w:ascii="Arial" w:hAnsi="Arial" w:cs="Arial"/>
                <w:color w:val="FF0000"/>
                <w:sz w:val="18"/>
                <w:szCs w:val="18"/>
                <w:highlight w:val="yellow"/>
              </w:rPr>
            </w:pPr>
          </w:p>
        </w:tc>
      </w:tr>
      <w:tr w:rsidR="00B6317E" w14:paraId="3723A570" w14:textId="77777777" w:rsidTr="00B200C1">
        <w:trPr>
          <w:trHeight w:val="255"/>
        </w:trPr>
        <w:tc>
          <w:tcPr>
            <w:tcW w:w="2548" w:type="dxa"/>
            <w:shd w:val="clear" w:color="auto" w:fill="FFFFFF" w:themeFill="background1"/>
          </w:tcPr>
          <w:p w14:paraId="74D2DE52" w14:textId="237E3726" w:rsidR="00B6317E" w:rsidRPr="005E74EE" w:rsidRDefault="00B6317E" w:rsidP="004A302A">
            <w:pPr>
              <w:rPr>
                <w:rFonts w:ascii="Arial" w:hAnsi="Arial" w:cs="Arial"/>
                <w:b/>
                <w:bCs/>
                <w:sz w:val="22"/>
                <w:szCs w:val="22"/>
              </w:rPr>
            </w:pPr>
            <w:r w:rsidRPr="005E74EE">
              <w:rPr>
                <w:rFonts w:ascii="Arial" w:hAnsi="Arial" w:cs="Arial"/>
                <w:b/>
                <w:bCs/>
                <w:sz w:val="22"/>
                <w:szCs w:val="22"/>
              </w:rPr>
              <w:t>Pregnancy, paternal exposure and breast feeding</w:t>
            </w:r>
          </w:p>
          <w:p w14:paraId="3C16715D" w14:textId="77777777" w:rsidR="00EB3156" w:rsidRPr="005E74EE" w:rsidRDefault="00EB3156" w:rsidP="004A302A">
            <w:pPr>
              <w:rPr>
                <w:rFonts w:ascii="Arial" w:hAnsi="Arial" w:cs="Arial"/>
                <w:b/>
                <w:bCs/>
                <w:sz w:val="22"/>
                <w:szCs w:val="22"/>
              </w:rPr>
            </w:pPr>
          </w:p>
          <w:p w14:paraId="4C0AB2C7" w14:textId="07CECC3F" w:rsidR="00311DBD" w:rsidRPr="005E74EE" w:rsidRDefault="00311DBD" w:rsidP="004A302A">
            <w:pPr>
              <w:rPr>
                <w:rFonts w:ascii="Arial" w:hAnsi="Arial" w:cs="Arial"/>
                <w:sz w:val="16"/>
                <w:szCs w:val="16"/>
              </w:rPr>
            </w:pPr>
            <w:r w:rsidRPr="005E74EE">
              <w:rPr>
                <w:rFonts w:ascii="Arial" w:hAnsi="Arial" w:cs="Arial"/>
                <w:sz w:val="18"/>
                <w:szCs w:val="18"/>
              </w:rPr>
              <w:lastRenderedPageBreak/>
              <w:t>It is the respons</w:t>
            </w:r>
            <w:r w:rsidR="00EB3156" w:rsidRPr="005E74EE">
              <w:rPr>
                <w:rFonts w:ascii="Arial" w:hAnsi="Arial" w:cs="Arial"/>
                <w:sz w:val="18"/>
                <w:szCs w:val="18"/>
              </w:rPr>
              <w:t>ibility of the specialist to provide advice on the need for contraception to male and female patients on initiation and at each review but the ongoing responsibility for providing this advice rests with both the GP and the specialist.</w:t>
            </w:r>
          </w:p>
        </w:tc>
        <w:tc>
          <w:tcPr>
            <w:tcW w:w="7875" w:type="dxa"/>
            <w:gridSpan w:val="3"/>
            <w:shd w:val="clear" w:color="auto" w:fill="FFFFFF" w:themeFill="background1"/>
          </w:tcPr>
          <w:p w14:paraId="55DB09C0" w14:textId="77777777" w:rsidR="00B6317E" w:rsidRPr="00311DBD" w:rsidRDefault="00311DBD" w:rsidP="004B4825">
            <w:pPr>
              <w:jc w:val="both"/>
              <w:rPr>
                <w:rFonts w:ascii="Arial" w:hAnsi="Arial" w:cs="Arial"/>
                <w:b/>
                <w:bCs/>
                <w:u w:val="single"/>
              </w:rPr>
            </w:pPr>
            <w:r w:rsidRPr="00311DBD">
              <w:rPr>
                <w:rFonts w:ascii="Arial" w:hAnsi="Arial" w:cs="Arial"/>
                <w:b/>
                <w:bCs/>
                <w:u w:val="single"/>
              </w:rPr>
              <w:lastRenderedPageBreak/>
              <w:t>Pregnancy:</w:t>
            </w:r>
          </w:p>
          <w:p w14:paraId="7C6A074D" w14:textId="77777777" w:rsidR="00311DBD" w:rsidRDefault="00311DBD" w:rsidP="004B4825">
            <w:pPr>
              <w:jc w:val="both"/>
              <w:rPr>
                <w:rFonts w:ascii="Arial" w:hAnsi="Arial" w:cs="Arial"/>
                <w:b/>
                <w:bCs/>
              </w:rPr>
            </w:pPr>
          </w:p>
          <w:p w14:paraId="44C7C968" w14:textId="64EE7C71" w:rsidR="00311DBD" w:rsidRPr="00BC5D20" w:rsidRDefault="00BC5D20" w:rsidP="004B4825">
            <w:pPr>
              <w:jc w:val="both"/>
              <w:rPr>
                <w:rFonts w:ascii="Arial" w:hAnsi="Arial" w:cs="Arial"/>
                <w:color w:val="000000" w:themeColor="text1"/>
              </w:rPr>
            </w:pPr>
            <w:r w:rsidRPr="00BC5D20">
              <w:rPr>
                <w:rFonts w:ascii="Arial" w:hAnsi="Arial" w:cs="Arial"/>
                <w:color w:val="000000" w:themeColor="text1"/>
              </w:rPr>
              <w:t xml:space="preserve">Refer patient back to Specialist team </w:t>
            </w:r>
          </w:p>
          <w:p w14:paraId="264E5140" w14:textId="77777777" w:rsidR="00311DBD" w:rsidRDefault="00311DBD" w:rsidP="004B4825">
            <w:pPr>
              <w:jc w:val="both"/>
              <w:rPr>
                <w:rFonts w:ascii="Arial" w:hAnsi="Arial" w:cs="Arial"/>
                <w:b/>
                <w:bCs/>
              </w:rPr>
            </w:pPr>
          </w:p>
          <w:p w14:paraId="452A3D7C" w14:textId="77777777" w:rsidR="00311DBD" w:rsidRDefault="00311DBD" w:rsidP="004B4825">
            <w:pPr>
              <w:jc w:val="both"/>
              <w:rPr>
                <w:rFonts w:ascii="Arial" w:hAnsi="Arial" w:cs="Arial"/>
                <w:b/>
                <w:bCs/>
                <w:u w:val="single"/>
              </w:rPr>
            </w:pPr>
            <w:r w:rsidRPr="00311DBD">
              <w:rPr>
                <w:rFonts w:ascii="Arial" w:hAnsi="Arial" w:cs="Arial"/>
                <w:b/>
                <w:bCs/>
                <w:u w:val="single"/>
              </w:rPr>
              <w:t>Breastfeeding:</w:t>
            </w:r>
          </w:p>
          <w:p w14:paraId="22375916" w14:textId="77777777" w:rsidR="00E80FAA" w:rsidRDefault="00E80FAA" w:rsidP="004B4825">
            <w:pPr>
              <w:jc w:val="both"/>
              <w:rPr>
                <w:rFonts w:ascii="Arial" w:hAnsi="Arial" w:cs="Arial"/>
                <w:color w:val="FF0000"/>
                <w:sz w:val="18"/>
                <w:szCs w:val="18"/>
                <w:highlight w:val="yellow"/>
                <w:u w:val="single"/>
              </w:rPr>
            </w:pPr>
          </w:p>
          <w:p w14:paraId="517957A1" w14:textId="4AFF2FDD" w:rsidR="00E80FAA" w:rsidRPr="00BC5D20" w:rsidRDefault="00BC5D20" w:rsidP="004B4825">
            <w:pPr>
              <w:jc w:val="both"/>
              <w:rPr>
                <w:rFonts w:ascii="Arial" w:hAnsi="Arial" w:cs="Arial"/>
                <w:color w:val="FF0000"/>
                <w:sz w:val="18"/>
                <w:szCs w:val="18"/>
                <w:highlight w:val="yellow"/>
              </w:rPr>
            </w:pPr>
            <w:r w:rsidRPr="00BC5D20">
              <w:rPr>
                <w:rFonts w:ascii="Arial" w:hAnsi="Arial" w:cs="Arial"/>
                <w:color w:val="000000" w:themeColor="text1"/>
                <w:sz w:val="18"/>
                <w:szCs w:val="18"/>
              </w:rPr>
              <w:t xml:space="preserve">Refer patient back to Specialist team </w:t>
            </w:r>
          </w:p>
        </w:tc>
      </w:tr>
      <w:tr w:rsidR="003F48A9" w14:paraId="2014E71B" w14:textId="77777777" w:rsidTr="00B200C1">
        <w:trPr>
          <w:trHeight w:val="255"/>
        </w:trPr>
        <w:tc>
          <w:tcPr>
            <w:tcW w:w="2548" w:type="dxa"/>
            <w:shd w:val="clear" w:color="auto" w:fill="FFFFFF" w:themeFill="background1"/>
          </w:tcPr>
          <w:p w14:paraId="4225245C" w14:textId="1241416A" w:rsidR="003F48A9" w:rsidRPr="005E74EE" w:rsidRDefault="0025593B" w:rsidP="004A302A">
            <w:pPr>
              <w:rPr>
                <w:rFonts w:ascii="Arial" w:hAnsi="Arial" w:cs="Arial"/>
                <w:b/>
                <w:bCs/>
              </w:rPr>
            </w:pPr>
            <w:r w:rsidRPr="005E74EE">
              <w:rPr>
                <w:rFonts w:ascii="Arial" w:hAnsi="Arial" w:cs="Arial"/>
                <w:b/>
                <w:bCs/>
                <w:sz w:val="22"/>
                <w:szCs w:val="22"/>
              </w:rPr>
              <w:lastRenderedPageBreak/>
              <w:t>Additional information</w:t>
            </w:r>
          </w:p>
        </w:tc>
        <w:tc>
          <w:tcPr>
            <w:tcW w:w="7875" w:type="dxa"/>
            <w:gridSpan w:val="3"/>
            <w:shd w:val="clear" w:color="auto" w:fill="FFFFFF" w:themeFill="background1"/>
          </w:tcPr>
          <w:p w14:paraId="35251120" w14:textId="538AD84B" w:rsidR="003F48A9" w:rsidRDefault="0025593B" w:rsidP="0025593B">
            <w:pPr>
              <w:rPr>
                <w:rFonts w:ascii="Arial" w:hAnsi="Arial" w:cs="Arial"/>
                <w:b/>
                <w:bCs/>
              </w:rPr>
            </w:pPr>
            <w:r>
              <w:rPr>
                <w:rFonts w:ascii="Arial" w:hAnsi="Arial" w:cs="Arial"/>
                <w:b/>
                <w:bCs/>
              </w:rPr>
              <w:t>Where patient care is transferred from one specialist service or GP practice to another, a new shared care agreement must be completed.</w:t>
            </w:r>
          </w:p>
          <w:p w14:paraId="10989D79" w14:textId="7103C390" w:rsidR="00926B64" w:rsidRDefault="00926B64" w:rsidP="0025593B">
            <w:pPr>
              <w:rPr>
                <w:rFonts w:ascii="Arial" w:hAnsi="Arial" w:cs="Arial"/>
                <w:b/>
                <w:bCs/>
              </w:rPr>
            </w:pPr>
          </w:p>
          <w:p w14:paraId="1703EA9B" w14:textId="77777777" w:rsidR="00F170D4" w:rsidRPr="005D6C37" w:rsidRDefault="00F170D4" w:rsidP="00F170D4">
            <w:pPr>
              <w:widowControl w:val="0"/>
              <w:overflowPunct w:val="0"/>
              <w:autoSpaceDE w:val="0"/>
              <w:autoSpaceDN w:val="0"/>
              <w:adjustRightInd w:val="0"/>
              <w:spacing w:line="258" w:lineRule="auto"/>
              <w:ind w:left="160" w:right="710"/>
              <w:rPr>
                <w:sz w:val="24"/>
                <w:szCs w:val="24"/>
              </w:rPr>
            </w:pPr>
            <w:r>
              <w:rPr>
                <w:rFonts w:ascii="Arial" w:hAnsi="Arial" w:cs="Arial"/>
              </w:rPr>
              <w:t xml:space="preserve">A pharmaceutical company patient information leaflet (PIL) will be provided to the </w:t>
            </w:r>
            <w:r w:rsidRPr="005D6C37">
              <w:rPr>
                <w:rFonts w:ascii="Arial" w:hAnsi="Arial" w:cs="Arial"/>
              </w:rPr>
              <w:t xml:space="preserve">patient with each supply. </w:t>
            </w:r>
          </w:p>
          <w:p w14:paraId="0C4BECB7" w14:textId="77777777" w:rsidR="00F170D4" w:rsidRPr="005D6C37" w:rsidRDefault="00F170D4" w:rsidP="00F170D4">
            <w:pPr>
              <w:widowControl w:val="0"/>
              <w:autoSpaceDE w:val="0"/>
              <w:autoSpaceDN w:val="0"/>
              <w:adjustRightInd w:val="0"/>
              <w:spacing w:line="231" w:lineRule="exact"/>
              <w:ind w:right="710"/>
              <w:rPr>
                <w:sz w:val="24"/>
                <w:szCs w:val="24"/>
              </w:rPr>
            </w:pPr>
          </w:p>
          <w:p w14:paraId="57C4E8FE" w14:textId="77777777" w:rsidR="00F170D4" w:rsidRPr="005D6C37" w:rsidRDefault="00F170D4" w:rsidP="00F170D4">
            <w:pPr>
              <w:widowControl w:val="0"/>
              <w:overflowPunct w:val="0"/>
              <w:autoSpaceDE w:val="0"/>
              <w:autoSpaceDN w:val="0"/>
              <w:adjustRightInd w:val="0"/>
              <w:ind w:left="160" w:right="710"/>
              <w:rPr>
                <w:rFonts w:ascii="Arial" w:hAnsi="Arial" w:cs="Arial"/>
              </w:rPr>
            </w:pPr>
            <w:r w:rsidRPr="005D6C37">
              <w:rPr>
                <w:rFonts w:ascii="Arial" w:hAnsi="Arial" w:cs="Arial"/>
              </w:rPr>
              <w:t>A review letter will be sent after initial assessment and following each further appointment. It is assumed that the GP agrees to the shared care arrangements</w:t>
            </w:r>
          </w:p>
          <w:p w14:paraId="3F3F0835" w14:textId="77777777" w:rsidR="00F0685F" w:rsidRPr="005D6C37" w:rsidRDefault="00F0685F" w:rsidP="00F170D4">
            <w:pPr>
              <w:widowControl w:val="0"/>
              <w:overflowPunct w:val="0"/>
              <w:autoSpaceDE w:val="0"/>
              <w:autoSpaceDN w:val="0"/>
              <w:adjustRightInd w:val="0"/>
              <w:ind w:left="160" w:right="710"/>
              <w:rPr>
                <w:rFonts w:ascii="Arial" w:hAnsi="Arial" w:cs="Arial"/>
                <w:b/>
              </w:rPr>
            </w:pPr>
          </w:p>
          <w:p w14:paraId="382B412D" w14:textId="7A72D585" w:rsidR="00F170D4" w:rsidRPr="00431EC1" w:rsidRDefault="00F170D4" w:rsidP="00F170D4">
            <w:pPr>
              <w:widowControl w:val="0"/>
              <w:overflowPunct w:val="0"/>
              <w:autoSpaceDE w:val="0"/>
              <w:autoSpaceDN w:val="0"/>
              <w:adjustRightInd w:val="0"/>
              <w:ind w:left="160" w:right="710"/>
              <w:rPr>
                <w:b/>
                <w:sz w:val="24"/>
                <w:szCs w:val="24"/>
              </w:rPr>
            </w:pPr>
            <w:r w:rsidRPr="005D6C37">
              <w:rPr>
                <w:rFonts w:ascii="Arial" w:hAnsi="Arial" w:cs="Arial"/>
                <w:b/>
              </w:rPr>
              <w:t>Methylphenidate modified release</w:t>
            </w:r>
            <w:r w:rsidR="005434E0" w:rsidRPr="005D6C37">
              <w:rPr>
                <w:rFonts w:ascii="Arial" w:hAnsi="Arial" w:cs="Arial"/>
                <w:b/>
              </w:rPr>
              <w:t xml:space="preserve"> preparations</w:t>
            </w:r>
            <w:r w:rsidRPr="005D6C37">
              <w:rPr>
                <w:rFonts w:ascii="Arial" w:hAnsi="Arial" w:cs="Arial"/>
                <w:b/>
              </w:rPr>
              <w:t xml:space="preserve"> to be prescribed by brand name</w:t>
            </w:r>
          </w:p>
          <w:p w14:paraId="3872611A" w14:textId="77777777" w:rsidR="00F170D4" w:rsidRDefault="00F170D4" w:rsidP="0025593B">
            <w:pPr>
              <w:rPr>
                <w:rFonts w:ascii="Arial" w:hAnsi="Arial" w:cs="Arial"/>
                <w:b/>
                <w:bCs/>
              </w:rPr>
            </w:pPr>
          </w:p>
          <w:p w14:paraId="25F0C07B" w14:textId="6A0EB6E3" w:rsidR="0025593B" w:rsidRDefault="0025593B" w:rsidP="005F2760">
            <w:pPr>
              <w:rPr>
                <w:rFonts w:ascii="Arial" w:hAnsi="Arial" w:cs="Arial"/>
                <w:b/>
                <w:bCs/>
              </w:rPr>
            </w:pPr>
          </w:p>
        </w:tc>
      </w:tr>
      <w:tr w:rsidR="0025593B" w14:paraId="39989DC9" w14:textId="77777777" w:rsidTr="00B200C1">
        <w:trPr>
          <w:trHeight w:val="255"/>
        </w:trPr>
        <w:tc>
          <w:tcPr>
            <w:tcW w:w="2548" w:type="dxa"/>
            <w:shd w:val="clear" w:color="auto" w:fill="FFFFFF" w:themeFill="background1"/>
          </w:tcPr>
          <w:p w14:paraId="29D07CE4" w14:textId="74651530" w:rsidR="0025593B" w:rsidRPr="005E74EE" w:rsidRDefault="005D055E" w:rsidP="004A302A">
            <w:pPr>
              <w:rPr>
                <w:rFonts w:ascii="Arial" w:hAnsi="Arial" w:cs="Arial"/>
                <w:b/>
                <w:bCs/>
                <w:sz w:val="22"/>
                <w:szCs w:val="22"/>
              </w:rPr>
            </w:pPr>
            <w:r w:rsidRPr="005E74EE">
              <w:rPr>
                <w:rFonts w:ascii="Arial" w:hAnsi="Arial" w:cs="Arial"/>
                <w:b/>
                <w:bCs/>
                <w:sz w:val="22"/>
                <w:szCs w:val="22"/>
              </w:rPr>
              <w:t>Evidence base for trea</w:t>
            </w:r>
            <w:r w:rsidR="00D76203" w:rsidRPr="005E74EE">
              <w:rPr>
                <w:rFonts w:ascii="Arial" w:hAnsi="Arial" w:cs="Arial"/>
                <w:b/>
                <w:bCs/>
                <w:sz w:val="22"/>
                <w:szCs w:val="22"/>
              </w:rPr>
              <w:t>tment and key r</w:t>
            </w:r>
            <w:r w:rsidR="0025593B" w:rsidRPr="005E74EE">
              <w:rPr>
                <w:rFonts w:ascii="Arial" w:hAnsi="Arial" w:cs="Arial"/>
                <w:b/>
                <w:bCs/>
                <w:sz w:val="22"/>
                <w:szCs w:val="22"/>
              </w:rPr>
              <w:t>eferences</w:t>
            </w:r>
          </w:p>
          <w:p w14:paraId="36644C15" w14:textId="4F6E0834" w:rsidR="0025593B" w:rsidRPr="005E74EE" w:rsidRDefault="0F038489" w:rsidP="004A302A">
            <w:pPr>
              <w:rPr>
                <w:rFonts w:ascii="Arial" w:hAnsi="Arial" w:cs="Arial"/>
                <w:sz w:val="18"/>
                <w:szCs w:val="18"/>
              </w:rPr>
            </w:pPr>
            <w:r w:rsidRPr="005E74EE">
              <w:rPr>
                <w:rFonts w:ascii="Arial" w:hAnsi="Arial" w:cs="Arial"/>
                <w:sz w:val="18"/>
                <w:szCs w:val="18"/>
              </w:rPr>
              <w:t>Include hyperlinks to original sources and access dates</w:t>
            </w:r>
          </w:p>
          <w:p w14:paraId="454DB4A3" w14:textId="77777777" w:rsidR="0025593B" w:rsidRPr="005E74EE" w:rsidRDefault="0025593B" w:rsidP="004A302A">
            <w:pPr>
              <w:rPr>
                <w:rFonts w:ascii="Arial" w:hAnsi="Arial" w:cs="Arial"/>
                <w:b/>
                <w:bCs/>
                <w:sz w:val="22"/>
                <w:szCs w:val="22"/>
              </w:rPr>
            </w:pPr>
          </w:p>
          <w:p w14:paraId="120780E9" w14:textId="77777777" w:rsidR="0025593B" w:rsidRPr="005E74EE" w:rsidRDefault="0025593B" w:rsidP="004A302A">
            <w:pPr>
              <w:rPr>
                <w:rFonts w:ascii="Arial" w:hAnsi="Arial" w:cs="Arial"/>
                <w:b/>
                <w:bCs/>
                <w:sz w:val="22"/>
                <w:szCs w:val="22"/>
              </w:rPr>
            </w:pPr>
          </w:p>
          <w:p w14:paraId="38092823" w14:textId="51179DA4" w:rsidR="0025593B" w:rsidRPr="005E74EE" w:rsidRDefault="0025593B" w:rsidP="004A302A">
            <w:pPr>
              <w:rPr>
                <w:rFonts w:ascii="Arial" w:hAnsi="Arial" w:cs="Arial"/>
                <w:b/>
                <w:bCs/>
                <w:sz w:val="22"/>
                <w:szCs w:val="22"/>
              </w:rPr>
            </w:pPr>
          </w:p>
        </w:tc>
        <w:tc>
          <w:tcPr>
            <w:tcW w:w="7875" w:type="dxa"/>
            <w:gridSpan w:val="3"/>
            <w:shd w:val="clear" w:color="auto" w:fill="FFFFFF" w:themeFill="background1"/>
          </w:tcPr>
          <w:p w14:paraId="61603BEB" w14:textId="77777777" w:rsidR="00F0685F" w:rsidRPr="005A00A1" w:rsidRDefault="00F0685F" w:rsidP="00F0685F">
            <w:pPr>
              <w:widowControl w:val="0"/>
              <w:autoSpaceDE w:val="0"/>
              <w:autoSpaceDN w:val="0"/>
              <w:adjustRightInd w:val="0"/>
              <w:ind w:left="160" w:right="710"/>
              <w:rPr>
                <w:sz w:val="24"/>
                <w:szCs w:val="24"/>
              </w:rPr>
            </w:pPr>
            <w:r w:rsidRPr="005A00A1">
              <w:rPr>
                <w:rFonts w:ascii="Arial" w:hAnsi="Arial" w:cs="Arial"/>
                <w:b/>
                <w:bCs/>
              </w:rPr>
              <w:t>Referenc</w:t>
            </w:r>
            <w:r>
              <w:rPr>
                <w:rFonts w:ascii="Arial" w:hAnsi="Arial" w:cs="Arial"/>
                <w:b/>
                <w:bCs/>
              </w:rPr>
              <w:t>es</w:t>
            </w:r>
          </w:p>
          <w:p w14:paraId="43E7A141" w14:textId="77777777" w:rsidR="00F0685F" w:rsidRPr="00A044BF" w:rsidRDefault="00F0685F" w:rsidP="00F0685F">
            <w:pPr>
              <w:widowControl w:val="0"/>
              <w:numPr>
                <w:ilvl w:val="0"/>
                <w:numId w:val="15"/>
              </w:numPr>
              <w:overflowPunct w:val="0"/>
              <w:autoSpaceDE w:val="0"/>
              <w:autoSpaceDN w:val="0"/>
              <w:adjustRightInd w:val="0"/>
              <w:spacing w:line="239" w:lineRule="auto"/>
              <w:ind w:right="710"/>
              <w:jc w:val="both"/>
              <w:rPr>
                <w:rFonts w:ascii="Arial" w:hAnsi="Arial" w:cs="Arial"/>
                <w:sz w:val="18"/>
                <w:szCs w:val="18"/>
              </w:rPr>
            </w:pPr>
            <w:r w:rsidRPr="00A044BF">
              <w:rPr>
                <w:rFonts w:ascii="Arial" w:hAnsi="Arial" w:cs="Arial"/>
                <w:sz w:val="18"/>
                <w:szCs w:val="18"/>
              </w:rPr>
              <w:t xml:space="preserve">NICE guideline [NG87] </w:t>
            </w:r>
            <w:proofErr w:type="gramStart"/>
            <w:r>
              <w:rPr>
                <w:rFonts w:ascii="Arial" w:hAnsi="Arial" w:cs="Arial"/>
                <w:sz w:val="18"/>
                <w:szCs w:val="18"/>
              </w:rPr>
              <w:t>Attention</w:t>
            </w:r>
            <w:r w:rsidRPr="00A044BF">
              <w:rPr>
                <w:rFonts w:ascii="Arial" w:hAnsi="Arial" w:cs="Arial"/>
                <w:sz w:val="18"/>
                <w:szCs w:val="18"/>
              </w:rPr>
              <w:t xml:space="preserve"> deficit hyperactivity disorder</w:t>
            </w:r>
            <w:proofErr w:type="gramEnd"/>
            <w:r w:rsidRPr="00A044BF">
              <w:rPr>
                <w:rFonts w:ascii="Arial" w:hAnsi="Arial" w:cs="Arial"/>
                <w:sz w:val="18"/>
                <w:szCs w:val="18"/>
              </w:rPr>
              <w:t xml:space="preserve">: diagnosis and management </w:t>
            </w:r>
            <w:r>
              <w:rPr>
                <w:rFonts w:ascii="Arial" w:hAnsi="Arial" w:cs="Arial"/>
                <w:sz w:val="18"/>
                <w:szCs w:val="18"/>
              </w:rPr>
              <w:t xml:space="preserve">. March 2018. </w:t>
            </w:r>
            <w:r w:rsidRPr="00A044BF">
              <w:rPr>
                <w:rFonts w:ascii="Arial" w:hAnsi="Arial" w:cs="Arial"/>
                <w:sz w:val="18"/>
                <w:szCs w:val="18"/>
                <w:u w:val="single"/>
              </w:rPr>
              <w:t>https://www.nice.org.uk/guidance/NG87</w:t>
            </w:r>
          </w:p>
          <w:p w14:paraId="28221042" w14:textId="5116BD84" w:rsidR="00F0685F" w:rsidRDefault="00F0685F" w:rsidP="00F0685F">
            <w:pPr>
              <w:widowControl w:val="0"/>
              <w:numPr>
                <w:ilvl w:val="0"/>
                <w:numId w:val="15"/>
              </w:numPr>
              <w:overflowPunct w:val="0"/>
              <w:autoSpaceDE w:val="0"/>
              <w:autoSpaceDN w:val="0"/>
              <w:adjustRightInd w:val="0"/>
              <w:spacing w:line="231" w:lineRule="auto"/>
              <w:ind w:right="710"/>
              <w:jc w:val="both"/>
              <w:rPr>
                <w:rFonts w:ascii="Arial" w:hAnsi="Arial" w:cs="Arial"/>
                <w:sz w:val="18"/>
                <w:szCs w:val="18"/>
              </w:rPr>
            </w:pPr>
            <w:r>
              <w:rPr>
                <w:rFonts w:ascii="Arial" w:hAnsi="Arial" w:cs="Arial"/>
                <w:sz w:val="18"/>
                <w:szCs w:val="18"/>
              </w:rPr>
              <w:t xml:space="preserve">British National Formulary Jan 2020 </w:t>
            </w:r>
            <w:hyperlink r:id="rId21" w:history="1">
              <w:r w:rsidRPr="004034C0">
                <w:rPr>
                  <w:rStyle w:val="Hyperlink"/>
                  <w:rFonts w:ascii="Arial" w:hAnsi="Arial" w:cs="Arial"/>
                  <w:sz w:val="18"/>
                  <w:szCs w:val="18"/>
                </w:rPr>
                <w:t>https://bnf.nice.org.uk/</w:t>
              </w:r>
            </w:hyperlink>
            <w:r>
              <w:rPr>
                <w:rFonts w:ascii="Arial" w:hAnsi="Arial" w:cs="Arial"/>
                <w:sz w:val="18"/>
                <w:szCs w:val="18"/>
              </w:rPr>
              <w:t xml:space="preserve">  (last Accessed </w:t>
            </w:r>
            <w:r w:rsidR="0049167C">
              <w:rPr>
                <w:rFonts w:ascii="Arial" w:hAnsi="Arial" w:cs="Arial"/>
                <w:sz w:val="18"/>
                <w:szCs w:val="18"/>
              </w:rPr>
              <w:t>October 2025</w:t>
            </w:r>
            <w:r>
              <w:rPr>
                <w:rFonts w:ascii="Arial" w:hAnsi="Arial" w:cs="Arial"/>
                <w:sz w:val="18"/>
                <w:szCs w:val="18"/>
              </w:rPr>
              <w:t xml:space="preserve">) </w:t>
            </w:r>
          </w:p>
          <w:p w14:paraId="3DD67F0E" w14:textId="77777777" w:rsidR="00F0685F" w:rsidRDefault="00F0685F" w:rsidP="00F0685F">
            <w:pPr>
              <w:widowControl w:val="0"/>
              <w:autoSpaceDE w:val="0"/>
              <w:autoSpaceDN w:val="0"/>
              <w:adjustRightInd w:val="0"/>
              <w:ind w:left="160" w:right="710"/>
              <w:rPr>
                <w:sz w:val="24"/>
                <w:szCs w:val="24"/>
              </w:rPr>
            </w:pPr>
            <w:r>
              <w:rPr>
                <w:rFonts w:ascii="Arial" w:hAnsi="Arial" w:cs="Arial"/>
                <w:b/>
                <w:bCs/>
                <w:sz w:val="18"/>
                <w:szCs w:val="18"/>
              </w:rPr>
              <w:t xml:space="preserve">Summary of Product Characteristics </w:t>
            </w:r>
            <w:r>
              <w:rPr>
                <w:rFonts w:ascii="Arial" w:hAnsi="Arial" w:cs="Arial"/>
                <w:sz w:val="18"/>
                <w:szCs w:val="18"/>
              </w:rPr>
              <w:t>– access via</w:t>
            </w:r>
            <w:r>
              <w:rPr>
                <w:rFonts w:ascii="Arial" w:hAnsi="Arial" w:cs="Arial"/>
                <w:b/>
                <w:bCs/>
                <w:sz w:val="18"/>
                <w:szCs w:val="18"/>
              </w:rPr>
              <w:t xml:space="preserve"> </w:t>
            </w:r>
            <w:hyperlink r:id="rId22" w:history="1">
              <w:r>
                <w:rPr>
                  <w:rFonts w:ascii="Arial" w:hAnsi="Arial" w:cs="Arial"/>
                  <w:b/>
                  <w:bCs/>
                  <w:sz w:val="18"/>
                  <w:szCs w:val="18"/>
                </w:rPr>
                <w:t xml:space="preserve"> </w:t>
              </w:r>
              <w:r>
                <w:rPr>
                  <w:rFonts w:ascii="Arial" w:hAnsi="Arial" w:cs="Arial"/>
                  <w:color w:val="0000FF"/>
                  <w:sz w:val="18"/>
                  <w:szCs w:val="18"/>
                  <w:u w:val="single"/>
                </w:rPr>
                <w:t>www.medicines.org.u</w:t>
              </w:r>
            </w:hyperlink>
            <w:r>
              <w:rPr>
                <w:rFonts w:ascii="Arial" w:hAnsi="Arial" w:cs="Arial"/>
                <w:color w:val="0000FF"/>
                <w:sz w:val="18"/>
                <w:szCs w:val="18"/>
                <w:u w:val="single"/>
              </w:rPr>
              <w:t>k</w:t>
            </w:r>
          </w:p>
          <w:p w14:paraId="68D51613" w14:textId="77777777" w:rsidR="00F0685F" w:rsidRDefault="00F0685F" w:rsidP="00F0685F">
            <w:pPr>
              <w:widowControl w:val="0"/>
              <w:autoSpaceDE w:val="0"/>
              <w:autoSpaceDN w:val="0"/>
              <w:adjustRightInd w:val="0"/>
              <w:spacing w:line="8" w:lineRule="exact"/>
              <w:ind w:right="710"/>
              <w:rPr>
                <w:sz w:val="24"/>
                <w:szCs w:val="24"/>
              </w:rPr>
            </w:pPr>
          </w:p>
          <w:p w14:paraId="51BCB683" w14:textId="2FDB9D55" w:rsidR="00F0685F" w:rsidRDefault="00F0685F" w:rsidP="00F0685F">
            <w:pPr>
              <w:widowControl w:val="0"/>
              <w:numPr>
                <w:ilvl w:val="0"/>
                <w:numId w:val="16"/>
              </w:numPr>
              <w:tabs>
                <w:tab w:val="clear" w:pos="720"/>
                <w:tab w:val="num" w:pos="440"/>
              </w:tabs>
              <w:overflowPunct w:val="0"/>
              <w:autoSpaceDE w:val="0"/>
              <w:autoSpaceDN w:val="0"/>
              <w:adjustRightInd w:val="0"/>
              <w:ind w:left="440" w:right="710" w:hanging="290"/>
              <w:jc w:val="both"/>
              <w:rPr>
                <w:rFonts w:ascii="Arial" w:hAnsi="Arial" w:cs="Arial"/>
                <w:sz w:val="18"/>
                <w:szCs w:val="18"/>
              </w:rPr>
            </w:pPr>
            <w:r>
              <w:rPr>
                <w:rFonts w:ascii="Arial" w:hAnsi="Arial" w:cs="Arial"/>
                <w:sz w:val="18"/>
                <w:szCs w:val="18"/>
              </w:rPr>
              <w:t xml:space="preserve">Ritalin® - (Last accessed </w:t>
            </w:r>
            <w:r w:rsidR="0049167C">
              <w:rPr>
                <w:rFonts w:ascii="Arial" w:hAnsi="Arial" w:cs="Arial"/>
                <w:sz w:val="18"/>
                <w:szCs w:val="18"/>
              </w:rPr>
              <w:t>October</w:t>
            </w:r>
            <w:r>
              <w:rPr>
                <w:rFonts w:ascii="Arial" w:hAnsi="Arial" w:cs="Arial"/>
                <w:sz w:val="18"/>
                <w:szCs w:val="18"/>
              </w:rPr>
              <w:t xml:space="preserve"> 202</w:t>
            </w:r>
            <w:r w:rsidR="0049167C">
              <w:rPr>
                <w:rFonts w:ascii="Arial" w:hAnsi="Arial" w:cs="Arial"/>
                <w:sz w:val="18"/>
                <w:szCs w:val="18"/>
              </w:rPr>
              <w:t>5</w:t>
            </w:r>
            <w:r>
              <w:rPr>
                <w:rFonts w:ascii="Arial" w:hAnsi="Arial" w:cs="Arial"/>
                <w:sz w:val="18"/>
                <w:szCs w:val="18"/>
              </w:rPr>
              <w:t xml:space="preserve">) </w:t>
            </w:r>
          </w:p>
          <w:p w14:paraId="4FB290BD" w14:textId="3753D798" w:rsidR="00F0685F" w:rsidRDefault="00F0685F" w:rsidP="00F0685F">
            <w:pPr>
              <w:widowControl w:val="0"/>
              <w:numPr>
                <w:ilvl w:val="0"/>
                <w:numId w:val="16"/>
              </w:numPr>
              <w:tabs>
                <w:tab w:val="clear" w:pos="720"/>
                <w:tab w:val="num" w:pos="440"/>
              </w:tabs>
              <w:overflowPunct w:val="0"/>
              <w:autoSpaceDE w:val="0"/>
              <w:autoSpaceDN w:val="0"/>
              <w:adjustRightInd w:val="0"/>
              <w:spacing w:line="239" w:lineRule="auto"/>
              <w:ind w:left="440" w:right="710" w:hanging="290"/>
              <w:jc w:val="both"/>
              <w:rPr>
                <w:rFonts w:ascii="Arial" w:hAnsi="Arial" w:cs="Arial"/>
                <w:sz w:val="18"/>
                <w:szCs w:val="18"/>
              </w:rPr>
            </w:pPr>
            <w:proofErr w:type="spellStart"/>
            <w:r>
              <w:rPr>
                <w:rFonts w:ascii="Arial" w:hAnsi="Arial" w:cs="Arial"/>
                <w:sz w:val="18"/>
                <w:szCs w:val="18"/>
              </w:rPr>
              <w:t>Equasym</w:t>
            </w:r>
            <w:proofErr w:type="spellEnd"/>
            <w:r>
              <w:rPr>
                <w:rFonts w:ascii="Arial" w:hAnsi="Arial" w:cs="Arial"/>
                <w:sz w:val="18"/>
                <w:szCs w:val="18"/>
              </w:rPr>
              <w:t xml:space="preserve"> XL® - (Last accessed </w:t>
            </w:r>
            <w:r w:rsidR="0049167C">
              <w:rPr>
                <w:rFonts w:ascii="Arial" w:hAnsi="Arial" w:cs="Arial"/>
                <w:sz w:val="18"/>
                <w:szCs w:val="18"/>
              </w:rPr>
              <w:t>October 2025</w:t>
            </w:r>
            <w:r>
              <w:rPr>
                <w:rFonts w:ascii="Arial" w:hAnsi="Arial" w:cs="Arial"/>
                <w:sz w:val="18"/>
                <w:szCs w:val="18"/>
              </w:rPr>
              <w:t xml:space="preserve">) </w:t>
            </w:r>
          </w:p>
          <w:p w14:paraId="106771A3" w14:textId="7FF402F0" w:rsidR="00F0685F" w:rsidRDefault="00F0685F" w:rsidP="00F0685F">
            <w:pPr>
              <w:widowControl w:val="0"/>
              <w:numPr>
                <w:ilvl w:val="0"/>
                <w:numId w:val="16"/>
              </w:numPr>
              <w:tabs>
                <w:tab w:val="clear" w:pos="720"/>
                <w:tab w:val="num" w:pos="440"/>
              </w:tabs>
              <w:overflowPunct w:val="0"/>
              <w:autoSpaceDE w:val="0"/>
              <w:autoSpaceDN w:val="0"/>
              <w:adjustRightInd w:val="0"/>
              <w:ind w:left="440" w:right="710" w:hanging="290"/>
              <w:jc w:val="both"/>
              <w:rPr>
                <w:rFonts w:ascii="Arial" w:hAnsi="Arial" w:cs="Arial"/>
                <w:sz w:val="18"/>
                <w:szCs w:val="18"/>
              </w:rPr>
            </w:pPr>
            <w:proofErr w:type="spellStart"/>
            <w:r>
              <w:rPr>
                <w:rFonts w:ascii="Arial" w:hAnsi="Arial" w:cs="Arial"/>
                <w:sz w:val="18"/>
                <w:szCs w:val="18"/>
              </w:rPr>
              <w:t>Medikinet</w:t>
            </w:r>
            <w:proofErr w:type="spellEnd"/>
            <w:r>
              <w:rPr>
                <w:rFonts w:ascii="Arial" w:hAnsi="Arial" w:cs="Arial"/>
                <w:sz w:val="18"/>
                <w:szCs w:val="18"/>
              </w:rPr>
              <w:t xml:space="preserve">® - (Last accessed </w:t>
            </w:r>
            <w:r w:rsidR="0049167C">
              <w:rPr>
                <w:rFonts w:ascii="Arial" w:hAnsi="Arial" w:cs="Arial"/>
                <w:sz w:val="18"/>
                <w:szCs w:val="18"/>
              </w:rPr>
              <w:t>October 2025</w:t>
            </w:r>
            <w:r>
              <w:rPr>
                <w:rFonts w:ascii="Arial" w:hAnsi="Arial" w:cs="Arial"/>
                <w:sz w:val="18"/>
                <w:szCs w:val="18"/>
              </w:rPr>
              <w:t xml:space="preserve">) </w:t>
            </w:r>
          </w:p>
          <w:p w14:paraId="6B7F3EEC" w14:textId="77777777" w:rsidR="00F0685F" w:rsidRDefault="00F0685F" w:rsidP="00F0685F">
            <w:pPr>
              <w:widowControl w:val="0"/>
              <w:autoSpaceDE w:val="0"/>
              <w:autoSpaceDN w:val="0"/>
              <w:adjustRightInd w:val="0"/>
              <w:spacing w:line="1" w:lineRule="exact"/>
              <w:ind w:right="710"/>
              <w:rPr>
                <w:rFonts w:ascii="Arial" w:hAnsi="Arial" w:cs="Arial"/>
                <w:sz w:val="18"/>
                <w:szCs w:val="18"/>
              </w:rPr>
            </w:pPr>
          </w:p>
          <w:p w14:paraId="0B9DD33B" w14:textId="3671D8B3" w:rsidR="00F0685F" w:rsidRDefault="00F0685F" w:rsidP="00F0685F">
            <w:pPr>
              <w:widowControl w:val="0"/>
              <w:numPr>
                <w:ilvl w:val="0"/>
                <w:numId w:val="16"/>
              </w:numPr>
              <w:tabs>
                <w:tab w:val="clear" w:pos="720"/>
                <w:tab w:val="num" w:pos="440"/>
              </w:tabs>
              <w:overflowPunct w:val="0"/>
              <w:autoSpaceDE w:val="0"/>
              <w:autoSpaceDN w:val="0"/>
              <w:adjustRightInd w:val="0"/>
              <w:spacing w:line="239" w:lineRule="auto"/>
              <w:ind w:left="440" w:right="710" w:hanging="290"/>
              <w:jc w:val="both"/>
              <w:rPr>
                <w:rFonts w:ascii="Arial" w:hAnsi="Arial" w:cs="Arial"/>
                <w:sz w:val="18"/>
                <w:szCs w:val="18"/>
              </w:rPr>
            </w:pPr>
            <w:proofErr w:type="spellStart"/>
            <w:r>
              <w:rPr>
                <w:rFonts w:ascii="Arial" w:hAnsi="Arial" w:cs="Arial"/>
                <w:sz w:val="18"/>
                <w:szCs w:val="18"/>
              </w:rPr>
              <w:t>Medikinet</w:t>
            </w:r>
            <w:proofErr w:type="spellEnd"/>
            <w:r>
              <w:rPr>
                <w:rFonts w:ascii="Arial" w:hAnsi="Arial" w:cs="Arial"/>
                <w:sz w:val="18"/>
                <w:szCs w:val="18"/>
              </w:rPr>
              <w:t xml:space="preserve"> XL® - (Last accessed </w:t>
            </w:r>
            <w:r w:rsidR="0049167C">
              <w:rPr>
                <w:rFonts w:ascii="Arial" w:hAnsi="Arial" w:cs="Arial"/>
                <w:sz w:val="18"/>
                <w:szCs w:val="18"/>
              </w:rPr>
              <w:t>October 2025</w:t>
            </w:r>
            <w:r>
              <w:rPr>
                <w:rFonts w:ascii="Arial" w:hAnsi="Arial" w:cs="Arial"/>
                <w:sz w:val="18"/>
                <w:szCs w:val="18"/>
              </w:rPr>
              <w:t xml:space="preserve">) </w:t>
            </w:r>
          </w:p>
          <w:p w14:paraId="40BD3CB3" w14:textId="1773B60C" w:rsidR="00F0685F" w:rsidRDefault="00F0685F" w:rsidP="00F0685F">
            <w:pPr>
              <w:widowControl w:val="0"/>
              <w:numPr>
                <w:ilvl w:val="0"/>
                <w:numId w:val="16"/>
              </w:numPr>
              <w:tabs>
                <w:tab w:val="clear" w:pos="720"/>
                <w:tab w:val="num" w:pos="440"/>
              </w:tabs>
              <w:overflowPunct w:val="0"/>
              <w:autoSpaceDE w:val="0"/>
              <w:autoSpaceDN w:val="0"/>
              <w:adjustRightInd w:val="0"/>
              <w:spacing w:line="239" w:lineRule="auto"/>
              <w:ind w:left="440" w:right="710" w:hanging="290"/>
              <w:jc w:val="both"/>
              <w:rPr>
                <w:rFonts w:ascii="Arial" w:hAnsi="Arial" w:cs="Arial"/>
                <w:sz w:val="18"/>
                <w:szCs w:val="18"/>
              </w:rPr>
            </w:pPr>
            <w:proofErr w:type="spellStart"/>
            <w:r>
              <w:rPr>
                <w:rFonts w:ascii="Arial" w:hAnsi="Arial" w:cs="Arial"/>
                <w:sz w:val="18"/>
                <w:szCs w:val="18"/>
              </w:rPr>
              <w:t>Concerta</w:t>
            </w:r>
            <w:proofErr w:type="spellEnd"/>
            <w:r>
              <w:rPr>
                <w:rFonts w:ascii="Arial" w:hAnsi="Arial" w:cs="Arial"/>
                <w:sz w:val="18"/>
                <w:szCs w:val="18"/>
              </w:rPr>
              <w:t xml:space="preserve"> XL® - (Last accessed </w:t>
            </w:r>
            <w:r w:rsidR="0049167C">
              <w:rPr>
                <w:rFonts w:ascii="Arial" w:hAnsi="Arial" w:cs="Arial"/>
                <w:sz w:val="18"/>
                <w:szCs w:val="18"/>
              </w:rPr>
              <w:t>October 2025</w:t>
            </w:r>
            <w:r>
              <w:rPr>
                <w:rFonts w:ascii="Arial" w:hAnsi="Arial" w:cs="Arial"/>
                <w:sz w:val="18"/>
                <w:szCs w:val="18"/>
              </w:rPr>
              <w:t xml:space="preserve">) </w:t>
            </w:r>
          </w:p>
          <w:p w14:paraId="36CE76B2" w14:textId="6DB75019" w:rsidR="00F0685F" w:rsidRDefault="00F0685F" w:rsidP="00F0685F">
            <w:pPr>
              <w:widowControl w:val="0"/>
              <w:numPr>
                <w:ilvl w:val="0"/>
                <w:numId w:val="16"/>
              </w:numPr>
              <w:tabs>
                <w:tab w:val="clear" w:pos="720"/>
                <w:tab w:val="num" w:pos="440"/>
              </w:tabs>
              <w:overflowPunct w:val="0"/>
              <w:autoSpaceDE w:val="0"/>
              <w:autoSpaceDN w:val="0"/>
              <w:adjustRightInd w:val="0"/>
              <w:spacing w:line="239" w:lineRule="auto"/>
              <w:ind w:left="440" w:right="710" w:hanging="290"/>
              <w:jc w:val="both"/>
              <w:rPr>
                <w:rFonts w:ascii="Arial" w:hAnsi="Arial" w:cs="Arial"/>
                <w:sz w:val="18"/>
                <w:szCs w:val="18"/>
              </w:rPr>
            </w:pPr>
            <w:r>
              <w:rPr>
                <w:rFonts w:ascii="Arial" w:hAnsi="Arial" w:cs="Arial"/>
                <w:sz w:val="18"/>
                <w:szCs w:val="18"/>
              </w:rPr>
              <w:t xml:space="preserve">Strattera® - (Last accessed </w:t>
            </w:r>
            <w:r w:rsidR="0049167C">
              <w:rPr>
                <w:rFonts w:ascii="Arial" w:hAnsi="Arial" w:cs="Arial"/>
                <w:sz w:val="18"/>
                <w:szCs w:val="18"/>
              </w:rPr>
              <w:t>October 2025</w:t>
            </w:r>
            <w:r>
              <w:rPr>
                <w:rFonts w:ascii="Arial" w:hAnsi="Arial" w:cs="Arial"/>
                <w:sz w:val="18"/>
                <w:szCs w:val="18"/>
              </w:rPr>
              <w:t xml:space="preserve">) </w:t>
            </w:r>
          </w:p>
          <w:p w14:paraId="29AC5213" w14:textId="599986C4" w:rsidR="00F0685F" w:rsidRDefault="00F0685F" w:rsidP="00F0685F">
            <w:pPr>
              <w:widowControl w:val="0"/>
              <w:numPr>
                <w:ilvl w:val="0"/>
                <w:numId w:val="16"/>
              </w:numPr>
              <w:tabs>
                <w:tab w:val="clear" w:pos="720"/>
                <w:tab w:val="num" w:pos="440"/>
              </w:tabs>
              <w:overflowPunct w:val="0"/>
              <w:autoSpaceDE w:val="0"/>
              <w:autoSpaceDN w:val="0"/>
              <w:adjustRightInd w:val="0"/>
              <w:ind w:left="440" w:right="710" w:hanging="290"/>
              <w:jc w:val="both"/>
              <w:rPr>
                <w:rFonts w:ascii="Arial" w:hAnsi="Arial" w:cs="Arial"/>
                <w:sz w:val="18"/>
                <w:szCs w:val="18"/>
              </w:rPr>
            </w:pPr>
            <w:proofErr w:type="spellStart"/>
            <w:r>
              <w:rPr>
                <w:rFonts w:ascii="Arial" w:hAnsi="Arial" w:cs="Arial"/>
                <w:sz w:val="18"/>
                <w:szCs w:val="18"/>
              </w:rPr>
              <w:t>Elvanse</w:t>
            </w:r>
            <w:proofErr w:type="spellEnd"/>
            <w:r>
              <w:rPr>
                <w:rFonts w:ascii="Arial" w:hAnsi="Arial" w:cs="Arial"/>
                <w:sz w:val="18"/>
                <w:szCs w:val="18"/>
              </w:rPr>
              <w:t xml:space="preserve"> Adult ® - (Last accessed </w:t>
            </w:r>
            <w:r w:rsidR="0049167C">
              <w:rPr>
                <w:rFonts w:ascii="Arial" w:hAnsi="Arial" w:cs="Arial"/>
                <w:sz w:val="18"/>
                <w:szCs w:val="18"/>
              </w:rPr>
              <w:t>October 2025</w:t>
            </w:r>
            <w:r>
              <w:rPr>
                <w:rFonts w:ascii="Arial" w:hAnsi="Arial" w:cs="Arial"/>
                <w:sz w:val="18"/>
                <w:szCs w:val="18"/>
              </w:rPr>
              <w:t xml:space="preserve">) </w:t>
            </w:r>
          </w:p>
          <w:p w14:paraId="52559DEE" w14:textId="1EBD1123" w:rsidR="0025593B" w:rsidRPr="00CE6277" w:rsidRDefault="0025593B" w:rsidP="00F0685F">
            <w:pPr>
              <w:pStyle w:val="BodyText"/>
              <w:rPr>
                <w:rFonts w:ascii="Arial" w:hAnsi="Arial" w:cs="Arial"/>
                <w:sz w:val="17"/>
                <w:szCs w:val="17"/>
              </w:rPr>
            </w:pPr>
          </w:p>
        </w:tc>
      </w:tr>
      <w:tr w:rsidR="00D706A9" w14:paraId="6271DF74" w14:textId="77777777" w:rsidTr="00B200C1">
        <w:trPr>
          <w:trHeight w:val="255"/>
        </w:trPr>
        <w:tc>
          <w:tcPr>
            <w:tcW w:w="2548" w:type="dxa"/>
            <w:shd w:val="clear" w:color="auto" w:fill="FFFFFF" w:themeFill="background1"/>
          </w:tcPr>
          <w:p w14:paraId="5EDE8506" w14:textId="77777777" w:rsidR="00D706A9" w:rsidRDefault="00D706A9" w:rsidP="004A302A">
            <w:pPr>
              <w:rPr>
                <w:rFonts w:ascii="Arial" w:hAnsi="Arial" w:cs="Arial"/>
                <w:b/>
                <w:bCs/>
                <w:sz w:val="22"/>
                <w:szCs w:val="22"/>
              </w:rPr>
            </w:pPr>
            <w:r w:rsidRPr="00776E41">
              <w:rPr>
                <w:rFonts w:ascii="Arial" w:hAnsi="Arial" w:cs="Arial"/>
                <w:b/>
                <w:bCs/>
                <w:sz w:val="22"/>
                <w:szCs w:val="22"/>
              </w:rPr>
              <w:t xml:space="preserve">To be read in </w:t>
            </w:r>
            <w:r w:rsidR="00776E41" w:rsidRPr="00776E41">
              <w:rPr>
                <w:rFonts w:ascii="Arial" w:hAnsi="Arial" w:cs="Arial"/>
                <w:b/>
                <w:bCs/>
                <w:sz w:val="22"/>
                <w:szCs w:val="22"/>
              </w:rPr>
              <w:t>conjunction with the following documents</w:t>
            </w:r>
          </w:p>
          <w:p w14:paraId="7D958EE5" w14:textId="77777777" w:rsidR="00C907B7" w:rsidRDefault="00C907B7" w:rsidP="004A302A">
            <w:pPr>
              <w:rPr>
                <w:rFonts w:ascii="Arial" w:hAnsi="Arial" w:cs="Arial"/>
                <w:b/>
                <w:bCs/>
                <w:sz w:val="22"/>
                <w:szCs w:val="22"/>
              </w:rPr>
            </w:pPr>
          </w:p>
          <w:p w14:paraId="3F670837" w14:textId="19A22C98" w:rsidR="00C907B7" w:rsidRPr="0025593B" w:rsidRDefault="00C907B7" w:rsidP="004A302A">
            <w:pPr>
              <w:rPr>
                <w:rFonts w:ascii="Arial" w:hAnsi="Arial" w:cs="Arial"/>
                <w:b/>
                <w:bCs/>
              </w:rPr>
            </w:pPr>
          </w:p>
        </w:tc>
        <w:tc>
          <w:tcPr>
            <w:tcW w:w="7875" w:type="dxa"/>
            <w:gridSpan w:val="3"/>
            <w:shd w:val="clear" w:color="auto" w:fill="FFFFFF" w:themeFill="background1"/>
          </w:tcPr>
          <w:p w14:paraId="2314F882" w14:textId="77777777" w:rsidR="00CE6277" w:rsidRDefault="00CE6277" w:rsidP="00CE6277">
            <w:pPr>
              <w:rPr>
                <w:rFonts w:ascii="Arial" w:hAnsi="Arial" w:cs="Arial"/>
                <w:sz w:val="18"/>
                <w:szCs w:val="18"/>
              </w:rPr>
            </w:pPr>
          </w:p>
          <w:p w14:paraId="7660104F" w14:textId="22E05E21" w:rsidR="00CE6277" w:rsidRDefault="005F2760" w:rsidP="00CE6277">
            <w:pPr>
              <w:rPr>
                <w:rFonts w:ascii="Arial" w:hAnsi="Arial" w:cs="Arial"/>
                <w:b/>
                <w:sz w:val="18"/>
                <w:szCs w:val="18"/>
              </w:rPr>
            </w:pPr>
            <w:r>
              <w:rPr>
                <w:rFonts w:ascii="Arial" w:hAnsi="Arial" w:cs="Arial"/>
                <w:b/>
                <w:sz w:val="18"/>
                <w:szCs w:val="18"/>
              </w:rPr>
              <w:t>I</w:t>
            </w:r>
            <w:r w:rsidR="00CE6277">
              <w:rPr>
                <w:rFonts w:ascii="Arial" w:hAnsi="Arial" w:cs="Arial"/>
                <w:b/>
                <w:sz w:val="18"/>
                <w:szCs w:val="18"/>
              </w:rPr>
              <w:t xml:space="preserve">nformation on prescribing Controlled Drugs </w:t>
            </w:r>
          </w:p>
          <w:p w14:paraId="5E5EAED8" w14:textId="77777777" w:rsidR="00CE6277" w:rsidRDefault="00CE6277" w:rsidP="00CE6277">
            <w:pPr>
              <w:rPr>
                <w:rFonts w:ascii="Arial" w:hAnsi="Arial" w:cs="Arial"/>
                <w:sz w:val="18"/>
                <w:szCs w:val="18"/>
              </w:rPr>
            </w:pPr>
            <w:r>
              <w:rPr>
                <w:rFonts w:ascii="Arial" w:hAnsi="Arial" w:cs="Arial"/>
                <w:sz w:val="18"/>
                <w:szCs w:val="18"/>
              </w:rPr>
              <w:t xml:space="preserve">Methylphenidate, </w:t>
            </w:r>
            <w:proofErr w:type="spellStart"/>
            <w:r>
              <w:rPr>
                <w:rFonts w:ascii="Arial" w:hAnsi="Arial" w:cs="Arial"/>
                <w:sz w:val="18"/>
                <w:szCs w:val="18"/>
              </w:rPr>
              <w:t>lisdexamfetamine</w:t>
            </w:r>
            <w:proofErr w:type="spellEnd"/>
            <w:r>
              <w:rPr>
                <w:rFonts w:ascii="Arial" w:hAnsi="Arial" w:cs="Arial"/>
                <w:sz w:val="18"/>
                <w:szCs w:val="18"/>
              </w:rPr>
              <w:t xml:space="preserve"> and </w:t>
            </w:r>
            <w:proofErr w:type="spellStart"/>
            <w:r>
              <w:rPr>
                <w:rFonts w:ascii="Arial" w:hAnsi="Arial" w:cs="Arial"/>
                <w:sz w:val="18"/>
                <w:szCs w:val="18"/>
              </w:rPr>
              <w:t>dexamfetamine</w:t>
            </w:r>
            <w:proofErr w:type="spellEnd"/>
            <w:r>
              <w:rPr>
                <w:rFonts w:ascii="Arial" w:hAnsi="Arial" w:cs="Arial"/>
                <w:sz w:val="18"/>
                <w:szCs w:val="18"/>
              </w:rPr>
              <w:t xml:space="preserve"> are schedule 2 Controlled drugs - the following applies:</w:t>
            </w:r>
          </w:p>
          <w:p w14:paraId="71666FF4" w14:textId="77777777" w:rsidR="00CE6277" w:rsidRDefault="00CE6277" w:rsidP="00344B87">
            <w:pPr>
              <w:numPr>
                <w:ilvl w:val="0"/>
                <w:numId w:val="8"/>
              </w:numPr>
              <w:contextualSpacing/>
              <w:rPr>
                <w:rFonts w:ascii="Arial" w:eastAsia="Calibri" w:hAnsi="Arial" w:cs="Arial"/>
                <w:sz w:val="18"/>
                <w:szCs w:val="18"/>
                <w:lang w:val="en-US"/>
              </w:rPr>
            </w:pPr>
            <w:r>
              <w:rPr>
                <w:rFonts w:ascii="Arial" w:eastAsia="Calibri" w:hAnsi="Arial" w:cs="Arial"/>
                <w:sz w:val="18"/>
                <w:szCs w:val="18"/>
                <w:lang w:val="en-US"/>
              </w:rPr>
              <w:t>Prescribers can now issue computer-generated prescriptions for all CDs including Schedule 2 and 3 CDs; all details except the signature can be computer-generated</w:t>
            </w:r>
          </w:p>
          <w:p w14:paraId="01E1DB88" w14:textId="77777777" w:rsidR="00CE6277" w:rsidRDefault="00CE6277" w:rsidP="00344B87">
            <w:pPr>
              <w:numPr>
                <w:ilvl w:val="0"/>
                <w:numId w:val="8"/>
              </w:numPr>
              <w:contextualSpacing/>
              <w:rPr>
                <w:rFonts w:ascii="Arial" w:eastAsia="Calibri" w:hAnsi="Arial" w:cs="Arial"/>
                <w:sz w:val="18"/>
                <w:szCs w:val="18"/>
                <w:lang w:val="en-US"/>
              </w:rPr>
            </w:pPr>
            <w:r>
              <w:rPr>
                <w:rFonts w:ascii="Arial" w:eastAsia="Calibri" w:hAnsi="Arial" w:cs="Arial"/>
                <w:sz w:val="18"/>
                <w:szCs w:val="18"/>
                <w:lang w:val="en-US"/>
              </w:rPr>
              <w:t>Prescriptions for Schedule 2 CDs are only valid for 28 days.</w:t>
            </w:r>
          </w:p>
          <w:p w14:paraId="50AF957F" w14:textId="77777777" w:rsidR="00CE6277" w:rsidRDefault="00CE6277" w:rsidP="00344B87">
            <w:pPr>
              <w:numPr>
                <w:ilvl w:val="0"/>
                <w:numId w:val="8"/>
              </w:numPr>
              <w:contextualSpacing/>
              <w:rPr>
                <w:rFonts w:ascii="Arial" w:eastAsia="Calibri" w:hAnsi="Arial" w:cs="Arial"/>
                <w:sz w:val="18"/>
                <w:szCs w:val="18"/>
                <w:lang w:val="en-US"/>
              </w:rPr>
            </w:pPr>
            <w:r>
              <w:rPr>
                <w:rFonts w:ascii="Arial" w:eastAsia="Calibri" w:hAnsi="Arial" w:cs="Arial"/>
                <w:sz w:val="18"/>
                <w:szCs w:val="18"/>
                <w:lang w:val="en-US"/>
              </w:rPr>
              <w:t>Schedule 2 CDs cannot be prescribed on repeat dispensing prescriptions</w:t>
            </w:r>
          </w:p>
          <w:p w14:paraId="7B06FF9A" w14:textId="77777777" w:rsidR="00CE6277" w:rsidRDefault="00CE6277" w:rsidP="00344B87">
            <w:pPr>
              <w:numPr>
                <w:ilvl w:val="0"/>
                <w:numId w:val="8"/>
              </w:numPr>
              <w:contextualSpacing/>
              <w:rPr>
                <w:rFonts w:ascii="Arial" w:eastAsia="Calibri" w:hAnsi="Arial" w:cs="Arial"/>
                <w:sz w:val="18"/>
                <w:szCs w:val="18"/>
                <w:lang w:val="en-US"/>
              </w:rPr>
            </w:pPr>
            <w:r>
              <w:rPr>
                <w:rFonts w:ascii="Arial" w:eastAsia="Calibri" w:hAnsi="Arial" w:cs="Arial"/>
                <w:sz w:val="18"/>
                <w:szCs w:val="18"/>
                <w:lang w:val="en-US"/>
              </w:rPr>
              <w:t xml:space="preserve">There is a good practice requirement that the quantity of Schedule 2 CDs be limited to a quantity for up to 30 days treatment. In cases where the prescriber believes that a prescription should be issued for a longer </w:t>
            </w:r>
            <w:proofErr w:type="gramStart"/>
            <w:r>
              <w:rPr>
                <w:rFonts w:ascii="Arial" w:eastAsia="Calibri" w:hAnsi="Arial" w:cs="Arial"/>
                <w:sz w:val="18"/>
                <w:szCs w:val="18"/>
                <w:lang w:val="en-US"/>
              </w:rPr>
              <w:t>period</w:t>
            </w:r>
            <w:proofErr w:type="gramEnd"/>
            <w:r>
              <w:rPr>
                <w:rFonts w:ascii="Arial" w:eastAsia="Calibri" w:hAnsi="Arial" w:cs="Arial"/>
                <w:sz w:val="18"/>
                <w:szCs w:val="18"/>
                <w:lang w:val="en-US"/>
              </w:rPr>
              <w:t xml:space="preserve"> they may do so but will need to be able to justify that there is a clinical need and that it would not cause an unacceptable risk to patient safety</w:t>
            </w:r>
          </w:p>
          <w:p w14:paraId="7AEA2EF2" w14:textId="0A8F9BCC" w:rsidR="00CE6277" w:rsidRPr="00CE6277" w:rsidRDefault="00CE6277" w:rsidP="00344B87">
            <w:pPr>
              <w:numPr>
                <w:ilvl w:val="0"/>
                <w:numId w:val="8"/>
              </w:numPr>
              <w:contextualSpacing/>
              <w:rPr>
                <w:rFonts w:ascii="Arial" w:eastAsia="Calibri" w:hAnsi="Arial" w:cs="Arial"/>
                <w:sz w:val="18"/>
                <w:szCs w:val="18"/>
                <w:lang w:val="en-US"/>
              </w:rPr>
            </w:pPr>
            <w:r>
              <w:rPr>
                <w:rFonts w:ascii="Arial" w:eastAsia="Calibri" w:hAnsi="Arial" w:cs="Arial"/>
                <w:sz w:val="18"/>
                <w:szCs w:val="18"/>
                <w:lang w:val="en-US"/>
              </w:rPr>
              <w:t>The prescription for CDs must contain the dose, form, strength (where appropriate) and a total quantity of the preparation in both words and figures</w:t>
            </w:r>
          </w:p>
          <w:p w14:paraId="6EB2F51A" w14:textId="59877C9A" w:rsidR="00776E41" w:rsidRPr="00776E41" w:rsidRDefault="00776E41" w:rsidP="00776E41">
            <w:pPr>
              <w:pStyle w:val="ListParagraph"/>
              <w:rPr>
                <w:rFonts w:ascii="Arial" w:hAnsi="Arial" w:cs="Arial"/>
                <w:color w:val="FF0000"/>
                <w:sz w:val="18"/>
                <w:szCs w:val="18"/>
                <w:highlight w:val="yellow"/>
              </w:rPr>
            </w:pPr>
          </w:p>
        </w:tc>
      </w:tr>
      <w:tr w:rsidR="00C907B7" w14:paraId="0D7D948B" w14:textId="77777777" w:rsidTr="00B200C1">
        <w:trPr>
          <w:trHeight w:val="1754"/>
        </w:trPr>
        <w:tc>
          <w:tcPr>
            <w:tcW w:w="2548" w:type="dxa"/>
            <w:shd w:val="clear" w:color="auto" w:fill="FFFFFF" w:themeFill="background1"/>
          </w:tcPr>
          <w:p w14:paraId="44962D65" w14:textId="77777777" w:rsidR="00C907B7" w:rsidRDefault="00C907B7" w:rsidP="004A302A">
            <w:pPr>
              <w:rPr>
                <w:rFonts w:ascii="Arial" w:hAnsi="Arial" w:cs="Arial"/>
                <w:b/>
                <w:bCs/>
                <w:sz w:val="22"/>
                <w:szCs w:val="22"/>
              </w:rPr>
            </w:pPr>
            <w:r w:rsidRPr="00E21805">
              <w:rPr>
                <w:rFonts w:ascii="Arial" w:hAnsi="Arial" w:cs="Arial"/>
                <w:b/>
                <w:bCs/>
                <w:sz w:val="22"/>
                <w:szCs w:val="22"/>
              </w:rPr>
              <w:t>Lo</w:t>
            </w:r>
            <w:r w:rsidR="00E21805" w:rsidRPr="00E21805">
              <w:rPr>
                <w:rFonts w:ascii="Arial" w:hAnsi="Arial" w:cs="Arial"/>
                <w:b/>
                <w:bCs/>
                <w:sz w:val="22"/>
                <w:szCs w:val="22"/>
              </w:rPr>
              <w:t>cal arrangements for referral</w:t>
            </w:r>
          </w:p>
          <w:p w14:paraId="686B8D5A" w14:textId="77777777" w:rsidR="00E21805" w:rsidRDefault="00E21805" w:rsidP="004A302A">
            <w:pPr>
              <w:rPr>
                <w:rFonts w:ascii="Arial" w:hAnsi="Arial" w:cs="Arial"/>
                <w:b/>
                <w:bCs/>
                <w:sz w:val="22"/>
                <w:szCs w:val="22"/>
              </w:rPr>
            </w:pPr>
          </w:p>
          <w:p w14:paraId="64D5AE84" w14:textId="12DAF113" w:rsidR="00E21805" w:rsidRPr="00A13872" w:rsidRDefault="00E21805" w:rsidP="004A302A">
            <w:pPr>
              <w:rPr>
                <w:rFonts w:ascii="Arial" w:hAnsi="Arial" w:cs="Arial"/>
                <w:sz w:val="18"/>
                <w:szCs w:val="18"/>
              </w:rPr>
            </w:pPr>
            <w:r w:rsidRPr="00A13872">
              <w:rPr>
                <w:rFonts w:ascii="Arial" w:hAnsi="Arial" w:cs="Arial"/>
                <w:sz w:val="18"/>
                <w:szCs w:val="18"/>
              </w:rPr>
              <w:t>Define the referral procedure from hospital to primary care prescriber &amp; route of return should the patient’s condition change</w:t>
            </w:r>
            <w:r w:rsidRPr="00A13872">
              <w:rPr>
                <w:rFonts w:ascii="Arial" w:hAnsi="Arial" w:cs="Arial"/>
                <w:sz w:val="16"/>
                <w:szCs w:val="16"/>
              </w:rPr>
              <w:t>.</w:t>
            </w:r>
          </w:p>
        </w:tc>
        <w:tc>
          <w:tcPr>
            <w:tcW w:w="7875" w:type="dxa"/>
            <w:gridSpan w:val="3"/>
            <w:shd w:val="clear" w:color="auto" w:fill="FFFFFF" w:themeFill="background1"/>
          </w:tcPr>
          <w:p w14:paraId="31FF23A1" w14:textId="77777777" w:rsidR="00926B64" w:rsidRPr="00926B64" w:rsidRDefault="00926B64" w:rsidP="00926B64">
            <w:pPr>
              <w:rPr>
                <w:rFonts w:ascii="Arial" w:hAnsi="Arial" w:cs="Arial"/>
                <w:sz w:val="19"/>
                <w:szCs w:val="19"/>
              </w:rPr>
            </w:pPr>
            <w:r w:rsidRPr="00926B64">
              <w:rPr>
                <w:rFonts w:ascii="Arial" w:hAnsi="Arial" w:cs="Arial"/>
                <w:sz w:val="19"/>
                <w:szCs w:val="19"/>
              </w:rPr>
              <w:t xml:space="preserve">Clinic letter/email request to GP for shared care consideration. </w:t>
            </w:r>
          </w:p>
          <w:p w14:paraId="2C4CDD8A" w14:textId="77777777" w:rsidR="00926B64" w:rsidRPr="00926B64" w:rsidRDefault="00926B64" w:rsidP="00926B64">
            <w:pPr>
              <w:rPr>
                <w:rFonts w:ascii="Arial" w:hAnsi="Arial" w:cs="Arial"/>
                <w:sz w:val="19"/>
                <w:szCs w:val="19"/>
              </w:rPr>
            </w:pPr>
          </w:p>
          <w:p w14:paraId="4BF07546" w14:textId="240699F4" w:rsidR="00926B64" w:rsidRPr="00926B64" w:rsidRDefault="00926B64" w:rsidP="00926B64">
            <w:pPr>
              <w:rPr>
                <w:rFonts w:ascii="Arial" w:hAnsi="Arial" w:cs="Arial"/>
                <w:b/>
                <w:bCs/>
                <w:sz w:val="19"/>
                <w:szCs w:val="19"/>
              </w:rPr>
            </w:pPr>
            <w:r w:rsidRPr="00926B64">
              <w:rPr>
                <w:rFonts w:ascii="Arial" w:hAnsi="Arial" w:cs="Arial"/>
                <w:sz w:val="19"/>
                <w:szCs w:val="19"/>
              </w:rPr>
              <w:t>Practice letter/email from GP to secondary care</w:t>
            </w:r>
          </w:p>
          <w:p w14:paraId="7494DA0A" w14:textId="30EE95AA" w:rsidR="00926B64" w:rsidRPr="00BE00CC" w:rsidRDefault="00926B64" w:rsidP="00C907B7">
            <w:pPr>
              <w:pStyle w:val="ListParagraph"/>
              <w:rPr>
                <w:rFonts w:ascii="Arial" w:hAnsi="Arial" w:cs="Arial"/>
                <w:b/>
                <w:bCs/>
                <w:sz w:val="20"/>
                <w:szCs w:val="20"/>
              </w:rPr>
            </w:pPr>
          </w:p>
        </w:tc>
      </w:tr>
    </w:tbl>
    <w:p w14:paraId="015AF4BB" w14:textId="77777777" w:rsidR="00360431" w:rsidRDefault="00360431" w:rsidP="760AD201">
      <w:pPr>
        <w:ind w:left="-284"/>
        <w:jc w:val="both"/>
        <w:rPr>
          <w:rFonts w:ascii="Arial" w:hAnsi="Arial" w:cs="Arial"/>
          <w:sz w:val="18"/>
          <w:szCs w:val="18"/>
        </w:rPr>
      </w:pPr>
    </w:p>
    <w:p w14:paraId="55C737C3" w14:textId="77777777" w:rsidR="00360431" w:rsidRDefault="00360431" w:rsidP="760AD201">
      <w:pPr>
        <w:ind w:left="-284"/>
        <w:jc w:val="both"/>
        <w:rPr>
          <w:rFonts w:ascii="Arial" w:hAnsi="Arial" w:cs="Arial"/>
          <w:sz w:val="18"/>
          <w:szCs w:val="18"/>
        </w:rPr>
      </w:pPr>
    </w:p>
    <w:p w14:paraId="19B560C6" w14:textId="164E0FFF" w:rsidR="00834C7C" w:rsidRDefault="00834C7C" w:rsidP="00344B87">
      <w:pPr>
        <w:pStyle w:val="Heading1"/>
        <w:numPr>
          <w:ilvl w:val="0"/>
          <w:numId w:val="4"/>
        </w:numPr>
        <w:rPr>
          <w:rFonts w:ascii="Arial" w:eastAsia="Arial" w:hAnsi="Arial" w:cs="Arial"/>
          <w:b/>
        </w:rPr>
      </w:pPr>
      <w:r w:rsidRPr="009B0545">
        <w:rPr>
          <w:rFonts w:ascii="Arial" w:hAnsi="Arial" w:cs="Arial"/>
          <w:b/>
          <w:bCs/>
        </w:rPr>
        <w:lastRenderedPageBreak/>
        <w:t>COMMUNICATION AND SUPPORT</w:t>
      </w:r>
      <w:r w:rsidR="00D363D0">
        <w:rPr>
          <w:rFonts w:ascii="Arial" w:hAnsi="Arial" w:cs="Arial"/>
          <w:b/>
          <w:bCs/>
        </w:rPr>
        <w:t xml:space="preserve"> </w:t>
      </w:r>
    </w:p>
    <w:tbl>
      <w:tblPr>
        <w:tblStyle w:val="TableGrid"/>
        <w:tblW w:w="0" w:type="auto"/>
        <w:tblLook w:val="01E0" w:firstRow="1" w:lastRow="1" w:firstColumn="1" w:lastColumn="1" w:noHBand="0" w:noVBand="0"/>
      </w:tblPr>
      <w:tblGrid>
        <w:gridCol w:w="5079"/>
        <w:gridCol w:w="5060"/>
      </w:tblGrid>
      <w:tr w:rsidR="00834C7C" w14:paraId="7AB82C64" w14:textId="77777777" w:rsidTr="00BC5D20">
        <w:tc>
          <w:tcPr>
            <w:tcW w:w="10139" w:type="dxa"/>
            <w:gridSpan w:val="2"/>
            <w:shd w:val="clear" w:color="auto" w:fill="E6E6E6"/>
          </w:tcPr>
          <w:p w14:paraId="5E4E3E48" w14:textId="3E2526D9" w:rsidR="00834C7C" w:rsidRPr="00590BDC" w:rsidRDefault="00BC5D20" w:rsidP="00590BDC">
            <w:pPr>
              <w:jc w:val="center"/>
              <w:rPr>
                <w:rFonts w:ascii="Arial" w:hAnsi="Arial" w:cs="Arial"/>
                <w:b/>
                <w:bCs/>
                <w:sz w:val="22"/>
                <w:szCs w:val="22"/>
              </w:rPr>
            </w:pPr>
            <w:r>
              <w:rPr>
                <w:rFonts w:ascii="Arial" w:hAnsi="Arial" w:cs="Arial"/>
                <w:b/>
                <w:bCs/>
                <w:sz w:val="22"/>
                <w:szCs w:val="22"/>
              </w:rPr>
              <w:t xml:space="preserve">South London and Maudsley (SLAM): switchboard </w:t>
            </w:r>
            <w:r w:rsidR="00D50F7A" w:rsidRPr="00D50F7A">
              <w:rPr>
                <w:rFonts w:ascii="Arial" w:hAnsi="Arial" w:cs="Arial"/>
                <w:b/>
                <w:bCs/>
                <w:sz w:val="22"/>
                <w:szCs w:val="22"/>
              </w:rPr>
              <w:t>020 3228 6000</w:t>
            </w:r>
          </w:p>
        </w:tc>
      </w:tr>
      <w:tr w:rsidR="00113418" w14:paraId="33BD1651" w14:textId="77777777" w:rsidTr="00BC5D20">
        <w:tc>
          <w:tcPr>
            <w:tcW w:w="5079" w:type="dxa"/>
          </w:tcPr>
          <w:p w14:paraId="4EC74527" w14:textId="77777777" w:rsidR="00113418" w:rsidRDefault="00113418" w:rsidP="00113418">
            <w:pPr>
              <w:rPr>
                <w:rFonts w:ascii="Arial" w:hAnsi="Arial" w:cs="Arial"/>
                <w:b/>
                <w:bCs/>
                <w:sz w:val="18"/>
                <w:szCs w:val="18"/>
              </w:rPr>
            </w:pPr>
            <w:r w:rsidRPr="00113418">
              <w:rPr>
                <w:rFonts w:ascii="Arial" w:hAnsi="Arial" w:cs="Arial"/>
                <w:b/>
                <w:bCs/>
                <w:sz w:val="18"/>
                <w:szCs w:val="18"/>
              </w:rPr>
              <w:t>Consultant/specialist team</w:t>
            </w:r>
          </w:p>
          <w:p w14:paraId="4998A674" w14:textId="77777777" w:rsidR="00113418" w:rsidRDefault="00113418" w:rsidP="00590BDC">
            <w:pPr>
              <w:rPr>
                <w:rFonts w:ascii="Arial" w:hAnsi="Arial" w:cs="Arial"/>
                <w:b/>
                <w:bCs/>
                <w:sz w:val="18"/>
                <w:szCs w:val="18"/>
              </w:rPr>
            </w:pPr>
          </w:p>
          <w:p w14:paraId="4A3812BF" w14:textId="79907B02" w:rsidR="00113418" w:rsidRPr="00113418" w:rsidRDefault="00113418" w:rsidP="00590BDC">
            <w:pPr>
              <w:rPr>
                <w:rFonts w:ascii="Arial" w:hAnsi="Arial" w:cs="Arial"/>
                <w:sz w:val="18"/>
                <w:szCs w:val="18"/>
              </w:rPr>
            </w:pPr>
            <w:r w:rsidRPr="00113418">
              <w:rPr>
                <w:rFonts w:ascii="Arial" w:hAnsi="Arial" w:cs="Arial"/>
                <w:sz w:val="18"/>
                <w:szCs w:val="18"/>
              </w:rPr>
              <w:t>Adult ADHD and ASD Outpatient Clinics, South London and Maudsley NHS Foundation Trust</w:t>
            </w:r>
          </w:p>
          <w:p w14:paraId="3D3B47CC" w14:textId="77777777" w:rsidR="00113418" w:rsidRDefault="00113418" w:rsidP="00590BDC">
            <w:pPr>
              <w:rPr>
                <w:rFonts w:ascii="Arial" w:hAnsi="Arial" w:cs="Arial"/>
                <w:b/>
                <w:bCs/>
                <w:sz w:val="18"/>
                <w:szCs w:val="18"/>
              </w:rPr>
            </w:pPr>
          </w:p>
          <w:p w14:paraId="3BDA596F" w14:textId="77777777" w:rsidR="00113418" w:rsidRDefault="00113418" w:rsidP="00590BDC">
            <w:pPr>
              <w:rPr>
                <w:rFonts w:ascii="Arial" w:hAnsi="Arial" w:cs="Arial"/>
                <w:b/>
                <w:bCs/>
                <w:sz w:val="18"/>
                <w:szCs w:val="18"/>
              </w:rPr>
            </w:pPr>
          </w:p>
          <w:p w14:paraId="00509E0B" w14:textId="77777777" w:rsidR="00113418" w:rsidRPr="002F2A88" w:rsidRDefault="00113418" w:rsidP="00590BDC">
            <w:pPr>
              <w:rPr>
                <w:rFonts w:ascii="Arial" w:hAnsi="Arial" w:cs="Arial"/>
                <w:b/>
                <w:bCs/>
                <w:sz w:val="18"/>
                <w:szCs w:val="18"/>
              </w:rPr>
            </w:pPr>
          </w:p>
        </w:tc>
        <w:tc>
          <w:tcPr>
            <w:tcW w:w="5060" w:type="dxa"/>
          </w:tcPr>
          <w:p w14:paraId="21ADE5E9" w14:textId="77777777" w:rsidR="00113418" w:rsidRDefault="00113418" w:rsidP="00590BDC">
            <w:pPr>
              <w:rPr>
                <w:rFonts w:ascii="Arial" w:hAnsi="Arial" w:cs="Arial"/>
                <w:sz w:val="18"/>
                <w:szCs w:val="18"/>
              </w:rPr>
            </w:pPr>
          </w:p>
          <w:p w14:paraId="3C4BDFD9" w14:textId="77777777" w:rsidR="00113418" w:rsidRDefault="00113418" w:rsidP="00590BDC">
            <w:pPr>
              <w:rPr>
                <w:rFonts w:ascii="Arial" w:hAnsi="Arial" w:cs="Arial"/>
                <w:sz w:val="18"/>
                <w:szCs w:val="18"/>
              </w:rPr>
            </w:pPr>
          </w:p>
          <w:p w14:paraId="2FCBAD1E" w14:textId="2759D4F7" w:rsidR="00113418" w:rsidRDefault="00113418" w:rsidP="00590BDC">
            <w:pPr>
              <w:rPr>
                <w:rFonts w:ascii="Arial" w:hAnsi="Arial" w:cs="Arial"/>
                <w:color w:val="FF0000"/>
                <w:sz w:val="18"/>
                <w:szCs w:val="18"/>
                <w:highlight w:val="yellow"/>
              </w:rPr>
            </w:pPr>
            <w:r w:rsidRPr="00113418">
              <w:rPr>
                <w:rFonts w:ascii="Arial" w:hAnsi="Arial" w:cs="Arial"/>
                <w:sz w:val="18"/>
                <w:szCs w:val="18"/>
              </w:rPr>
              <w:t>Email: adhdasdadmin@slam.nhs.uk</w:t>
            </w:r>
          </w:p>
        </w:tc>
      </w:tr>
      <w:tr w:rsidR="00113418" w14:paraId="4E4D2242" w14:textId="77777777" w:rsidTr="00BC5D20">
        <w:tc>
          <w:tcPr>
            <w:tcW w:w="5079" w:type="dxa"/>
          </w:tcPr>
          <w:p w14:paraId="57D18B76" w14:textId="77777777" w:rsidR="00113418" w:rsidRDefault="00113418" w:rsidP="00113418">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1CE0060F" w14:textId="77777777" w:rsidR="00113418" w:rsidRPr="002F2A88" w:rsidRDefault="00113418" w:rsidP="00113418">
            <w:pPr>
              <w:rPr>
                <w:rFonts w:ascii="Arial" w:hAnsi="Arial" w:cs="Arial"/>
                <w:b/>
                <w:bCs/>
                <w:sz w:val="18"/>
                <w:szCs w:val="18"/>
              </w:rPr>
            </w:pPr>
          </w:p>
          <w:p w14:paraId="59553F45" w14:textId="77777777" w:rsidR="00113418" w:rsidRPr="005717F6" w:rsidRDefault="00113418" w:rsidP="00113418">
            <w:pPr>
              <w:rPr>
                <w:rFonts w:ascii="Arial" w:hAnsi="Arial" w:cs="Arial"/>
                <w:color w:val="FF0000"/>
                <w:sz w:val="18"/>
                <w:szCs w:val="18"/>
                <w:lang w:val="en-GB"/>
              </w:rPr>
            </w:pPr>
            <w:r w:rsidRPr="00677792">
              <w:rPr>
                <w:rFonts w:ascii="Arial" w:hAnsi="Arial" w:cs="Arial"/>
                <w:sz w:val="18"/>
                <w:szCs w:val="18"/>
                <w:lang w:val="en-GB"/>
              </w:rPr>
              <w:t>The Maudsley Psychiatric Medicines Advice Service</w:t>
            </w:r>
          </w:p>
          <w:p w14:paraId="36692165" w14:textId="77777777" w:rsidR="00113418" w:rsidRPr="004213F2" w:rsidRDefault="00113418" w:rsidP="00113418">
            <w:pPr>
              <w:rPr>
                <w:rFonts w:ascii="Arial" w:hAnsi="Arial" w:cs="Arial"/>
                <w:sz w:val="18"/>
                <w:szCs w:val="18"/>
              </w:rPr>
            </w:pPr>
          </w:p>
          <w:p w14:paraId="2E27F61F" w14:textId="77777777" w:rsidR="00113418" w:rsidRPr="00113418" w:rsidRDefault="00113418" w:rsidP="00113418">
            <w:pPr>
              <w:rPr>
                <w:rFonts w:ascii="Arial" w:hAnsi="Arial" w:cs="Arial"/>
                <w:b/>
                <w:bCs/>
                <w:sz w:val="18"/>
                <w:szCs w:val="18"/>
              </w:rPr>
            </w:pPr>
          </w:p>
        </w:tc>
        <w:tc>
          <w:tcPr>
            <w:tcW w:w="5060" w:type="dxa"/>
          </w:tcPr>
          <w:p w14:paraId="7A32E5AC" w14:textId="77777777" w:rsidR="00113418" w:rsidRDefault="00113418" w:rsidP="00113418">
            <w:pPr>
              <w:rPr>
                <w:rFonts w:ascii="Arial" w:hAnsi="Arial" w:cs="Arial"/>
                <w:color w:val="FF0000"/>
                <w:sz w:val="18"/>
                <w:szCs w:val="18"/>
                <w:highlight w:val="yellow"/>
              </w:rPr>
            </w:pPr>
          </w:p>
          <w:p w14:paraId="0DA1EA5A" w14:textId="77777777" w:rsidR="00113418" w:rsidRDefault="00113418" w:rsidP="00113418">
            <w:pPr>
              <w:rPr>
                <w:rFonts w:ascii="Arial" w:hAnsi="Arial" w:cs="Arial"/>
                <w:color w:val="FF0000"/>
                <w:sz w:val="18"/>
                <w:szCs w:val="18"/>
                <w:highlight w:val="yellow"/>
              </w:rPr>
            </w:pPr>
          </w:p>
          <w:p w14:paraId="17A843B5" w14:textId="77777777" w:rsidR="00113418" w:rsidRPr="00590BDC" w:rsidRDefault="00113418" w:rsidP="00113418">
            <w:pPr>
              <w:rPr>
                <w:rFonts w:ascii="Arial" w:hAnsi="Arial" w:cs="Arial"/>
                <w:color w:val="FF0000"/>
                <w:sz w:val="18"/>
                <w:szCs w:val="18"/>
              </w:rPr>
            </w:pPr>
          </w:p>
          <w:p w14:paraId="2D3A3565" w14:textId="77777777" w:rsidR="00113418" w:rsidRPr="005717F6" w:rsidRDefault="00113418" w:rsidP="00113418">
            <w:pPr>
              <w:rPr>
                <w:rFonts w:ascii="Arial" w:hAnsi="Arial" w:cs="Arial"/>
                <w:color w:val="FF0000"/>
                <w:sz w:val="18"/>
                <w:szCs w:val="18"/>
                <w:highlight w:val="yellow"/>
              </w:rPr>
            </w:pPr>
            <w:r w:rsidRPr="005717F6">
              <w:rPr>
                <w:rFonts w:ascii="Arial" w:hAnsi="Arial" w:cs="Arial"/>
                <w:sz w:val="18"/>
                <w:szCs w:val="18"/>
              </w:rPr>
              <w:t>Tel:</w:t>
            </w:r>
            <w:r w:rsidRPr="005717F6">
              <w:rPr>
                <w:rFonts w:ascii="Arial" w:hAnsi="Arial" w:cs="Arial"/>
                <w:sz w:val="18"/>
                <w:szCs w:val="18"/>
                <w:lang w:val="en-GB"/>
              </w:rPr>
              <w:t xml:space="preserve"> </w:t>
            </w:r>
            <w:r w:rsidRPr="00677792">
              <w:rPr>
                <w:rFonts w:ascii="Arial" w:hAnsi="Arial" w:cs="Arial"/>
                <w:sz w:val="18"/>
                <w:szCs w:val="18"/>
                <w:lang w:val="en-GB"/>
              </w:rPr>
              <w:t>020 3228 2317.</w:t>
            </w:r>
          </w:p>
          <w:p w14:paraId="4E19C952" w14:textId="77777777" w:rsidR="00113418" w:rsidRPr="00113418" w:rsidRDefault="00113418" w:rsidP="00113418">
            <w:pPr>
              <w:rPr>
                <w:rFonts w:ascii="Arial" w:hAnsi="Arial" w:cs="Arial"/>
                <w:sz w:val="18"/>
                <w:szCs w:val="18"/>
              </w:rPr>
            </w:pPr>
          </w:p>
        </w:tc>
      </w:tr>
      <w:tr w:rsidR="00113418" w14:paraId="12B82F92" w14:textId="77777777" w:rsidTr="00BC5D20">
        <w:tc>
          <w:tcPr>
            <w:tcW w:w="10139" w:type="dxa"/>
            <w:gridSpan w:val="2"/>
            <w:shd w:val="clear" w:color="auto" w:fill="E6E6E6"/>
          </w:tcPr>
          <w:p w14:paraId="75BA9A23" w14:textId="2A37F446" w:rsidR="00113418" w:rsidRDefault="00113418" w:rsidP="00113418">
            <w:pPr>
              <w:jc w:val="center"/>
              <w:rPr>
                <w:sz w:val="22"/>
                <w:szCs w:val="22"/>
              </w:rPr>
            </w:pPr>
            <w:r>
              <w:rPr>
                <w:rFonts w:ascii="Arial" w:hAnsi="Arial" w:cs="Arial"/>
                <w:b/>
                <w:bCs/>
                <w:sz w:val="22"/>
                <w:szCs w:val="22"/>
              </w:rPr>
              <w:t>Oxleas NHS Trust switchboard (</w:t>
            </w:r>
            <w:r w:rsidRPr="00B967BE">
              <w:rPr>
                <w:rFonts w:ascii="Arial" w:hAnsi="Arial" w:cs="Arial"/>
                <w:b/>
                <w:bCs/>
                <w:sz w:val="22"/>
                <w:szCs w:val="22"/>
              </w:rPr>
              <w:t>01322) 625</w:t>
            </w:r>
            <w:r>
              <w:rPr>
                <w:rFonts w:ascii="Arial" w:hAnsi="Arial" w:cs="Arial"/>
                <w:b/>
                <w:bCs/>
                <w:sz w:val="22"/>
                <w:szCs w:val="22"/>
              </w:rPr>
              <w:t xml:space="preserve"> </w:t>
            </w:r>
            <w:r w:rsidRPr="00B967BE">
              <w:rPr>
                <w:rFonts w:ascii="Arial" w:hAnsi="Arial" w:cs="Arial"/>
                <w:b/>
                <w:bCs/>
                <w:sz w:val="22"/>
                <w:szCs w:val="22"/>
              </w:rPr>
              <w:t>700</w:t>
            </w:r>
          </w:p>
        </w:tc>
      </w:tr>
      <w:tr w:rsidR="00113418" w14:paraId="25DDB500" w14:textId="77777777" w:rsidTr="00BC5D20">
        <w:tc>
          <w:tcPr>
            <w:tcW w:w="5079" w:type="dxa"/>
          </w:tcPr>
          <w:p w14:paraId="4A20E9E2" w14:textId="77777777" w:rsidR="00113418" w:rsidRDefault="00113418" w:rsidP="00113418">
            <w:pPr>
              <w:rPr>
                <w:rFonts w:ascii="Arial" w:hAnsi="Arial" w:cs="Arial"/>
                <w:b/>
                <w:bCs/>
                <w:sz w:val="18"/>
                <w:szCs w:val="18"/>
              </w:rPr>
            </w:pPr>
          </w:p>
          <w:p w14:paraId="6BB95C30" w14:textId="77777777" w:rsidR="00113418" w:rsidRDefault="00113418" w:rsidP="00113418">
            <w:pPr>
              <w:rPr>
                <w:rFonts w:ascii="Arial" w:hAnsi="Arial" w:cs="Arial"/>
                <w:b/>
                <w:bCs/>
                <w:sz w:val="18"/>
                <w:szCs w:val="18"/>
              </w:rPr>
            </w:pPr>
            <w:r w:rsidRPr="00113418">
              <w:rPr>
                <w:rFonts w:ascii="Arial" w:hAnsi="Arial" w:cs="Arial"/>
                <w:b/>
                <w:bCs/>
                <w:sz w:val="18"/>
                <w:szCs w:val="18"/>
              </w:rPr>
              <w:t>Consultant/specialist team</w:t>
            </w:r>
          </w:p>
          <w:p w14:paraId="41129C84" w14:textId="77777777" w:rsidR="00113418" w:rsidRDefault="00113418" w:rsidP="00113418">
            <w:pPr>
              <w:rPr>
                <w:rFonts w:ascii="Arial" w:hAnsi="Arial" w:cs="Arial"/>
                <w:b/>
                <w:bCs/>
                <w:sz w:val="18"/>
                <w:szCs w:val="18"/>
              </w:rPr>
            </w:pPr>
          </w:p>
          <w:p w14:paraId="6DC4D8FF" w14:textId="772E0420" w:rsidR="00113418" w:rsidRPr="00590BDC" w:rsidRDefault="00113418" w:rsidP="00113418">
            <w:pPr>
              <w:rPr>
                <w:rFonts w:ascii="Arial" w:hAnsi="Arial" w:cs="Arial"/>
                <w:color w:val="FF0000"/>
                <w:sz w:val="18"/>
                <w:szCs w:val="18"/>
              </w:rPr>
            </w:pPr>
          </w:p>
        </w:tc>
        <w:tc>
          <w:tcPr>
            <w:tcW w:w="5060" w:type="dxa"/>
          </w:tcPr>
          <w:p w14:paraId="020B5032" w14:textId="77777777" w:rsidR="00113418" w:rsidRDefault="00113418" w:rsidP="00113418">
            <w:pPr>
              <w:rPr>
                <w:rFonts w:ascii="Arial" w:hAnsi="Arial" w:cs="Arial"/>
                <w:sz w:val="18"/>
                <w:szCs w:val="18"/>
              </w:rPr>
            </w:pPr>
          </w:p>
          <w:p w14:paraId="07103249" w14:textId="77777777" w:rsidR="00113418" w:rsidRPr="00113418" w:rsidRDefault="00113418" w:rsidP="00113418">
            <w:pPr>
              <w:rPr>
                <w:rFonts w:ascii="Arial" w:hAnsi="Arial" w:cs="Arial"/>
                <w:sz w:val="18"/>
                <w:szCs w:val="18"/>
              </w:rPr>
            </w:pPr>
            <w:r w:rsidRPr="00113418">
              <w:rPr>
                <w:rFonts w:ascii="Arial" w:hAnsi="Arial" w:cs="Arial"/>
                <w:sz w:val="18"/>
                <w:szCs w:val="18"/>
              </w:rPr>
              <w:t xml:space="preserve">Email: oxl-tr.adultasdassessment@nhs.net </w:t>
            </w:r>
          </w:p>
          <w:p w14:paraId="1365BCC4" w14:textId="77777777" w:rsidR="00113418" w:rsidRPr="00113418" w:rsidRDefault="00113418" w:rsidP="00113418">
            <w:pPr>
              <w:rPr>
                <w:rFonts w:ascii="Arial" w:hAnsi="Arial" w:cs="Arial"/>
                <w:sz w:val="18"/>
                <w:szCs w:val="18"/>
              </w:rPr>
            </w:pPr>
            <w:r w:rsidRPr="00113418">
              <w:rPr>
                <w:rFonts w:ascii="Arial" w:hAnsi="Arial" w:cs="Arial"/>
                <w:sz w:val="18"/>
                <w:szCs w:val="18"/>
              </w:rPr>
              <w:t xml:space="preserve">Tel: 020 8659 2151 </w:t>
            </w:r>
          </w:p>
          <w:p w14:paraId="7EDAAAF7" w14:textId="56244D95" w:rsidR="00113418" w:rsidRPr="00590BDC" w:rsidRDefault="00113418" w:rsidP="00113418">
            <w:pPr>
              <w:rPr>
                <w:rFonts w:ascii="Arial" w:hAnsi="Arial" w:cs="Arial"/>
                <w:color w:val="FF0000"/>
                <w:sz w:val="18"/>
                <w:szCs w:val="18"/>
              </w:rPr>
            </w:pPr>
          </w:p>
        </w:tc>
      </w:tr>
      <w:tr w:rsidR="00113418" w14:paraId="4B51DE31" w14:textId="77777777" w:rsidTr="00BC5D20">
        <w:tc>
          <w:tcPr>
            <w:tcW w:w="5079" w:type="dxa"/>
          </w:tcPr>
          <w:p w14:paraId="1AC2A3DD" w14:textId="77777777" w:rsidR="00113418" w:rsidRDefault="00113418" w:rsidP="00113418">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38150C6F" w14:textId="77777777" w:rsidR="00113418" w:rsidRDefault="00113418" w:rsidP="00113418">
            <w:pPr>
              <w:rPr>
                <w:rFonts w:ascii="Arial" w:hAnsi="Arial" w:cs="Arial"/>
                <w:sz w:val="18"/>
                <w:szCs w:val="18"/>
                <w:lang w:val="en-GB"/>
              </w:rPr>
            </w:pPr>
          </w:p>
          <w:p w14:paraId="1A8ACC2D" w14:textId="77777777" w:rsidR="00113418" w:rsidRPr="003C7133" w:rsidRDefault="00113418" w:rsidP="00113418">
            <w:pPr>
              <w:rPr>
                <w:rFonts w:ascii="Arial" w:hAnsi="Arial" w:cs="Arial"/>
                <w:sz w:val="18"/>
                <w:szCs w:val="18"/>
                <w:lang w:val="en-GB"/>
              </w:rPr>
            </w:pPr>
            <w:r w:rsidRPr="003C7133">
              <w:rPr>
                <w:rFonts w:ascii="Arial" w:hAnsi="Arial" w:cs="Arial"/>
                <w:sz w:val="18"/>
                <w:szCs w:val="18"/>
                <w:lang w:val="en-GB"/>
              </w:rPr>
              <w:t>Oxleas Medicines Line</w:t>
            </w:r>
          </w:p>
          <w:p w14:paraId="435D7ECA" w14:textId="77777777" w:rsidR="00113418" w:rsidRPr="002F2A88" w:rsidRDefault="00113418" w:rsidP="00113418">
            <w:pPr>
              <w:rPr>
                <w:rFonts w:ascii="Arial" w:hAnsi="Arial" w:cs="Arial"/>
                <w:b/>
                <w:bCs/>
                <w:sz w:val="18"/>
                <w:szCs w:val="18"/>
              </w:rPr>
            </w:pPr>
          </w:p>
        </w:tc>
        <w:tc>
          <w:tcPr>
            <w:tcW w:w="5060" w:type="dxa"/>
          </w:tcPr>
          <w:p w14:paraId="59C7A99F" w14:textId="77777777" w:rsidR="00113418" w:rsidRDefault="00113418" w:rsidP="00113418">
            <w:pPr>
              <w:rPr>
                <w:rFonts w:ascii="Arial" w:hAnsi="Arial" w:cs="Arial"/>
                <w:color w:val="FF0000"/>
                <w:sz w:val="18"/>
                <w:szCs w:val="18"/>
                <w:highlight w:val="yellow"/>
              </w:rPr>
            </w:pPr>
          </w:p>
          <w:p w14:paraId="5BC31958" w14:textId="77777777" w:rsidR="00113418" w:rsidRDefault="00113418" w:rsidP="00113418">
            <w:pPr>
              <w:rPr>
                <w:rFonts w:ascii="Arial" w:hAnsi="Arial" w:cs="Arial"/>
                <w:color w:val="FF0000"/>
                <w:sz w:val="18"/>
                <w:szCs w:val="18"/>
                <w:highlight w:val="yellow"/>
              </w:rPr>
            </w:pPr>
          </w:p>
          <w:p w14:paraId="0E6113F3" w14:textId="77777777" w:rsidR="00113418" w:rsidRPr="003C7133" w:rsidRDefault="00113418" w:rsidP="00113418">
            <w:pPr>
              <w:rPr>
                <w:rFonts w:ascii="Arial" w:hAnsi="Arial" w:cs="Arial"/>
                <w:sz w:val="18"/>
                <w:szCs w:val="18"/>
                <w:lang w:val="en-GB"/>
              </w:rPr>
            </w:pPr>
            <w:r w:rsidRPr="003C7133">
              <w:rPr>
                <w:rFonts w:ascii="Arial" w:hAnsi="Arial" w:cs="Arial"/>
                <w:sz w:val="18"/>
                <w:szCs w:val="18"/>
                <w:lang w:val="en-GB"/>
              </w:rPr>
              <w:t xml:space="preserve">Email: </w:t>
            </w:r>
            <w:hyperlink r:id="rId23" w:history="1">
              <w:r w:rsidRPr="003C7133">
                <w:rPr>
                  <w:rStyle w:val="Hyperlink"/>
                  <w:rFonts w:ascii="Arial" w:hAnsi="Arial" w:cs="Arial"/>
                  <w:sz w:val="18"/>
                  <w:szCs w:val="18"/>
                  <w:lang w:val="en-GB"/>
                </w:rPr>
                <w:t>oxl-tr.medicinesinfo@nhs.net</w:t>
              </w:r>
            </w:hyperlink>
          </w:p>
          <w:p w14:paraId="3D471ADB" w14:textId="77777777" w:rsidR="00113418" w:rsidRPr="003C7133" w:rsidRDefault="00113418" w:rsidP="00113418">
            <w:pPr>
              <w:rPr>
                <w:rFonts w:ascii="Arial" w:hAnsi="Arial" w:cs="Arial"/>
                <w:sz w:val="18"/>
                <w:szCs w:val="18"/>
                <w:lang w:val="en-GB"/>
              </w:rPr>
            </w:pPr>
            <w:r>
              <w:rPr>
                <w:rFonts w:ascii="Arial" w:hAnsi="Arial" w:cs="Arial"/>
                <w:sz w:val="18"/>
                <w:szCs w:val="18"/>
                <w:lang w:val="en-GB"/>
              </w:rPr>
              <w:t>Tel</w:t>
            </w:r>
            <w:r w:rsidRPr="003C7133">
              <w:rPr>
                <w:rFonts w:ascii="Arial" w:hAnsi="Arial" w:cs="Arial"/>
                <w:sz w:val="18"/>
                <w:szCs w:val="18"/>
                <w:lang w:val="en-GB"/>
              </w:rPr>
              <w:t xml:space="preserve">: </w:t>
            </w:r>
            <w:r>
              <w:rPr>
                <w:rFonts w:ascii="Arial" w:hAnsi="Arial" w:cs="Arial"/>
                <w:sz w:val="18"/>
                <w:szCs w:val="18"/>
                <w:lang w:val="en-GB"/>
              </w:rPr>
              <w:t xml:space="preserve">   </w:t>
            </w:r>
            <w:r w:rsidRPr="003C7133">
              <w:rPr>
                <w:rFonts w:ascii="Arial" w:hAnsi="Arial" w:cs="Arial"/>
                <w:sz w:val="18"/>
                <w:szCs w:val="18"/>
                <w:lang w:val="en-GB"/>
              </w:rPr>
              <w:t>01322 625002</w:t>
            </w:r>
          </w:p>
          <w:p w14:paraId="74D5DB7A" w14:textId="77777777" w:rsidR="00113418" w:rsidRDefault="00113418" w:rsidP="00113418">
            <w:pPr>
              <w:rPr>
                <w:rFonts w:ascii="Arial" w:hAnsi="Arial" w:cs="Arial"/>
                <w:color w:val="FF0000"/>
                <w:sz w:val="18"/>
                <w:szCs w:val="18"/>
                <w:highlight w:val="yellow"/>
              </w:rPr>
            </w:pPr>
          </w:p>
        </w:tc>
      </w:tr>
    </w:tbl>
    <w:p w14:paraId="28D84795" w14:textId="77777777" w:rsidR="00834C7C" w:rsidRPr="00812CA6" w:rsidRDefault="00834C7C" w:rsidP="000437C6">
      <w:pPr>
        <w:rPr>
          <w:rFonts w:ascii="Arial" w:hAnsi="Arial" w:cs="Arial"/>
          <w:b/>
          <w:bCs/>
          <w:sz w:val="16"/>
          <w:szCs w:val="16"/>
          <w:lang w:val="fr-FR"/>
        </w:rPr>
      </w:pPr>
    </w:p>
    <w:p w14:paraId="0C3ED588" w14:textId="77777777" w:rsidR="00834C7C" w:rsidRDefault="00834C7C" w:rsidP="000437C6">
      <w:pPr>
        <w:ind w:left="720"/>
        <w:rPr>
          <w:rFonts w:ascii="Arial" w:hAnsi="Arial" w:cs="Arial"/>
          <w:b/>
          <w:bCs/>
          <w:sz w:val="16"/>
          <w:szCs w:val="16"/>
        </w:rPr>
      </w:pPr>
    </w:p>
    <w:p w14:paraId="30820278" w14:textId="77777777" w:rsidR="00360431" w:rsidRDefault="00360431" w:rsidP="000437C6">
      <w:pPr>
        <w:ind w:left="720"/>
        <w:rPr>
          <w:rFonts w:ascii="Arial" w:hAnsi="Arial" w:cs="Arial"/>
          <w:b/>
          <w:bCs/>
          <w:sz w:val="16"/>
          <w:szCs w:val="16"/>
        </w:rPr>
      </w:pPr>
    </w:p>
    <w:p w14:paraId="13F8DAFD" w14:textId="77777777" w:rsidR="00360431" w:rsidRDefault="00360431" w:rsidP="000437C6">
      <w:pPr>
        <w:ind w:left="720"/>
        <w:rPr>
          <w:rFonts w:ascii="Arial" w:hAnsi="Arial" w:cs="Arial"/>
          <w:b/>
          <w:bCs/>
          <w:sz w:val="16"/>
          <w:szCs w:val="16"/>
        </w:rPr>
      </w:pPr>
    </w:p>
    <w:p w14:paraId="5EFD2EC2" w14:textId="77777777" w:rsidR="00360431" w:rsidRDefault="00360431" w:rsidP="000437C6">
      <w:pPr>
        <w:ind w:left="720"/>
        <w:rPr>
          <w:rFonts w:ascii="Arial" w:hAnsi="Arial" w:cs="Arial"/>
          <w:b/>
          <w:bCs/>
          <w:sz w:val="16"/>
          <w:szCs w:val="16"/>
        </w:rPr>
      </w:pPr>
    </w:p>
    <w:p w14:paraId="717A06E7" w14:textId="77777777" w:rsidR="00360431" w:rsidRDefault="00360431" w:rsidP="000437C6">
      <w:pPr>
        <w:ind w:left="720"/>
        <w:rPr>
          <w:rFonts w:ascii="Arial" w:hAnsi="Arial" w:cs="Arial"/>
          <w:b/>
          <w:bCs/>
          <w:sz w:val="16"/>
          <w:szCs w:val="16"/>
        </w:rPr>
      </w:pPr>
    </w:p>
    <w:p w14:paraId="60475D8A" w14:textId="77777777" w:rsidR="00360431" w:rsidRDefault="00360431" w:rsidP="000437C6">
      <w:pPr>
        <w:ind w:left="720"/>
        <w:rPr>
          <w:rFonts w:ascii="Arial" w:hAnsi="Arial" w:cs="Arial"/>
          <w:b/>
          <w:bCs/>
          <w:sz w:val="16"/>
          <w:szCs w:val="16"/>
        </w:rPr>
      </w:pPr>
    </w:p>
    <w:p w14:paraId="7A179DC2" w14:textId="77777777" w:rsidR="00360431" w:rsidRDefault="00360431" w:rsidP="000437C6">
      <w:pPr>
        <w:ind w:left="720"/>
        <w:rPr>
          <w:rFonts w:ascii="Arial" w:hAnsi="Arial" w:cs="Arial"/>
          <w:b/>
          <w:bCs/>
          <w:sz w:val="16"/>
          <w:szCs w:val="16"/>
        </w:rPr>
      </w:pPr>
    </w:p>
    <w:p w14:paraId="2B8621A9" w14:textId="77777777" w:rsidR="00360431" w:rsidRDefault="00360431" w:rsidP="000437C6">
      <w:pPr>
        <w:ind w:left="720"/>
        <w:rPr>
          <w:rFonts w:ascii="Arial" w:hAnsi="Arial" w:cs="Arial"/>
          <w:b/>
          <w:bCs/>
          <w:sz w:val="16"/>
          <w:szCs w:val="16"/>
        </w:rPr>
      </w:pPr>
    </w:p>
    <w:p w14:paraId="46F98FB0" w14:textId="77777777" w:rsidR="00360431" w:rsidRDefault="00360431" w:rsidP="000437C6">
      <w:pPr>
        <w:ind w:left="720"/>
        <w:rPr>
          <w:rFonts w:ascii="Arial" w:hAnsi="Arial" w:cs="Arial"/>
          <w:b/>
          <w:bCs/>
          <w:sz w:val="16"/>
          <w:szCs w:val="16"/>
        </w:rPr>
      </w:pPr>
    </w:p>
    <w:p w14:paraId="273D6B28" w14:textId="77777777" w:rsidR="00360431" w:rsidRDefault="00360431" w:rsidP="000437C6">
      <w:pPr>
        <w:ind w:left="720"/>
        <w:rPr>
          <w:rFonts w:ascii="Arial" w:hAnsi="Arial" w:cs="Arial"/>
          <w:b/>
          <w:bCs/>
          <w:sz w:val="16"/>
          <w:szCs w:val="16"/>
        </w:rPr>
      </w:pPr>
    </w:p>
    <w:p w14:paraId="40A956BC" w14:textId="77777777" w:rsidR="00360431" w:rsidRDefault="00360431" w:rsidP="000437C6">
      <w:pPr>
        <w:ind w:left="720"/>
        <w:rPr>
          <w:rFonts w:ascii="Arial" w:hAnsi="Arial" w:cs="Arial"/>
          <w:b/>
          <w:bCs/>
          <w:sz w:val="16"/>
          <w:szCs w:val="16"/>
        </w:rPr>
      </w:pPr>
    </w:p>
    <w:p w14:paraId="7F153C5A" w14:textId="77777777" w:rsidR="00360431" w:rsidRDefault="00360431" w:rsidP="000437C6">
      <w:pPr>
        <w:ind w:left="720"/>
        <w:rPr>
          <w:rFonts w:ascii="Arial" w:hAnsi="Arial" w:cs="Arial"/>
          <w:b/>
          <w:bCs/>
          <w:sz w:val="16"/>
          <w:szCs w:val="16"/>
        </w:rPr>
      </w:pPr>
    </w:p>
    <w:p w14:paraId="625E2B87" w14:textId="77777777" w:rsidR="00360431" w:rsidRDefault="00360431" w:rsidP="000437C6">
      <w:pPr>
        <w:ind w:left="720"/>
        <w:rPr>
          <w:rFonts w:ascii="Arial" w:hAnsi="Arial" w:cs="Arial"/>
          <w:b/>
          <w:bCs/>
          <w:sz w:val="16"/>
          <w:szCs w:val="16"/>
        </w:rPr>
      </w:pPr>
    </w:p>
    <w:p w14:paraId="0D00D664" w14:textId="77777777" w:rsidR="00360431" w:rsidRDefault="00360431" w:rsidP="000437C6">
      <w:pPr>
        <w:ind w:left="720"/>
        <w:rPr>
          <w:rFonts w:ascii="Arial" w:hAnsi="Arial" w:cs="Arial"/>
          <w:b/>
          <w:bCs/>
          <w:sz w:val="16"/>
          <w:szCs w:val="16"/>
        </w:rPr>
      </w:pPr>
    </w:p>
    <w:p w14:paraId="4B782ED9" w14:textId="77777777" w:rsidR="00360431" w:rsidRDefault="00360431" w:rsidP="000437C6">
      <w:pPr>
        <w:ind w:left="720"/>
        <w:rPr>
          <w:rFonts w:ascii="Arial" w:hAnsi="Arial" w:cs="Arial"/>
          <w:b/>
          <w:bCs/>
          <w:sz w:val="16"/>
          <w:szCs w:val="16"/>
        </w:rPr>
      </w:pPr>
    </w:p>
    <w:p w14:paraId="0F850A88" w14:textId="77777777" w:rsidR="00360431" w:rsidRDefault="00360431" w:rsidP="000437C6">
      <w:pPr>
        <w:ind w:left="720"/>
        <w:rPr>
          <w:rFonts w:ascii="Arial" w:hAnsi="Arial" w:cs="Arial"/>
          <w:b/>
          <w:bCs/>
          <w:sz w:val="16"/>
          <w:szCs w:val="16"/>
        </w:rPr>
      </w:pPr>
    </w:p>
    <w:p w14:paraId="5DE1D2D6" w14:textId="77777777" w:rsidR="003C7133" w:rsidRDefault="003C7133" w:rsidP="000437C6">
      <w:pPr>
        <w:ind w:left="720"/>
        <w:rPr>
          <w:rFonts w:ascii="Arial" w:hAnsi="Arial" w:cs="Arial"/>
          <w:b/>
          <w:bCs/>
          <w:sz w:val="16"/>
          <w:szCs w:val="16"/>
        </w:rPr>
      </w:pPr>
    </w:p>
    <w:p w14:paraId="4343B491" w14:textId="77777777" w:rsidR="003C7133" w:rsidRDefault="003C7133" w:rsidP="000437C6">
      <w:pPr>
        <w:ind w:left="720"/>
        <w:rPr>
          <w:rFonts w:ascii="Arial" w:hAnsi="Arial" w:cs="Arial"/>
          <w:b/>
          <w:bCs/>
          <w:sz w:val="16"/>
          <w:szCs w:val="16"/>
        </w:rPr>
      </w:pPr>
    </w:p>
    <w:p w14:paraId="2FCBDC1A" w14:textId="77777777" w:rsidR="003C7133" w:rsidRDefault="003C7133" w:rsidP="000437C6">
      <w:pPr>
        <w:ind w:left="720"/>
        <w:rPr>
          <w:rFonts w:ascii="Arial" w:hAnsi="Arial" w:cs="Arial"/>
          <w:b/>
          <w:bCs/>
          <w:sz w:val="16"/>
          <w:szCs w:val="16"/>
        </w:rPr>
      </w:pPr>
    </w:p>
    <w:p w14:paraId="1739D5C2" w14:textId="77777777" w:rsidR="003C7133" w:rsidRDefault="003C7133" w:rsidP="000437C6">
      <w:pPr>
        <w:ind w:left="720"/>
        <w:rPr>
          <w:rFonts w:ascii="Arial" w:hAnsi="Arial" w:cs="Arial"/>
          <w:b/>
          <w:bCs/>
          <w:sz w:val="16"/>
          <w:szCs w:val="16"/>
        </w:rPr>
      </w:pPr>
    </w:p>
    <w:p w14:paraId="06A9CBCA" w14:textId="77777777" w:rsidR="003C7133" w:rsidRDefault="003C7133" w:rsidP="000437C6">
      <w:pPr>
        <w:ind w:left="720"/>
        <w:rPr>
          <w:rFonts w:ascii="Arial" w:hAnsi="Arial" w:cs="Arial"/>
          <w:b/>
          <w:bCs/>
          <w:sz w:val="16"/>
          <w:szCs w:val="16"/>
        </w:rPr>
      </w:pPr>
    </w:p>
    <w:p w14:paraId="67199576" w14:textId="77777777" w:rsidR="003C7133" w:rsidRDefault="003C7133" w:rsidP="000437C6">
      <w:pPr>
        <w:ind w:left="720"/>
        <w:rPr>
          <w:rFonts w:ascii="Arial" w:hAnsi="Arial" w:cs="Arial"/>
          <w:b/>
          <w:bCs/>
          <w:sz w:val="16"/>
          <w:szCs w:val="16"/>
        </w:rPr>
      </w:pPr>
    </w:p>
    <w:p w14:paraId="00F05AA0" w14:textId="77777777" w:rsidR="003C7133" w:rsidRDefault="003C7133" w:rsidP="000437C6">
      <w:pPr>
        <w:ind w:left="720"/>
        <w:rPr>
          <w:rFonts w:ascii="Arial" w:hAnsi="Arial" w:cs="Arial"/>
          <w:b/>
          <w:bCs/>
          <w:sz w:val="16"/>
          <w:szCs w:val="16"/>
        </w:rPr>
      </w:pPr>
    </w:p>
    <w:p w14:paraId="3DAF4FBB" w14:textId="77777777" w:rsidR="003C7133" w:rsidRDefault="003C7133" w:rsidP="000437C6">
      <w:pPr>
        <w:ind w:left="720"/>
        <w:rPr>
          <w:rFonts w:ascii="Arial" w:hAnsi="Arial" w:cs="Arial"/>
          <w:b/>
          <w:bCs/>
          <w:sz w:val="16"/>
          <w:szCs w:val="16"/>
        </w:rPr>
      </w:pPr>
    </w:p>
    <w:p w14:paraId="58366A91" w14:textId="77777777" w:rsidR="003C7133" w:rsidRDefault="003C7133" w:rsidP="000437C6">
      <w:pPr>
        <w:ind w:left="720"/>
        <w:rPr>
          <w:rFonts w:ascii="Arial" w:hAnsi="Arial" w:cs="Arial"/>
          <w:b/>
          <w:bCs/>
          <w:sz w:val="16"/>
          <w:szCs w:val="16"/>
        </w:rPr>
      </w:pPr>
    </w:p>
    <w:p w14:paraId="1E3910E7" w14:textId="77777777" w:rsidR="003C7133" w:rsidRDefault="003C7133" w:rsidP="000437C6">
      <w:pPr>
        <w:ind w:left="720"/>
        <w:rPr>
          <w:rFonts w:ascii="Arial" w:hAnsi="Arial" w:cs="Arial"/>
          <w:b/>
          <w:bCs/>
          <w:sz w:val="16"/>
          <w:szCs w:val="16"/>
        </w:rPr>
      </w:pPr>
    </w:p>
    <w:p w14:paraId="4F4016B9" w14:textId="77777777" w:rsidR="003C7133" w:rsidRDefault="003C7133" w:rsidP="000437C6">
      <w:pPr>
        <w:ind w:left="720"/>
        <w:rPr>
          <w:rFonts w:ascii="Arial" w:hAnsi="Arial" w:cs="Arial"/>
          <w:b/>
          <w:bCs/>
          <w:sz w:val="16"/>
          <w:szCs w:val="16"/>
        </w:rPr>
      </w:pPr>
    </w:p>
    <w:p w14:paraId="715E5457" w14:textId="77777777" w:rsidR="003C7133" w:rsidRDefault="003C7133" w:rsidP="000437C6">
      <w:pPr>
        <w:ind w:left="720"/>
        <w:rPr>
          <w:rFonts w:ascii="Arial" w:hAnsi="Arial" w:cs="Arial"/>
          <w:b/>
          <w:bCs/>
          <w:sz w:val="16"/>
          <w:szCs w:val="16"/>
        </w:rPr>
      </w:pPr>
    </w:p>
    <w:p w14:paraId="2272E250" w14:textId="77777777" w:rsidR="003C7133" w:rsidRDefault="003C7133" w:rsidP="000437C6">
      <w:pPr>
        <w:ind w:left="720"/>
        <w:rPr>
          <w:rFonts w:ascii="Arial" w:hAnsi="Arial" w:cs="Arial"/>
          <w:b/>
          <w:bCs/>
          <w:sz w:val="16"/>
          <w:szCs w:val="16"/>
        </w:rPr>
      </w:pPr>
    </w:p>
    <w:p w14:paraId="1AB6A5BE" w14:textId="77777777" w:rsidR="003C7133" w:rsidRDefault="003C7133" w:rsidP="000437C6">
      <w:pPr>
        <w:ind w:left="720"/>
        <w:rPr>
          <w:rFonts w:ascii="Arial" w:hAnsi="Arial" w:cs="Arial"/>
          <w:b/>
          <w:bCs/>
          <w:sz w:val="16"/>
          <w:szCs w:val="16"/>
        </w:rPr>
      </w:pPr>
    </w:p>
    <w:p w14:paraId="05BAFC4D" w14:textId="77777777" w:rsidR="003C7133" w:rsidRDefault="003C7133" w:rsidP="000437C6">
      <w:pPr>
        <w:ind w:left="720"/>
        <w:rPr>
          <w:rFonts w:ascii="Arial" w:hAnsi="Arial" w:cs="Arial"/>
          <w:b/>
          <w:bCs/>
          <w:sz w:val="16"/>
          <w:szCs w:val="16"/>
        </w:rPr>
      </w:pPr>
    </w:p>
    <w:p w14:paraId="1A326555" w14:textId="77777777" w:rsidR="003C7133" w:rsidRDefault="003C7133" w:rsidP="000437C6">
      <w:pPr>
        <w:ind w:left="720"/>
        <w:rPr>
          <w:rFonts w:ascii="Arial" w:hAnsi="Arial" w:cs="Arial"/>
          <w:b/>
          <w:bCs/>
          <w:sz w:val="16"/>
          <w:szCs w:val="16"/>
        </w:rPr>
      </w:pPr>
    </w:p>
    <w:p w14:paraId="5EF7453E" w14:textId="77777777" w:rsidR="003C7133" w:rsidRDefault="003C7133" w:rsidP="000437C6">
      <w:pPr>
        <w:ind w:left="720"/>
        <w:rPr>
          <w:rFonts w:ascii="Arial" w:hAnsi="Arial" w:cs="Arial"/>
          <w:b/>
          <w:bCs/>
          <w:sz w:val="16"/>
          <w:szCs w:val="16"/>
        </w:rPr>
      </w:pPr>
    </w:p>
    <w:p w14:paraId="54C7C021" w14:textId="77777777" w:rsidR="003C7133" w:rsidRDefault="003C7133" w:rsidP="000437C6">
      <w:pPr>
        <w:ind w:left="720"/>
        <w:rPr>
          <w:rFonts w:ascii="Arial" w:hAnsi="Arial" w:cs="Arial"/>
          <w:b/>
          <w:bCs/>
          <w:sz w:val="16"/>
          <w:szCs w:val="16"/>
        </w:rPr>
      </w:pPr>
    </w:p>
    <w:p w14:paraId="5EAB9211" w14:textId="77777777" w:rsidR="003C7133" w:rsidRDefault="003C7133" w:rsidP="000437C6">
      <w:pPr>
        <w:ind w:left="720"/>
        <w:rPr>
          <w:rFonts w:ascii="Arial" w:hAnsi="Arial" w:cs="Arial"/>
          <w:b/>
          <w:bCs/>
          <w:sz w:val="16"/>
          <w:szCs w:val="16"/>
        </w:rPr>
      </w:pPr>
    </w:p>
    <w:p w14:paraId="262C5C6C" w14:textId="77777777" w:rsidR="003C7133" w:rsidRDefault="003C7133" w:rsidP="000437C6">
      <w:pPr>
        <w:ind w:left="720"/>
        <w:rPr>
          <w:rFonts w:ascii="Arial" w:hAnsi="Arial" w:cs="Arial"/>
          <w:b/>
          <w:bCs/>
          <w:sz w:val="16"/>
          <w:szCs w:val="16"/>
        </w:rPr>
      </w:pPr>
    </w:p>
    <w:p w14:paraId="1B4E69A7" w14:textId="77777777" w:rsidR="003C7133" w:rsidRDefault="003C7133" w:rsidP="000437C6">
      <w:pPr>
        <w:ind w:left="720"/>
        <w:rPr>
          <w:rFonts w:ascii="Arial" w:hAnsi="Arial" w:cs="Arial"/>
          <w:b/>
          <w:bCs/>
          <w:sz w:val="16"/>
          <w:szCs w:val="16"/>
        </w:rPr>
      </w:pPr>
    </w:p>
    <w:p w14:paraId="670DF897" w14:textId="77777777" w:rsidR="003C7133" w:rsidRDefault="003C7133" w:rsidP="000437C6">
      <w:pPr>
        <w:ind w:left="720"/>
        <w:rPr>
          <w:rFonts w:ascii="Arial" w:hAnsi="Arial" w:cs="Arial"/>
          <w:b/>
          <w:bCs/>
          <w:sz w:val="16"/>
          <w:szCs w:val="16"/>
        </w:rPr>
      </w:pPr>
    </w:p>
    <w:p w14:paraId="7F1C527A" w14:textId="77777777" w:rsidR="003C7133" w:rsidRDefault="003C7133" w:rsidP="000437C6">
      <w:pPr>
        <w:ind w:left="720"/>
        <w:rPr>
          <w:rFonts w:ascii="Arial" w:hAnsi="Arial" w:cs="Arial"/>
          <w:b/>
          <w:bCs/>
          <w:sz w:val="16"/>
          <w:szCs w:val="16"/>
        </w:rPr>
      </w:pPr>
    </w:p>
    <w:p w14:paraId="7D001B7E" w14:textId="77777777" w:rsidR="003C7133" w:rsidRDefault="003C7133" w:rsidP="000437C6">
      <w:pPr>
        <w:ind w:left="720"/>
        <w:rPr>
          <w:rFonts w:ascii="Arial" w:hAnsi="Arial" w:cs="Arial"/>
          <w:b/>
          <w:bCs/>
          <w:sz w:val="16"/>
          <w:szCs w:val="16"/>
        </w:rPr>
      </w:pPr>
    </w:p>
    <w:p w14:paraId="0C3A5AB6" w14:textId="77777777" w:rsidR="003C7133" w:rsidRDefault="003C7133" w:rsidP="000437C6">
      <w:pPr>
        <w:ind w:left="720"/>
        <w:rPr>
          <w:rFonts w:ascii="Arial" w:hAnsi="Arial" w:cs="Arial"/>
          <w:b/>
          <w:bCs/>
          <w:sz w:val="16"/>
          <w:szCs w:val="16"/>
        </w:rPr>
      </w:pPr>
    </w:p>
    <w:p w14:paraId="3EECB4D8" w14:textId="77777777" w:rsidR="003C7133" w:rsidRDefault="003C7133" w:rsidP="000437C6">
      <w:pPr>
        <w:ind w:left="720"/>
        <w:rPr>
          <w:rFonts w:ascii="Arial" w:hAnsi="Arial" w:cs="Arial"/>
          <w:b/>
          <w:bCs/>
          <w:sz w:val="16"/>
          <w:szCs w:val="16"/>
        </w:rPr>
      </w:pPr>
    </w:p>
    <w:p w14:paraId="24DE3C85" w14:textId="77777777" w:rsidR="003C7133" w:rsidRDefault="003C7133" w:rsidP="000437C6">
      <w:pPr>
        <w:ind w:left="720"/>
        <w:rPr>
          <w:rFonts w:ascii="Arial" w:hAnsi="Arial" w:cs="Arial"/>
          <w:b/>
          <w:bCs/>
          <w:sz w:val="16"/>
          <w:szCs w:val="16"/>
        </w:rPr>
      </w:pPr>
    </w:p>
    <w:p w14:paraId="2305A724" w14:textId="77777777" w:rsidR="003C7133" w:rsidRDefault="003C7133" w:rsidP="00113418">
      <w:pPr>
        <w:rPr>
          <w:rFonts w:ascii="Arial" w:hAnsi="Arial" w:cs="Arial"/>
          <w:b/>
          <w:bCs/>
          <w:sz w:val="16"/>
          <w:szCs w:val="16"/>
        </w:rPr>
      </w:pPr>
    </w:p>
    <w:p w14:paraId="697C5F9F" w14:textId="77777777" w:rsidR="00360431" w:rsidRDefault="00360431" w:rsidP="000437C6">
      <w:pPr>
        <w:ind w:left="720"/>
        <w:rPr>
          <w:rFonts w:ascii="Arial" w:hAnsi="Arial" w:cs="Arial"/>
          <w:b/>
          <w:bCs/>
          <w:sz w:val="16"/>
          <w:szCs w:val="16"/>
        </w:rPr>
      </w:pPr>
    </w:p>
    <w:p w14:paraId="69556B6F" w14:textId="6B981E51" w:rsidR="00A97BA9" w:rsidRPr="0001040E" w:rsidRDefault="00A97BA9" w:rsidP="00A97BA9">
      <w:pPr>
        <w:spacing w:after="200" w:line="276" w:lineRule="auto"/>
        <w:outlineLvl w:val="0"/>
        <w:rPr>
          <w:rFonts w:ascii="Calibri" w:eastAsia="Calibri" w:hAnsi="Calibri" w:cs="Calibri"/>
          <w:b/>
          <w:bCs/>
          <w:sz w:val="28"/>
          <w:lang w:val="en-GB"/>
        </w:rPr>
      </w:pPr>
      <w:bookmarkStart w:id="1" w:name="_Toc28084477"/>
      <w:bookmarkStart w:id="2" w:name="_Toc64632334"/>
      <w:r w:rsidRPr="0001040E">
        <w:rPr>
          <w:rFonts w:ascii="Calibri" w:eastAsia="Calibri" w:hAnsi="Calibri" w:cs="Calibri"/>
          <w:b/>
          <w:bCs/>
          <w:sz w:val="28"/>
          <w:lang w:val="en-GB"/>
        </w:rPr>
        <w:lastRenderedPageBreak/>
        <w:t xml:space="preserve">Appendix </w:t>
      </w:r>
      <w:bookmarkEnd w:id="1"/>
      <w:r>
        <w:rPr>
          <w:rFonts w:ascii="Calibri" w:eastAsia="Calibri" w:hAnsi="Calibri" w:cs="Calibri"/>
          <w:b/>
          <w:bCs/>
          <w:sz w:val="28"/>
          <w:lang w:val="en-GB"/>
        </w:rPr>
        <w:t>1</w:t>
      </w:r>
      <w:r w:rsidRPr="0001040E">
        <w:rPr>
          <w:rFonts w:ascii="Calibri" w:eastAsia="Calibri" w:hAnsi="Calibri" w:cs="Calibri"/>
          <w:b/>
          <w:bCs/>
          <w:sz w:val="28"/>
          <w:lang w:val="en-GB"/>
        </w:rPr>
        <w:t>: Shared Care Request letter (Specialist to Primary Care Prescriber)</w:t>
      </w:r>
      <w:bookmarkEnd w:id="2"/>
    </w:p>
    <w:p w14:paraId="0D07795D" w14:textId="77777777" w:rsidR="00A97BA9" w:rsidRPr="0001040E" w:rsidRDefault="00A97BA9" w:rsidP="00A97BA9">
      <w:pPr>
        <w:rPr>
          <w:rFonts w:ascii="Calibri" w:hAnsi="Calibri" w:cs="Calibri"/>
          <w:lang w:val="en-GB"/>
        </w:rPr>
      </w:pPr>
    </w:p>
    <w:p w14:paraId="72C797CF" w14:textId="45649A7D"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Dear </w:t>
      </w:r>
      <w:r w:rsidRPr="0001040E">
        <w:rPr>
          <w:rFonts w:ascii="Calibri" w:hAnsi="Calibri" w:cs="Calibri"/>
          <w:i/>
          <w:lang w:val="en-GB"/>
        </w:rPr>
        <w:fldChar w:fldCharType="begin">
          <w:ffData>
            <w:name w:val="Text57"/>
            <w:enabled/>
            <w:calcOnExit w:val="0"/>
            <w:textInput>
              <w:default w:val="[insert Primary Care Prescriber's name]"/>
            </w:textInput>
          </w:ffData>
        </w:fldChar>
      </w:r>
      <w:r w:rsidRPr="0001040E">
        <w:rPr>
          <w:rFonts w:ascii="Calibri" w:hAnsi="Calibri" w:cs="Calibri"/>
          <w:i/>
          <w:lang w:val="en-GB"/>
        </w:rPr>
        <w:instrText xml:space="preserve"> </w:instrText>
      </w:r>
      <w:bookmarkStart w:id="3" w:name="Text57"/>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Primary Care Prescriber's name]</w:t>
      </w:r>
      <w:r w:rsidRPr="0001040E">
        <w:rPr>
          <w:rFonts w:ascii="Calibri" w:hAnsi="Calibri" w:cs="Calibri"/>
          <w:i/>
          <w:lang w:val="en-GB"/>
        </w:rPr>
        <w:fldChar w:fldCharType="end"/>
      </w:r>
      <w:bookmarkEnd w:id="3"/>
    </w:p>
    <w:p w14:paraId="6E17D4C9" w14:textId="77777777" w:rsidR="00A97BA9" w:rsidRPr="0001040E" w:rsidRDefault="00A97BA9" w:rsidP="00A97BA9">
      <w:pPr>
        <w:spacing w:line="276" w:lineRule="auto"/>
        <w:ind w:left="720"/>
        <w:rPr>
          <w:rFonts w:ascii="Calibri" w:hAnsi="Calibri" w:cs="Calibri"/>
          <w:lang w:val="en-GB"/>
        </w:rPr>
      </w:pPr>
    </w:p>
    <w:p w14:paraId="234B1523"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Patient name:</w:t>
      </w:r>
      <w:r w:rsidRPr="0001040E">
        <w:rPr>
          <w:rFonts w:ascii="Calibri" w:hAnsi="Calibri" w:cs="Calibri"/>
          <w:lang w:val="en-GB"/>
        </w:rPr>
        <w:tab/>
      </w:r>
      <w:r w:rsidRPr="0001040E">
        <w:rPr>
          <w:rFonts w:ascii="Calibri" w:hAnsi="Calibri" w:cs="Calibri"/>
          <w:i/>
          <w:lang w:val="en-GB"/>
        </w:rPr>
        <w:fldChar w:fldCharType="begin">
          <w:ffData>
            <w:name w:val="Text58"/>
            <w:enabled/>
            <w:calcOnExit w:val="0"/>
            <w:textInput>
              <w:default w:val="[insert patient's name]"/>
            </w:textInput>
          </w:ffData>
        </w:fldChar>
      </w:r>
      <w:r w:rsidRPr="0001040E">
        <w:rPr>
          <w:rFonts w:ascii="Calibri" w:hAnsi="Calibri" w:cs="Calibri"/>
          <w:i/>
          <w:lang w:val="en-GB"/>
        </w:rPr>
        <w:instrText xml:space="preserve"> </w:instrText>
      </w:r>
      <w:bookmarkStart w:id="4" w:name="Text58"/>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patient's name]</w:t>
      </w:r>
      <w:r w:rsidRPr="0001040E">
        <w:rPr>
          <w:rFonts w:ascii="Calibri" w:hAnsi="Calibri" w:cs="Calibri"/>
          <w:i/>
          <w:lang w:val="en-GB"/>
        </w:rPr>
        <w:fldChar w:fldCharType="end"/>
      </w:r>
      <w:bookmarkEnd w:id="4"/>
    </w:p>
    <w:p w14:paraId="1276ABC5" w14:textId="77777777" w:rsidR="00A97BA9" w:rsidRPr="0001040E" w:rsidRDefault="00A97BA9" w:rsidP="00A97BA9">
      <w:pPr>
        <w:spacing w:line="276" w:lineRule="auto"/>
        <w:rPr>
          <w:rFonts w:ascii="Calibri" w:hAnsi="Calibri" w:cs="Calibri"/>
          <w:i/>
          <w:lang w:val="en-GB"/>
        </w:rPr>
      </w:pPr>
      <w:r w:rsidRPr="0001040E">
        <w:rPr>
          <w:rFonts w:ascii="Calibri" w:hAnsi="Calibri" w:cs="Calibri"/>
          <w:lang w:val="en-GB"/>
        </w:rPr>
        <w:t>Date of birth:</w:t>
      </w:r>
      <w:r w:rsidRPr="0001040E">
        <w:rPr>
          <w:rFonts w:ascii="Calibri" w:hAnsi="Calibri" w:cs="Calibri"/>
          <w:lang w:val="en-GB"/>
        </w:rPr>
        <w:tab/>
      </w:r>
      <w:r w:rsidRPr="0001040E">
        <w:rPr>
          <w:rFonts w:ascii="Calibri" w:hAnsi="Calibri" w:cs="Calibri"/>
          <w:i/>
          <w:lang w:val="en-GB"/>
        </w:rPr>
        <w:fldChar w:fldCharType="begin">
          <w:ffData>
            <w:name w:val="Text59"/>
            <w:enabled/>
            <w:calcOnExit w:val="0"/>
            <w:textInput>
              <w:default w:val="[insert date of birth]"/>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 of birth]</w:t>
      </w:r>
      <w:r w:rsidRPr="0001040E">
        <w:rPr>
          <w:rFonts w:ascii="Calibri" w:hAnsi="Calibri" w:cs="Calibri"/>
          <w:i/>
          <w:lang w:val="en-GB"/>
        </w:rPr>
        <w:fldChar w:fldCharType="end"/>
      </w:r>
    </w:p>
    <w:p w14:paraId="6DA8660D"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NHS Number</w:t>
      </w:r>
      <w:r w:rsidRPr="0001040E">
        <w:rPr>
          <w:rFonts w:ascii="Calibri" w:hAnsi="Calibri" w:cs="Calibri"/>
          <w:i/>
          <w:lang w:val="en-GB"/>
        </w:rPr>
        <w:t xml:space="preserve">: </w:t>
      </w:r>
      <w:r w:rsidRPr="0001040E">
        <w:rPr>
          <w:rFonts w:ascii="Calibri" w:hAnsi="Calibri" w:cs="Calibri"/>
          <w:i/>
          <w:lang w:val="en-GB"/>
        </w:rPr>
        <w:tab/>
      </w:r>
      <w:r w:rsidRPr="0001040E">
        <w:rPr>
          <w:rFonts w:ascii="Calibri" w:hAnsi="Calibri" w:cs="Calibri"/>
          <w:i/>
          <w:lang w:val="en-GB"/>
        </w:rPr>
        <w:fldChar w:fldCharType="begin">
          <w:ffData>
            <w:name w:val=""/>
            <w:enabled/>
            <w:calcOnExit w:val="0"/>
            <w:textInput>
              <w:default w:val="[insert NHS Number]"/>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NHS Number]</w:t>
      </w:r>
      <w:r w:rsidRPr="0001040E">
        <w:rPr>
          <w:rFonts w:ascii="Calibri" w:hAnsi="Calibri" w:cs="Calibri"/>
          <w:i/>
          <w:lang w:val="en-GB"/>
        </w:rPr>
        <w:fldChar w:fldCharType="end"/>
      </w:r>
    </w:p>
    <w:p w14:paraId="705FF77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Diagnosis:</w:t>
      </w:r>
      <w:r w:rsidRPr="0001040E">
        <w:rPr>
          <w:rFonts w:ascii="Calibri" w:hAnsi="Calibri" w:cs="Calibri"/>
          <w:lang w:val="en-GB"/>
        </w:rPr>
        <w:tab/>
      </w:r>
      <w:r w:rsidRPr="0001040E">
        <w:rPr>
          <w:rFonts w:ascii="Calibri" w:hAnsi="Calibri" w:cs="Calibri"/>
          <w:i/>
          <w:lang w:val="en-GB"/>
        </w:rPr>
        <w:fldChar w:fldCharType="begin">
          <w:ffData>
            <w:name w:val="Text60"/>
            <w:enabled/>
            <w:calcOnExit w:val="0"/>
            <w:textInput>
              <w:default w:val="[insert diagnosis]"/>
            </w:textInput>
          </w:ffData>
        </w:fldChar>
      </w:r>
      <w:r w:rsidRPr="0001040E">
        <w:rPr>
          <w:rFonts w:ascii="Calibri" w:hAnsi="Calibri" w:cs="Calibri"/>
          <w:i/>
          <w:lang w:val="en-GB"/>
        </w:rPr>
        <w:instrText xml:space="preserve"> </w:instrText>
      </w:r>
      <w:bookmarkStart w:id="5" w:name="Text60"/>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diagnosis]</w:t>
      </w:r>
      <w:r w:rsidRPr="0001040E">
        <w:rPr>
          <w:rFonts w:ascii="Calibri" w:hAnsi="Calibri" w:cs="Calibri"/>
          <w:i/>
          <w:lang w:val="en-GB"/>
        </w:rPr>
        <w:fldChar w:fldCharType="end"/>
      </w:r>
      <w:bookmarkEnd w:id="5"/>
    </w:p>
    <w:p w14:paraId="2CA62624" w14:textId="77777777" w:rsidR="00A97BA9" w:rsidRPr="0001040E" w:rsidRDefault="00A97BA9" w:rsidP="00A97BA9">
      <w:pPr>
        <w:spacing w:line="276" w:lineRule="auto"/>
        <w:rPr>
          <w:rFonts w:ascii="Calibri" w:hAnsi="Calibri" w:cs="Calibri"/>
          <w:lang w:val="en-GB"/>
        </w:rPr>
      </w:pPr>
    </w:p>
    <w:p w14:paraId="7D1201AD" w14:textId="3E29E60A" w:rsidR="00A97BA9" w:rsidRPr="0001040E" w:rsidRDefault="00A97BA9" w:rsidP="00B44EF5">
      <w:pPr>
        <w:spacing w:after="60" w:line="276" w:lineRule="auto"/>
        <w:rPr>
          <w:rFonts w:ascii="Calibri" w:hAnsi="Calibri" w:cs="Calibri"/>
          <w:i/>
          <w:iCs/>
          <w:lang w:val="en-GB"/>
        </w:rPr>
      </w:pPr>
      <w:r w:rsidRPr="0001040E">
        <w:rPr>
          <w:rFonts w:ascii="Calibri" w:hAnsi="Calibri" w:cs="Calibri"/>
          <w:lang w:val="en-GB"/>
        </w:rPr>
        <w:t xml:space="preserve">As per the </w:t>
      </w:r>
      <w:r w:rsidRPr="001C76B0">
        <w:rPr>
          <w:rFonts w:ascii="Calibri" w:hAnsi="Calibri" w:cs="Calibri"/>
          <w:lang w:val="en-GB"/>
        </w:rPr>
        <w:t xml:space="preserve">agreed </w:t>
      </w:r>
      <w:r w:rsidR="003B5312" w:rsidRPr="001C76B0">
        <w:rPr>
          <w:rFonts w:ascii="Calibri" w:hAnsi="Calibri" w:cs="Calibri"/>
          <w:lang w:val="en-GB"/>
        </w:rPr>
        <w:t>S</w:t>
      </w:r>
      <w:r w:rsidR="00B77DBA">
        <w:rPr>
          <w:rFonts w:ascii="Calibri" w:hAnsi="Calibri" w:cs="Calibri"/>
          <w:lang w:val="en-GB"/>
        </w:rPr>
        <w:t xml:space="preserve">outh </w:t>
      </w:r>
      <w:r w:rsidR="003B5312" w:rsidRPr="001C76B0">
        <w:rPr>
          <w:rFonts w:ascii="Calibri" w:hAnsi="Calibri" w:cs="Calibri"/>
          <w:lang w:val="en-GB"/>
        </w:rPr>
        <w:t>E</w:t>
      </w:r>
      <w:r w:rsidR="00B77DBA">
        <w:rPr>
          <w:rFonts w:ascii="Calibri" w:hAnsi="Calibri" w:cs="Calibri"/>
          <w:lang w:val="en-GB"/>
        </w:rPr>
        <w:t xml:space="preserve">ast </w:t>
      </w:r>
      <w:r w:rsidR="003B5312" w:rsidRPr="001C76B0">
        <w:rPr>
          <w:rFonts w:ascii="Calibri" w:hAnsi="Calibri" w:cs="Calibri"/>
          <w:lang w:val="en-GB"/>
        </w:rPr>
        <w:t>L</w:t>
      </w:r>
      <w:r w:rsidR="00B77DBA">
        <w:rPr>
          <w:rFonts w:ascii="Calibri" w:hAnsi="Calibri" w:cs="Calibri"/>
          <w:lang w:val="en-GB"/>
        </w:rPr>
        <w:t>ondon</w:t>
      </w:r>
      <w:r w:rsidR="003B5312" w:rsidRPr="001C76B0">
        <w:rPr>
          <w:rFonts w:ascii="Calibri" w:hAnsi="Calibri" w:cs="Calibri"/>
          <w:lang w:val="en-GB"/>
        </w:rPr>
        <w:t xml:space="preserve"> </w:t>
      </w:r>
      <w:r w:rsidRPr="001C76B0">
        <w:rPr>
          <w:rFonts w:ascii="Calibri" w:hAnsi="Calibri" w:cs="Calibri"/>
          <w:lang w:val="en-GB"/>
        </w:rPr>
        <w:t>shared</w:t>
      </w:r>
      <w:r w:rsidRPr="0001040E">
        <w:rPr>
          <w:rFonts w:ascii="Calibri" w:hAnsi="Calibri" w:cs="Calibri"/>
          <w:lang w:val="en-GB"/>
        </w:rPr>
        <w:t xml:space="preserve"> care pr</w:t>
      </w:r>
      <w:r w:rsidR="001C76B0">
        <w:rPr>
          <w:rFonts w:ascii="Calibri" w:hAnsi="Calibri" w:cs="Calibri"/>
          <w:lang w:val="en-GB"/>
        </w:rPr>
        <w:t>escribing guideline</w:t>
      </w:r>
      <w:r w:rsidRPr="0001040E">
        <w:rPr>
          <w:rFonts w:ascii="Calibri" w:hAnsi="Calibri" w:cs="Calibri"/>
          <w:lang w:val="en-GB"/>
        </w:rPr>
        <w:t xml:space="preserve"> for </w:t>
      </w:r>
      <w:r w:rsidRPr="0001040E">
        <w:rPr>
          <w:rFonts w:ascii="Calibri" w:hAnsi="Calibri" w:cs="Calibri"/>
          <w:i/>
          <w:lang w:val="en-GB"/>
        </w:rPr>
        <w:fldChar w:fldCharType="begin">
          <w:ffData>
            <w:name w:val="Text61"/>
            <w:enabled/>
            <w:calcOnExit w:val="0"/>
            <w:textInput>
              <w:default w:val="[insert medicine name]"/>
            </w:textInput>
          </w:ffData>
        </w:fldChar>
      </w:r>
      <w:r w:rsidRPr="0001040E">
        <w:rPr>
          <w:rFonts w:ascii="Calibri" w:hAnsi="Calibri" w:cs="Calibri"/>
          <w:i/>
          <w:lang w:val="en-GB"/>
        </w:rPr>
        <w:instrText xml:space="preserve"> </w:instrText>
      </w:r>
      <w:bookmarkStart w:id="6" w:name="Text61"/>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medicine name]</w:t>
      </w:r>
      <w:r w:rsidRPr="0001040E">
        <w:rPr>
          <w:rFonts w:ascii="Calibri" w:hAnsi="Calibri" w:cs="Calibri"/>
          <w:i/>
          <w:lang w:val="en-GB"/>
        </w:rPr>
        <w:fldChar w:fldCharType="end"/>
      </w:r>
      <w:bookmarkEnd w:id="6"/>
      <w:r w:rsidRPr="0001040E">
        <w:rPr>
          <w:rFonts w:ascii="Calibri" w:hAnsi="Calibri" w:cs="Calibri"/>
          <w:lang w:val="en-GB"/>
        </w:rPr>
        <w:t xml:space="preserve"> for the treatment of </w:t>
      </w:r>
      <w:r w:rsidRPr="00581DD1">
        <w:rPr>
          <w:rFonts w:ascii="Calibri" w:hAnsi="Calibri" w:cs="Calibri"/>
          <w:i/>
          <w:lang w:val="en-GB"/>
        </w:rPr>
        <w:fldChar w:fldCharType="begin">
          <w:ffData>
            <w:name w:val="Text62"/>
            <w:enabled/>
            <w:calcOnExit w:val="0"/>
            <w:textInput>
              <w:default w:val="[insert indication]"/>
            </w:textInput>
          </w:ffData>
        </w:fldChar>
      </w:r>
      <w:r w:rsidRPr="00581DD1">
        <w:rPr>
          <w:rFonts w:ascii="Calibri" w:hAnsi="Calibri" w:cs="Calibri"/>
          <w:i/>
          <w:lang w:val="en-GB"/>
        </w:rPr>
        <w:instrText xml:space="preserve"> FORMTEXT </w:instrText>
      </w:r>
      <w:r w:rsidRPr="00581DD1">
        <w:rPr>
          <w:rFonts w:ascii="Calibri" w:hAnsi="Calibri" w:cs="Calibri"/>
          <w:i/>
          <w:lang w:val="en-GB"/>
        </w:rPr>
      </w:r>
      <w:r w:rsidRPr="00581DD1">
        <w:rPr>
          <w:rFonts w:ascii="Calibri" w:hAnsi="Calibri" w:cs="Calibri"/>
          <w:i/>
          <w:lang w:val="en-GB"/>
        </w:rPr>
        <w:fldChar w:fldCharType="separate"/>
      </w:r>
      <w:r w:rsidRPr="00581DD1">
        <w:rPr>
          <w:rFonts w:ascii="Calibri" w:hAnsi="Calibri" w:cs="Calibri"/>
          <w:i/>
          <w:noProof/>
          <w:lang w:val="en-GB"/>
        </w:rPr>
        <w:t>[insert indication]</w:t>
      </w:r>
      <w:r w:rsidRPr="00581DD1">
        <w:rPr>
          <w:rFonts w:ascii="Calibri" w:hAnsi="Calibri" w:cs="Calibri"/>
          <w:i/>
          <w:lang w:val="en-GB"/>
        </w:rPr>
        <w:fldChar w:fldCharType="end"/>
      </w:r>
      <w:r w:rsidR="00B44EF5" w:rsidRPr="00581DD1">
        <w:rPr>
          <w:rFonts w:ascii="Calibri" w:hAnsi="Calibri" w:cs="Calibri"/>
          <w:i/>
          <w:lang w:val="en-GB"/>
        </w:rPr>
        <w:t>.</w:t>
      </w:r>
      <w:r w:rsidRPr="00581DD1">
        <w:rPr>
          <w:rFonts w:ascii="Calibri" w:hAnsi="Calibri" w:cs="Calibri"/>
          <w:i/>
          <w:lang w:val="en-GB"/>
        </w:rPr>
        <w:t xml:space="preserve"> </w:t>
      </w:r>
      <w:r w:rsidR="00B44EF5" w:rsidRPr="00581DD1">
        <w:rPr>
          <w:rFonts w:ascii="Calibri" w:eastAsia="Calibri" w:hAnsi="Calibri"/>
          <w:lang w:val="en-GB"/>
        </w:rPr>
        <w:t xml:space="preserve">Treatment was started on </w:t>
      </w:r>
      <w:r w:rsidR="00B44EF5" w:rsidRPr="00581DD1">
        <w:rPr>
          <w:rFonts w:ascii="Calibri" w:eastAsia="Calibri" w:hAnsi="Calibri"/>
          <w:i/>
          <w:lang w:val="en-GB"/>
        </w:rPr>
        <w:fldChar w:fldCharType="begin">
          <w:ffData>
            <w:name w:val="Text63"/>
            <w:enabled/>
            <w:calcOnExit w:val="0"/>
            <w:textInput>
              <w:default w:val="[insert date started]"/>
            </w:textInput>
          </w:ffData>
        </w:fldChar>
      </w:r>
      <w:r w:rsidR="00B44EF5" w:rsidRPr="00581DD1">
        <w:rPr>
          <w:rFonts w:ascii="Calibri" w:eastAsia="Calibri" w:hAnsi="Calibri"/>
          <w:i/>
          <w:lang w:val="en-GB"/>
        </w:rPr>
        <w:instrText xml:space="preserve"> FORMTEXT </w:instrText>
      </w:r>
      <w:r w:rsidR="00B44EF5" w:rsidRPr="00581DD1">
        <w:rPr>
          <w:rFonts w:ascii="Calibri" w:eastAsia="Calibri" w:hAnsi="Calibri"/>
          <w:i/>
          <w:lang w:val="en-GB"/>
        </w:rPr>
      </w:r>
      <w:r w:rsidR="00B44EF5" w:rsidRPr="00581DD1">
        <w:rPr>
          <w:rFonts w:ascii="Calibri" w:eastAsia="Calibri" w:hAnsi="Calibri"/>
          <w:i/>
          <w:lang w:val="en-GB"/>
        </w:rPr>
        <w:fldChar w:fldCharType="separate"/>
      </w:r>
      <w:r w:rsidR="00B44EF5" w:rsidRPr="00581DD1">
        <w:rPr>
          <w:rFonts w:ascii="Calibri" w:eastAsia="Calibri" w:hAnsi="Calibri"/>
          <w:i/>
          <w:noProof/>
          <w:lang w:val="en-GB"/>
        </w:rPr>
        <w:t>[insert date started]</w:t>
      </w:r>
      <w:r w:rsidR="00B44EF5" w:rsidRPr="00581DD1">
        <w:rPr>
          <w:rFonts w:ascii="Calibri" w:eastAsia="Calibri" w:hAnsi="Calibri"/>
          <w:i/>
          <w:lang w:val="en-GB"/>
        </w:rPr>
        <w:fldChar w:fldCharType="end"/>
      </w:r>
      <w:r w:rsidR="00B44EF5" w:rsidRPr="00581DD1">
        <w:rPr>
          <w:rFonts w:ascii="Calibri" w:eastAsia="Calibri" w:hAnsi="Calibri"/>
          <w:lang w:val="en-GB"/>
        </w:rPr>
        <w:t xml:space="preserve"> and the current dose is </w:t>
      </w:r>
      <w:r w:rsidR="00B44EF5" w:rsidRPr="00581DD1">
        <w:rPr>
          <w:rFonts w:ascii="Calibri" w:eastAsia="Calibri" w:hAnsi="Calibri"/>
          <w:i/>
          <w:lang w:val="en-GB"/>
        </w:rPr>
        <w:fldChar w:fldCharType="begin">
          <w:ffData>
            <w:name w:val="Text64"/>
            <w:enabled/>
            <w:calcOnExit w:val="0"/>
            <w:textInput>
              <w:default w:val="[insert dose and frequency]"/>
            </w:textInput>
          </w:ffData>
        </w:fldChar>
      </w:r>
      <w:bookmarkStart w:id="7" w:name="Text64"/>
      <w:r w:rsidR="00B44EF5" w:rsidRPr="00581DD1">
        <w:rPr>
          <w:rFonts w:ascii="Calibri" w:eastAsia="Calibri" w:hAnsi="Calibri"/>
          <w:i/>
          <w:lang w:val="en-GB"/>
        </w:rPr>
        <w:instrText xml:space="preserve"> FORMTEXT </w:instrText>
      </w:r>
      <w:r w:rsidR="00B44EF5" w:rsidRPr="00581DD1">
        <w:rPr>
          <w:rFonts w:ascii="Calibri" w:eastAsia="Calibri" w:hAnsi="Calibri"/>
          <w:i/>
          <w:lang w:val="en-GB"/>
        </w:rPr>
      </w:r>
      <w:r w:rsidR="00B44EF5" w:rsidRPr="00581DD1">
        <w:rPr>
          <w:rFonts w:ascii="Calibri" w:eastAsia="Calibri" w:hAnsi="Calibri"/>
          <w:i/>
          <w:lang w:val="en-GB"/>
        </w:rPr>
        <w:fldChar w:fldCharType="separate"/>
      </w:r>
      <w:r w:rsidR="00B44EF5" w:rsidRPr="00581DD1">
        <w:rPr>
          <w:rFonts w:ascii="Calibri" w:eastAsia="Calibri" w:hAnsi="Calibri"/>
          <w:i/>
          <w:noProof/>
          <w:lang w:val="en-GB"/>
        </w:rPr>
        <w:t>[insert dose and frequency]</w:t>
      </w:r>
      <w:r w:rsidR="00B44EF5" w:rsidRPr="00581DD1">
        <w:rPr>
          <w:rFonts w:ascii="Calibri" w:eastAsia="Calibri" w:hAnsi="Calibri"/>
          <w:i/>
          <w:lang w:val="en-GB"/>
        </w:rPr>
        <w:fldChar w:fldCharType="end"/>
      </w:r>
      <w:bookmarkEnd w:id="7"/>
      <w:r w:rsidR="00B44EF5" w:rsidRPr="00581DD1">
        <w:rPr>
          <w:rFonts w:ascii="Calibri" w:eastAsia="Calibri" w:hAnsi="Calibri"/>
          <w:lang w:val="en-GB"/>
        </w:rPr>
        <w:t>. T</w:t>
      </w:r>
      <w:r w:rsidRPr="00581DD1">
        <w:rPr>
          <w:rFonts w:ascii="Calibri" w:hAnsi="Calibri" w:cs="Calibri"/>
          <w:lang w:val="en-GB"/>
        </w:rPr>
        <w:t>his patient is</w:t>
      </w:r>
      <w:r w:rsidRPr="0001040E">
        <w:rPr>
          <w:rFonts w:ascii="Calibri" w:hAnsi="Calibri" w:cs="Calibri"/>
          <w:lang w:val="en-GB"/>
        </w:rPr>
        <w:t xml:space="preserve"> now suitable for prescribing to move to primary care.</w:t>
      </w:r>
    </w:p>
    <w:p w14:paraId="36D73871"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 </w:t>
      </w:r>
    </w:p>
    <w:p w14:paraId="799D24C8"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The patient fulfils criteria for shared care and I am therefore requesting your agreement to participate in shared care. Where baseline investigations are set out in the shared care protocol, I have carried these out.</w:t>
      </w:r>
    </w:p>
    <w:p w14:paraId="1C9915C7" w14:textId="77777777" w:rsidR="00A97BA9" w:rsidRPr="0001040E" w:rsidRDefault="00A97BA9" w:rsidP="00A97BA9">
      <w:pPr>
        <w:spacing w:line="276" w:lineRule="auto"/>
        <w:rPr>
          <w:rFonts w:ascii="Calibri" w:hAnsi="Calibri" w:cs="Calibri"/>
          <w:lang w:val="en-GB"/>
        </w:rPr>
      </w:pPr>
    </w:p>
    <w:p w14:paraId="37E5365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I can confirm that the following has happened with regard to this treatment:</w:t>
      </w:r>
    </w:p>
    <w:tbl>
      <w:tblPr>
        <w:tblStyle w:val="TableGrid3"/>
        <w:tblW w:w="0" w:type="auto"/>
        <w:tblLook w:val="04A0" w:firstRow="1" w:lastRow="0" w:firstColumn="1" w:lastColumn="0" w:noHBand="0" w:noVBand="1"/>
      </w:tblPr>
      <w:tblGrid>
        <w:gridCol w:w="7315"/>
        <w:gridCol w:w="2046"/>
      </w:tblGrid>
      <w:tr w:rsidR="00A97BA9" w:rsidRPr="0001040E" w14:paraId="52510FB3" w14:textId="77777777" w:rsidTr="00D24F85">
        <w:tc>
          <w:tcPr>
            <w:tcW w:w="7315" w:type="dxa"/>
            <w:shd w:val="clear" w:color="auto" w:fill="D9D9D9"/>
            <w:vAlign w:val="center"/>
          </w:tcPr>
          <w:p w14:paraId="6F630A56" w14:textId="5CB088E8" w:rsidR="00A97BA9" w:rsidRPr="0001040E" w:rsidRDefault="00E51DBF" w:rsidP="00D24F85">
            <w:pPr>
              <w:spacing w:before="60" w:after="60"/>
              <w:jc w:val="center"/>
              <w:rPr>
                <w:rFonts w:cs="Calibri"/>
                <w:b/>
                <w:sz w:val="18"/>
                <w:lang w:val="en-GB"/>
              </w:rPr>
            </w:pPr>
            <w:r w:rsidRPr="0094358A">
              <w:rPr>
                <w:rFonts w:cs="Calibri"/>
                <w:b/>
                <w:sz w:val="18"/>
                <w:lang w:val="en-GB"/>
              </w:rPr>
              <w:t>[Shared care can only</w:t>
            </w:r>
            <w:r w:rsidR="00145354" w:rsidRPr="0094358A">
              <w:rPr>
                <w:rFonts w:cs="Calibri"/>
                <w:b/>
                <w:sz w:val="18"/>
                <w:lang w:val="en-GB"/>
              </w:rPr>
              <w:t xml:space="preserve"> be considered if the following requirements have been met. Please</w:t>
            </w:r>
            <w:r w:rsidR="00355989" w:rsidRPr="0094358A">
              <w:rPr>
                <w:rFonts w:cs="Calibri"/>
                <w:b/>
                <w:sz w:val="18"/>
                <w:lang w:val="en-GB"/>
              </w:rPr>
              <w:t xml:space="preserve"> complete all</w:t>
            </w:r>
            <w:r w:rsidR="0076654F" w:rsidRPr="0094358A">
              <w:rPr>
                <w:rFonts w:cs="Calibri"/>
                <w:b/>
                <w:sz w:val="18"/>
                <w:lang w:val="en-GB"/>
              </w:rPr>
              <w:t xml:space="preserve"> parts of the right hand column</w:t>
            </w:r>
            <w:r w:rsidR="00612BA8" w:rsidRPr="0094358A">
              <w:rPr>
                <w:rFonts w:cs="Calibri"/>
                <w:b/>
                <w:sz w:val="18"/>
                <w:lang w:val="en-GB"/>
              </w:rPr>
              <w:t xml:space="preserve"> to confirm this]</w:t>
            </w:r>
          </w:p>
        </w:tc>
        <w:tc>
          <w:tcPr>
            <w:tcW w:w="1971" w:type="dxa"/>
            <w:shd w:val="clear" w:color="auto" w:fill="D9D9D9"/>
            <w:vAlign w:val="center"/>
          </w:tcPr>
          <w:p w14:paraId="459077CF" w14:textId="665EC815" w:rsidR="00A97BA9" w:rsidRPr="0001040E" w:rsidRDefault="00A97BA9" w:rsidP="00D24F85">
            <w:pPr>
              <w:spacing w:before="60" w:after="60"/>
              <w:jc w:val="center"/>
              <w:rPr>
                <w:rFonts w:cs="Calibri"/>
                <w:b/>
                <w:sz w:val="18"/>
                <w:lang w:val="en-GB"/>
              </w:rPr>
            </w:pPr>
            <w:r w:rsidRPr="0001040E">
              <w:rPr>
                <w:rFonts w:cs="Calibri"/>
                <w:b/>
                <w:sz w:val="18"/>
                <w:lang w:val="en-GB"/>
              </w:rPr>
              <w:t>Specialist to complete</w:t>
            </w:r>
            <w:r w:rsidR="006757F7">
              <w:rPr>
                <w:rFonts w:cs="Calibri"/>
                <w:b/>
                <w:sz w:val="18"/>
                <w:lang w:val="en-GB"/>
              </w:rPr>
              <w:t>:</w:t>
            </w:r>
          </w:p>
        </w:tc>
      </w:tr>
      <w:tr w:rsidR="00A97BA9" w:rsidRPr="0001040E" w14:paraId="753551D0" w14:textId="77777777" w:rsidTr="00D24F85">
        <w:tc>
          <w:tcPr>
            <w:tcW w:w="7315" w:type="dxa"/>
            <w:vAlign w:val="center"/>
          </w:tcPr>
          <w:p w14:paraId="0AD41528"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patient has been initiated on this therapy and has been on an optimised dose for the following period of time:</w:t>
            </w:r>
          </w:p>
        </w:tc>
        <w:tc>
          <w:tcPr>
            <w:tcW w:w="1971" w:type="dxa"/>
          </w:tcPr>
          <w:p w14:paraId="4BBF553D" w14:textId="77777777" w:rsidR="003232B0" w:rsidRPr="0094358A" w:rsidRDefault="003232B0" w:rsidP="00D24F85">
            <w:pPr>
              <w:spacing w:before="60" w:after="60"/>
              <w:rPr>
                <w:rFonts w:cs="Calibri"/>
                <w:i/>
                <w:sz w:val="18"/>
                <w:lang w:val="en-GB"/>
              </w:rPr>
            </w:pPr>
          </w:p>
          <w:p w14:paraId="053C4BD1" w14:textId="2D9517D0" w:rsidR="00A97BA9" w:rsidRPr="0094358A" w:rsidRDefault="002E34F9" w:rsidP="00D24F85">
            <w:pPr>
              <w:spacing w:before="60" w:after="60"/>
              <w:rPr>
                <w:rFonts w:cs="Calibri"/>
                <w:i/>
                <w:sz w:val="18"/>
                <w:lang w:val="en-GB"/>
              </w:rPr>
            </w:pPr>
            <w:r w:rsidRPr="0094358A">
              <w:rPr>
                <w:rFonts w:cs="Calibri"/>
                <w:i/>
                <w:sz w:val="18"/>
                <w:lang w:val="en-GB"/>
              </w:rPr>
              <w:t>…………..</w:t>
            </w:r>
            <w:r w:rsidR="00DB7B87" w:rsidRPr="0094358A">
              <w:rPr>
                <w:rFonts w:cs="Calibri"/>
                <w:i/>
                <w:sz w:val="18"/>
                <w:lang w:val="en-GB"/>
              </w:rPr>
              <w:t xml:space="preserve"> weeks/months</w:t>
            </w:r>
          </w:p>
        </w:tc>
      </w:tr>
      <w:tr w:rsidR="00A97BA9" w:rsidRPr="0001040E" w14:paraId="40EBFDC7" w14:textId="77777777" w:rsidTr="00D24F85">
        <w:tc>
          <w:tcPr>
            <w:tcW w:w="7315" w:type="dxa"/>
            <w:vAlign w:val="center"/>
          </w:tcPr>
          <w:p w14:paraId="19907DF1" w14:textId="77777777" w:rsidR="00A97BA9" w:rsidRPr="0001040E" w:rsidRDefault="00A97BA9" w:rsidP="00D24F85">
            <w:pPr>
              <w:spacing w:before="60" w:after="60"/>
              <w:jc w:val="right"/>
              <w:rPr>
                <w:rFonts w:cs="Calibri"/>
                <w:i/>
                <w:sz w:val="18"/>
                <w:lang w:val="en-GB"/>
              </w:rPr>
            </w:pPr>
            <w:r w:rsidRPr="0001040E">
              <w:rPr>
                <w:rFonts w:cs="Calibri"/>
                <w:i/>
                <w:sz w:val="18"/>
                <w:lang w:val="en-GB"/>
              </w:rPr>
              <w:t>Baseline investigation and monitoring as set out in the shared care documents have been completed and were satisfactory</w:t>
            </w:r>
          </w:p>
        </w:tc>
        <w:tc>
          <w:tcPr>
            <w:tcW w:w="1971" w:type="dxa"/>
            <w:vAlign w:val="center"/>
          </w:tcPr>
          <w:p w14:paraId="573C573F" w14:textId="5F6F9365" w:rsidR="00A97BA9" w:rsidRPr="0094358A" w:rsidRDefault="00154165" w:rsidP="00D24F85">
            <w:pPr>
              <w:spacing w:before="60" w:after="60"/>
              <w:jc w:val="center"/>
              <w:rPr>
                <w:rFonts w:cs="Calibri"/>
                <w:i/>
                <w:sz w:val="18"/>
                <w:lang w:val="en-GB"/>
              </w:rPr>
            </w:pPr>
            <w:r w:rsidRPr="0094358A">
              <w:rPr>
                <w:rFonts w:cs="Calibri"/>
                <w:i/>
                <w:sz w:val="18"/>
                <w:lang w:val="en-GB"/>
              </w:rPr>
              <w:t>Yes</w:t>
            </w:r>
            <w:r w:rsidR="00355989" w:rsidRPr="0094358A">
              <w:rPr>
                <w:rFonts w:cs="Calibri"/>
                <w:i/>
                <w:sz w:val="18"/>
                <w:lang w:val="en-GB"/>
              </w:rPr>
              <w:t xml:space="preserve"> </w:t>
            </w:r>
            <w:sdt>
              <w:sdtPr>
                <w:rPr>
                  <w:rFonts w:cs="Calibri"/>
                  <w:iCs/>
                  <w:sz w:val="18"/>
                  <w:lang w:val="en-GB"/>
                </w:rPr>
                <w:id w:val="158268234"/>
                <w14:checkbox>
                  <w14:checked w14:val="0"/>
                  <w14:checkedState w14:val="2612" w14:font="MS Gothic"/>
                  <w14:uncheckedState w14:val="2610" w14:font="MS Gothic"/>
                </w14:checkbox>
              </w:sdtPr>
              <w:sdtContent>
                <w:r w:rsidR="0074571B" w:rsidRPr="0094358A">
                  <w:rPr>
                    <w:rFonts w:ascii="MS Gothic" w:eastAsia="MS Gothic" w:hAnsi="MS Gothic" w:cs="Calibri" w:hint="eastAsia"/>
                    <w:iCs/>
                    <w:sz w:val="18"/>
                    <w:lang w:val="en-GB"/>
                  </w:rPr>
                  <w:t>☐</w:t>
                </w:r>
              </w:sdtContent>
            </w:sdt>
          </w:p>
        </w:tc>
      </w:tr>
      <w:tr w:rsidR="00A97BA9" w:rsidRPr="0001040E" w14:paraId="19409953" w14:textId="77777777" w:rsidTr="00D24F85">
        <w:tc>
          <w:tcPr>
            <w:tcW w:w="7315" w:type="dxa"/>
            <w:vAlign w:val="center"/>
          </w:tcPr>
          <w:p w14:paraId="387398B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condition being treated has a predictable course of progression and the patient can be suitably maintained by primary care</w:t>
            </w:r>
          </w:p>
        </w:tc>
        <w:tc>
          <w:tcPr>
            <w:tcW w:w="1971" w:type="dxa"/>
            <w:vAlign w:val="center"/>
          </w:tcPr>
          <w:p w14:paraId="45B704D1" w14:textId="29876CCE" w:rsidR="00A97BA9" w:rsidRPr="0094358A" w:rsidRDefault="00A97BA9" w:rsidP="00D24F85">
            <w:pPr>
              <w:spacing w:before="60" w:after="60"/>
              <w:jc w:val="center"/>
              <w:rPr>
                <w:rFonts w:cs="Calibri"/>
                <w:i/>
                <w:sz w:val="18"/>
                <w:lang w:val="en-GB"/>
              </w:rPr>
            </w:pPr>
            <w:r w:rsidRPr="0094358A">
              <w:rPr>
                <w:rFonts w:cs="Calibri"/>
                <w:i/>
                <w:sz w:val="18"/>
                <w:lang w:val="en-GB"/>
              </w:rPr>
              <w:t>Yes</w:t>
            </w:r>
            <w:r w:rsidR="0074571B" w:rsidRPr="0094358A">
              <w:rPr>
                <w:rFonts w:cs="Calibri"/>
                <w:i/>
                <w:sz w:val="18"/>
                <w:lang w:val="en-GB"/>
              </w:rPr>
              <w:t xml:space="preserve"> </w:t>
            </w:r>
            <w:sdt>
              <w:sdtPr>
                <w:rPr>
                  <w:rFonts w:cs="Calibri"/>
                  <w:iCs/>
                  <w:sz w:val="18"/>
                  <w:lang w:val="en-GB"/>
                </w:rPr>
                <w:id w:val="-671406797"/>
                <w14:checkbox>
                  <w14:checked w14:val="0"/>
                  <w14:checkedState w14:val="2612" w14:font="MS Gothic"/>
                  <w14:uncheckedState w14:val="2610" w14:font="MS Gothic"/>
                </w14:checkbox>
              </w:sdtPr>
              <w:sdtContent>
                <w:r w:rsidR="0074571B" w:rsidRPr="0094358A">
                  <w:rPr>
                    <w:rFonts w:ascii="MS Gothic" w:eastAsia="MS Gothic" w:hAnsi="MS Gothic" w:cs="Calibri" w:hint="eastAsia"/>
                    <w:iCs/>
                    <w:sz w:val="18"/>
                    <w:lang w:val="en-GB"/>
                  </w:rPr>
                  <w:t>☐</w:t>
                </w:r>
              </w:sdtContent>
            </w:sdt>
          </w:p>
        </w:tc>
      </w:tr>
      <w:tr w:rsidR="00A97BA9" w:rsidRPr="0001040E" w14:paraId="142A88FE" w14:textId="77777777" w:rsidTr="00D24F85">
        <w:tc>
          <w:tcPr>
            <w:tcW w:w="7315" w:type="dxa"/>
            <w:vAlign w:val="center"/>
          </w:tcPr>
          <w:p w14:paraId="5E46BEFF"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risks and benefits of treatment have been explained to the patient</w:t>
            </w:r>
          </w:p>
        </w:tc>
        <w:tc>
          <w:tcPr>
            <w:tcW w:w="1971" w:type="dxa"/>
            <w:vAlign w:val="center"/>
          </w:tcPr>
          <w:p w14:paraId="5B1A1F2B" w14:textId="4C7CBD81" w:rsidR="00A97BA9" w:rsidRPr="0094358A" w:rsidRDefault="00A97BA9" w:rsidP="00D24F85">
            <w:pPr>
              <w:spacing w:before="60" w:after="60"/>
              <w:jc w:val="center"/>
              <w:rPr>
                <w:i/>
                <w:sz w:val="18"/>
                <w:lang w:val="en-GB"/>
              </w:rPr>
            </w:pPr>
            <w:r w:rsidRPr="0094358A">
              <w:rPr>
                <w:i/>
                <w:sz w:val="18"/>
                <w:lang w:val="en-GB"/>
              </w:rPr>
              <w:t>Yes</w:t>
            </w:r>
            <w:r w:rsidR="0074571B" w:rsidRPr="0094358A">
              <w:rPr>
                <w:i/>
                <w:sz w:val="18"/>
                <w:lang w:val="en-GB"/>
              </w:rPr>
              <w:t xml:space="preserve"> </w:t>
            </w:r>
            <w:sdt>
              <w:sdtPr>
                <w:rPr>
                  <w:rFonts w:cs="Calibri"/>
                  <w:iCs/>
                  <w:sz w:val="18"/>
                  <w:lang w:val="en-GB"/>
                </w:rPr>
                <w:id w:val="947277719"/>
                <w14:checkbox>
                  <w14:checked w14:val="0"/>
                  <w14:checkedState w14:val="2612" w14:font="MS Gothic"/>
                  <w14:uncheckedState w14:val="2610" w14:font="MS Gothic"/>
                </w14:checkbox>
              </w:sdtPr>
              <w:sdtContent>
                <w:r w:rsidR="0074571B" w:rsidRPr="0094358A">
                  <w:rPr>
                    <w:rFonts w:ascii="MS Gothic" w:eastAsia="MS Gothic" w:hAnsi="MS Gothic" w:cs="Calibri" w:hint="eastAsia"/>
                    <w:iCs/>
                    <w:sz w:val="18"/>
                    <w:lang w:val="en-GB"/>
                  </w:rPr>
                  <w:t>☐</w:t>
                </w:r>
              </w:sdtContent>
            </w:sdt>
          </w:p>
        </w:tc>
      </w:tr>
      <w:tr w:rsidR="00774B85" w:rsidRPr="0001040E" w14:paraId="68F4B560" w14:textId="77777777" w:rsidTr="00D24F85">
        <w:tc>
          <w:tcPr>
            <w:tcW w:w="7315" w:type="dxa"/>
            <w:vAlign w:val="center"/>
          </w:tcPr>
          <w:p w14:paraId="640730F1" w14:textId="5DC2C150" w:rsidR="00774B85" w:rsidRPr="0001040E" w:rsidRDefault="00503915" w:rsidP="00D24F85">
            <w:pPr>
              <w:spacing w:before="60" w:after="60"/>
              <w:jc w:val="right"/>
              <w:rPr>
                <w:rFonts w:cs="Calibri"/>
                <w:i/>
                <w:sz w:val="18"/>
                <w:lang w:val="en-GB"/>
              </w:rPr>
            </w:pPr>
            <w:r w:rsidRPr="00503915">
              <w:rPr>
                <w:rFonts w:cs="Calibri"/>
                <w:i/>
                <w:color w:val="FF0000"/>
                <w:sz w:val="18"/>
                <w:highlight w:val="yellow"/>
                <w:lang w:val="en-GB"/>
              </w:rPr>
              <w:t>[If applicable</w:t>
            </w:r>
            <w:r>
              <w:rPr>
                <w:rFonts w:cs="Calibri"/>
                <w:i/>
                <w:color w:val="FF0000"/>
                <w:sz w:val="18"/>
                <w:highlight w:val="yellow"/>
                <w:lang w:val="en-GB"/>
              </w:rPr>
              <w:t xml:space="preserve"> to SCA</w:t>
            </w:r>
            <w:r w:rsidR="00FA61D9">
              <w:rPr>
                <w:rFonts w:cs="Calibri"/>
                <w:i/>
                <w:color w:val="FF0000"/>
                <w:sz w:val="18"/>
                <w:highlight w:val="yellow"/>
                <w:lang w:val="en-GB"/>
              </w:rPr>
              <w:t>, otherwise delete</w:t>
            </w:r>
            <w:r w:rsidRPr="00503915">
              <w:rPr>
                <w:rFonts w:cs="Calibri"/>
                <w:i/>
                <w:color w:val="FF0000"/>
                <w:sz w:val="18"/>
                <w:highlight w:val="yellow"/>
                <w:lang w:val="en-GB"/>
              </w:rPr>
              <w:t>]</w:t>
            </w:r>
            <w:r w:rsidRPr="00503915">
              <w:rPr>
                <w:rFonts w:cs="Calibri"/>
                <w:i/>
                <w:color w:val="FF0000"/>
                <w:sz w:val="18"/>
                <w:lang w:val="en-GB"/>
              </w:rPr>
              <w:t xml:space="preserve"> </w:t>
            </w:r>
            <w:r w:rsidR="00211C39" w:rsidRPr="0094358A">
              <w:rPr>
                <w:rFonts w:cs="Calibri"/>
                <w:i/>
                <w:color w:val="000000" w:themeColor="text1"/>
                <w:sz w:val="18"/>
                <w:lang w:val="en-GB"/>
              </w:rPr>
              <w:t>A contraceptive check for this patient</w:t>
            </w:r>
            <w:r w:rsidR="00EA13A7" w:rsidRPr="0094358A">
              <w:rPr>
                <w:rFonts w:cs="Calibri"/>
                <w:i/>
                <w:color w:val="000000" w:themeColor="text1"/>
                <w:sz w:val="18"/>
                <w:lang w:val="en-GB"/>
              </w:rPr>
              <w:t xml:space="preserve"> has been completed</w:t>
            </w:r>
            <w:r w:rsidR="00FA61D9" w:rsidRPr="0094358A">
              <w:rPr>
                <w:rFonts w:cs="Calibri"/>
                <w:i/>
                <w:color w:val="000000" w:themeColor="text1"/>
                <w:sz w:val="18"/>
                <w:lang w:val="en-GB"/>
              </w:rPr>
              <w:t xml:space="preserve"> within the last </w:t>
            </w:r>
            <w:r w:rsidR="00FA61D9" w:rsidRPr="0094358A">
              <w:rPr>
                <w:rFonts w:cs="Calibri"/>
                <w:i/>
                <w:color w:val="FF0000"/>
                <w:sz w:val="18"/>
                <w:lang w:val="en-GB"/>
              </w:rPr>
              <w:t>…</w:t>
            </w:r>
            <w:proofErr w:type="gramStart"/>
            <w:r w:rsidR="00FA61D9" w:rsidRPr="0094358A">
              <w:rPr>
                <w:rFonts w:cs="Calibri"/>
                <w:i/>
                <w:color w:val="FF0000"/>
                <w:sz w:val="18"/>
                <w:lang w:val="en-GB"/>
              </w:rPr>
              <w:t>…..</w:t>
            </w:r>
            <w:proofErr w:type="gramEnd"/>
            <w:r w:rsidR="00FA61D9" w:rsidRPr="0094358A">
              <w:rPr>
                <w:rFonts w:cs="Calibri"/>
                <w:i/>
                <w:color w:val="FF0000"/>
                <w:sz w:val="18"/>
                <w:lang w:val="en-GB"/>
              </w:rPr>
              <w:t xml:space="preserve"> </w:t>
            </w:r>
            <w:r w:rsidR="00FA61D9" w:rsidRPr="0094358A">
              <w:rPr>
                <w:rFonts w:cs="Calibri"/>
                <w:i/>
                <w:color w:val="000000" w:themeColor="text1"/>
                <w:sz w:val="18"/>
                <w:lang w:val="en-GB"/>
              </w:rPr>
              <w:t>months/week</w:t>
            </w:r>
            <w:r w:rsidR="007478BB" w:rsidRPr="009B30CE">
              <w:rPr>
                <w:rFonts w:cs="Calibri"/>
                <w:i/>
                <w:color w:val="000000" w:themeColor="text1"/>
                <w:sz w:val="18"/>
                <w:lang w:val="en-GB"/>
              </w:rPr>
              <w:t xml:space="preserve"> </w:t>
            </w:r>
          </w:p>
        </w:tc>
        <w:tc>
          <w:tcPr>
            <w:tcW w:w="1971" w:type="dxa"/>
            <w:vAlign w:val="center"/>
          </w:tcPr>
          <w:p w14:paraId="78B880B6" w14:textId="6B2FD92B" w:rsidR="0006795E" w:rsidRPr="0094358A" w:rsidRDefault="00EA13A7" w:rsidP="00D24F85">
            <w:pPr>
              <w:spacing w:before="60" w:after="60"/>
              <w:jc w:val="center"/>
              <w:rPr>
                <w:i/>
                <w:sz w:val="18"/>
                <w:lang w:val="en-GB"/>
              </w:rPr>
            </w:pPr>
            <w:r w:rsidRPr="0094358A">
              <w:rPr>
                <w:i/>
                <w:sz w:val="18"/>
                <w:lang w:val="en-GB"/>
              </w:rPr>
              <w:t xml:space="preserve">Yes, </w:t>
            </w:r>
            <w:proofErr w:type="gramStart"/>
            <w:r w:rsidRPr="0094358A">
              <w:rPr>
                <w:i/>
                <w:sz w:val="18"/>
                <w:lang w:val="en-GB"/>
              </w:rPr>
              <w:t>Date</w:t>
            </w:r>
            <w:r w:rsidR="0006795E" w:rsidRPr="0094358A">
              <w:rPr>
                <w:i/>
                <w:sz w:val="18"/>
                <w:lang w:val="en-GB"/>
              </w:rPr>
              <w:t>d:…</w:t>
            </w:r>
            <w:proofErr w:type="gramEnd"/>
            <w:r w:rsidR="0006795E" w:rsidRPr="0094358A">
              <w:rPr>
                <w:i/>
                <w:sz w:val="18"/>
                <w:lang w:val="en-GB"/>
              </w:rPr>
              <w:t>………….</w:t>
            </w:r>
            <w:r w:rsidRPr="0094358A">
              <w:rPr>
                <w:i/>
                <w:sz w:val="18"/>
                <w:lang w:val="en-GB"/>
              </w:rPr>
              <w:t xml:space="preserve"> </w:t>
            </w:r>
            <w:sdt>
              <w:sdtPr>
                <w:rPr>
                  <w:rFonts w:cs="Calibri"/>
                  <w:iCs/>
                  <w:sz w:val="18"/>
                  <w:lang w:val="en-GB"/>
                </w:rPr>
                <w:id w:val="-852725780"/>
                <w14:checkbox>
                  <w14:checked w14:val="0"/>
                  <w14:checkedState w14:val="2612" w14:font="MS Gothic"/>
                  <w14:uncheckedState w14:val="2610" w14:font="MS Gothic"/>
                </w14:checkbox>
              </w:sdtPr>
              <w:sdtContent>
                <w:r w:rsidRPr="0094358A">
                  <w:rPr>
                    <w:rFonts w:ascii="MS Gothic" w:eastAsia="MS Gothic" w:hAnsi="MS Gothic" w:cs="Calibri" w:hint="eastAsia"/>
                    <w:iCs/>
                    <w:sz w:val="18"/>
                    <w:lang w:val="en-GB"/>
                  </w:rPr>
                  <w:t>☐</w:t>
                </w:r>
              </w:sdtContent>
            </w:sdt>
            <w:r w:rsidRPr="0094358A">
              <w:rPr>
                <w:i/>
                <w:sz w:val="18"/>
                <w:lang w:val="en-GB"/>
              </w:rPr>
              <w:t xml:space="preserve"> </w:t>
            </w:r>
          </w:p>
          <w:p w14:paraId="02ED697E" w14:textId="53BF814D" w:rsidR="00774B85" w:rsidRPr="0094358A" w:rsidRDefault="0006795E" w:rsidP="00D24F85">
            <w:pPr>
              <w:spacing w:before="60" w:after="60"/>
              <w:jc w:val="center"/>
              <w:rPr>
                <w:i/>
                <w:sz w:val="18"/>
                <w:lang w:val="en-GB"/>
              </w:rPr>
            </w:pPr>
            <w:r w:rsidRPr="0094358A">
              <w:rPr>
                <w:i/>
                <w:sz w:val="18"/>
                <w:lang w:val="en-GB"/>
              </w:rPr>
              <w:t>N/A</w:t>
            </w:r>
            <w:r w:rsidR="00EA13A7" w:rsidRPr="0094358A">
              <w:rPr>
                <w:i/>
                <w:sz w:val="18"/>
                <w:lang w:val="en-GB"/>
              </w:rPr>
              <w:t xml:space="preserve"> </w:t>
            </w:r>
            <w:sdt>
              <w:sdtPr>
                <w:rPr>
                  <w:rFonts w:cs="Calibri"/>
                  <w:iCs/>
                  <w:sz w:val="18"/>
                  <w:lang w:val="en-GB"/>
                </w:rPr>
                <w:id w:val="1904641333"/>
                <w14:checkbox>
                  <w14:checked w14:val="0"/>
                  <w14:checkedState w14:val="2612" w14:font="MS Gothic"/>
                  <w14:uncheckedState w14:val="2610" w14:font="MS Gothic"/>
                </w14:checkbox>
              </w:sdtPr>
              <w:sdtContent>
                <w:r w:rsidR="00EA13A7" w:rsidRPr="0094358A">
                  <w:rPr>
                    <w:rFonts w:ascii="MS Gothic" w:eastAsia="MS Gothic" w:hAnsi="MS Gothic" w:cs="Calibri" w:hint="eastAsia"/>
                    <w:iCs/>
                    <w:sz w:val="18"/>
                    <w:lang w:val="en-GB"/>
                  </w:rPr>
                  <w:t>☐</w:t>
                </w:r>
              </w:sdtContent>
            </w:sdt>
          </w:p>
        </w:tc>
      </w:tr>
      <w:tr w:rsidR="00A97BA9" w:rsidRPr="0001040E" w14:paraId="7CCD5519" w14:textId="77777777" w:rsidTr="00D24F85">
        <w:tc>
          <w:tcPr>
            <w:tcW w:w="7315" w:type="dxa"/>
            <w:vAlign w:val="center"/>
          </w:tcPr>
          <w:p w14:paraId="3ED63FF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roles of the specialist/specialist team/</w:t>
            </w:r>
            <w:r w:rsidRPr="0001040E">
              <w:rPr>
                <w:lang w:val="en-GB"/>
              </w:rPr>
              <w:t xml:space="preserve"> </w:t>
            </w:r>
            <w:r w:rsidRPr="0001040E">
              <w:rPr>
                <w:rFonts w:cs="Calibri"/>
                <w:i/>
                <w:sz w:val="18"/>
                <w:lang w:val="en-GB"/>
              </w:rPr>
              <w:t>Primary Care Prescriber / Patient and pharmacist have been explained and agreed</w:t>
            </w:r>
          </w:p>
        </w:tc>
        <w:tc>
          <w:tcPr>
            <w:tcW w:w="1971" w:type="dxa"/>
            <w:vAlign w:val="center"/>
          </w:tcPr>
          <w:p w14:paraId="3C615381" w14:textId="351775F0"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788739653"/>
                <w14:checkbox>
                  <w14:checked w14:val="0"/>
                  <w14:checkedState w14:val="2612" w14:font="MS Gothic"/>
                  <w14:uncheckedState w14:val="2610" w14:font="MS Gothic"/>
                </w14:checkbox>
              </w:sdtPr>
              <w:sdtContent>
                <w:r w:rsidR="0074571B" w:rsidRPr="0094358A">
                  <w:rPr>
                    <w:rFonts w:ascii="MS Gothic" w:eastAsia="MS Gothic" w:hAnsi="MS Gothic" w:cs="Calibri" w:hint="eastAsia"/>
                    <w:iCs/>
                    <w:sz w:val="18"/>
                    <w:lang w:val="en-GB"/>
                  </w:rPr>
                  <w:t>☐</w:t>
                </w:r>
              </w:sdtContent>
            </w:sdt>
          </w:p>
        </w:tc>
      </w:tr>
      <w:tr w:rsidR="00A97BA9" w:rsidRPr="0001040E" w14:paraId="2A23C650" w14:textId="77777777" w:rsidTr="00D24F85">
        <w:tc>
          <w:tcPr>
            <w:tcW w:w="7315" w:type="dxa"/>
            <w:vAlign w:val="center"/>
          </w:tcPr>
          <w:p w14:paraId="6C46AD18"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patient has agreed to this shared care arrangement, understands the need for ongoing monitoring, and has agreed to attend all necessary appointments</w:t>
            </w:r>
          </w:p>
        </w:tc>
        <w:tc>
          <w:tcPr>
            <w:tcW w:w="1971" w:type="dxa"/>
            <w:vAlign w:val="center"/>
          </w:tcPr>
          <w:p w14:paraId="6E6B6C39" w14:textId="7F8D4DFB"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1071184147"/>
                <w14:checkbox>
                  <w14:checked w14:val="0"/>
                  <w14:checkedState w14:val="2612" w14:font="MS Gothic"/>
                  <w14:uncheckedState w14:val="2610" w14:font="MS Gothic"/>
                </w14:checkbox>
              </w:sdtPr>
              <w:sdtContent>
                <w:r w:rsidR="0074571B" w:rsidRPr="0094358A">
                  <w:rPr>
                    <w:rFonts w:ascii="MS Gothic" w:eastAsia="MS Gothic" w:hAnsi="MS Gothic" w:cs="Calibri" w:hint="eastAsia"/>
                    <w:iCs/>
                    <w:sz w:val="18"/>
                    <w:lang w:val="en-GB"/>
                  </w:rPr>
                  <w:t>☐</w:t>
                </w:r>
              </w:sdtContent>
            </w:sdt>
          </w:p>
        </w:tc>
      </w:tr>
      <w:tr w:rsidR="00A97BA9" w:rsidRPr="0001040E" w14:paraId="4E350E6B" w14:textId="77777777" w:rsidTr="00D24F85">
        <w:tc>
          <w:tcPr>
            <w:tcW w:w="7315" w:type="dxa"/>
            <w:vAlign w:val="center"/>
          </w:tcPr>
          <w:p w14:paraId="397BAB6D"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enclosed a copy of the shared care protocol  which covers this treatment/the SCP can be found here (insert electronic/ web link)</w:t>
            </w:r>
          </w:p>
        </w:tc>
        <w:tc>
          <w:tcPr>
            <w:tcW w:w="1971" w:type="dxa"/>
            <w:vAlign w:val="center"/>
          </w:tcPr>
          <w:p w14:paraId="586C4F8F" w14:textId="1451DBC2"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706030400"/>
                <w14:checkbox>
                  <w14:checked w14:val="0"/>
                  <w14:checkedState w14:val="2612" w14:font="MS Gothic"/>
                  <w14:uncheckedState w14:val="2610" w14:font="MS Gothic"/>
                </w14:checkbox>
              </w:sdtPr>
              <w:sdtContent>
                <w:r w:rsidR="0074571B" w:rsidRPr="0094358A">
                  <w:rPr>
                    <w:rFonts w:ascii="MS Gothic" w:eastAsia="MS Gothic" w:hAnsi="MS Gothic" w:cs="Calibri" w:hint="eastAsia"/>
                    <w:iCs/>
                    <w:sz w:val="18"/>
                    <w:lang w:val="en-GB"/>
                  </w:rPr>
                  <w:t>☐</w:t>
                </w:r>
              </w:sdtContent>
            </w:sdt>
          </w:p>
        </w:tc>
      </w:tr>
      <w:tr w:rsidR="00A97BA9" w:rsidRPr="0001040E" w14:paraId="4DBC06AB" w14:textId="77777777" w:rsidTr="00D24F85">
        <w:tc>
          <w:tcPr>
            <w:tcW w:w="7315" w:type="dxa"/>
            <w:vAlign w:val="center"/>
          </w:tcPr>
          <w:p w14:paraId="6477072B"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included with the letter copies of the information the patient has received</w:t>
            </w:r>
          </w:p>
        </w:tc>
        <w:tc>
          <w:tcPr>
            <w:tcW w:w="1971" w:type="dxa"/>
            <w:vAlign w:val="center"/>
          </w:tcPr>
          <w:p w14:paraId="455AF6D4" w14:textId="3B283BA3"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1188098327"/>
                <w14:checkbox>
                  <w14:checked w14:val="0"/>
                  <w14:checkedState w14:val="2612" w14:font="MS Gothic"/>
                  <w14:uncheckedState w14:val="2610" w14:font="MS Gothic"/>
                </w14:checkbox>
              </w:sdtPr>
              <w:sdtContent>
                <w:r w:rsidR="0074571B" w:rsidRPr="0094358A">
                  <w:rPr>
                    <w:rFonts w:ascii="MS Gothic" w:eastAsia="MS Gothic" w:hAnsi="MS Gothic" w:cs="Calibri" w:hint="eastAsia"/>
                    <w:iCs/>
                    <w:sz w:val="18"/>
                    <w:lang w:val="en-GB"/>
                  </w:rPr>
                  <w:t>☐</w:t>
                </w:r>
              </w:sdtContent>
            </w:sdt>
          </w:p>
        </w:tc>
      </w:tr>
      <w:tr w:rsidR="00A97BA9" w:rsidRPr="0001040E" w14:paraId="14F24E71" w14:textId="77777777" w:rsidTr="00D24F85">
        <w:tc>
          <w:tcPr>
            <w:tcW w:w="7315" w:type="dxa"/>
            <w:vAlign w:val="center"/>
          </w:tcPr>
          <w:p w14:paraId="4158BE4A" w14:textId="51A77C9B" w:rsidR="003232B0" w:rsidRPr="0001040E" w:rsidRDefault="00A97BA9" w:rsidP="003232B0">
            <w:pPr>
              <w:spacing w:before="60" w:after="60"/>
              <w:jc w:val="right"/>
              <w:rPr>
                <w:rFonts w:cs="Calibri"/>
                <w:i/>
                <w:sz w:val="18"/>
                <w:lang w:val="en-GB"/>
              </w:rPr>
            </w:pPr>
            <w:r w:rsidRPr="0001040E">
              <w:rPr>
                <w:rFonts w:cs="Calibri"/>
                <w:i/>
                <w:sz w:val="18"/>
                <w:lang w:val="en-GB"/>
              </w:rPr>
              <w:t>I have provided the patient with sufficient medication to last until</w:t>
            </w:r>
            <w:r w:rsidR="000C236B">
              <w:rPr>
                <w:rFonts w:cs="Calibri"/>
                <w:i/>
                <w:sz w:val="18"/>
                <w:lang w:val="en-GB"/>
              </w:rPr>
              <w:t>:</w:t>
            </w:r>
          </w:p>
        </w:tc>
        <w:tc>
          <w:tcPr>
            <w:tcW w:w="1971" w:type="dxa"/>
          </w:tcPr>
          <w:p w14:paraId="0488F381" w14:textId="38CC3C35" w:rsidR="00A97BA9" w:rsidRPr="0094358A" w:rsidRDefault="000C236B" w:rsidP="00D24F85">
            <w:pPr>
              <w:spacing w:before="60" w:after="60"/>
              <w:rPr>
                <w:rFonts w:cs="Calibri"/>
                <w:i/>
                <w:sz w:val="18"/>
                <w:lang w:val="en-GB"/>
              </w:rPr>
            </w:pPr>
            <w:r w:rsidRPr="0094358A">
              <w:rPr>
                <w:rFonts w:cs="Calibri"/>
                <w:i/>
                <w:sz w:val="18"/>
                <w:lang w:val="en-GB"/>
              </w:rPr>
              <w:t>……………………………………..</w:t>
            </w:r>
          </w:p>
        </w:tc>
      </w:tr>
      <w:tr w:rsidR="00A97BA9" w:rsidRPr="0001040E" w14:paraId="5E05FDDD" w14:textId="77777777" w:rsidTr="00D24F85">
        <w:tc>
          <w:tcPr>
            <w:tcW w:w="7315" w:type="dxa"/>
            <w:vAlign w:val="center"/>
          </w:tcPr>
          <w:p w14:paraId="2EB80FD5" w14:textId="67BDF0BD" w:rsidR="00A97BA9" w:rsidRPr="005E74EE" w:rsidRDefault="00A97BA9" w:rsidP="00D24F85">
            <w:pPr>
              <w:spacing w:before="60" w:after="60"/>
              <w:jc w:val="right"/>
              <w:rPr>
                <w:rFonts w:cs="Calibri"/>
                <w:i/>
                <w:sz w:val="18"/>
                <w:lang w:val="en-GB"/>
              </w:rPr>
            </w:pPr>
            <w:r w:rsidRPr="005E74EE">
              <w:rPr>
                <w:rFonts w:cs="Calibri"/>
                <w:i/>
                <w:sz w:val="18"/>
                <w:lang w:val="en-GB"/>
              </w:rPr>
              <w:t>I have arranged a follow up with this patient in the following time</w:t>
            </w:r>
            <w:r w:rsidR="00283E18" w:rsidRPr="005E74EE">
              <w:rPr>
                <w:rFonts w:cs="Calibri"/>
                <w:i/>
                <w:sz w:val="18"/>
                <w:lang w:val="en-GB"/>
              </w:rPr>
              <w:t>fram</w:t>
            </w:r>
            <w:r w:rsidRPr="005E74EE">
              <w:rPr>
                <w:rFonts w:cs="Calibri"/>
                <w:i/>
                <w:sz w:val="18"/>
                <w:lang w:val="en-GB"/>
              </w:rPr>
              <w:t>e</w:t>
            </w:r>
            <w:r w:rsidR="00283E18" w:rsidRPr="005E74EE">
              <w:rPr>
                <w:rFonts w:cs="Calibri"/>
                <w:i/>
                <w:sz w:val="18"/>
                <w:lang w:val="en-GB"/>
              </w:rPr>
              <w:t xml:space="preserve"> e.g. </w:t>
            </w:r>
            <w:r w:rsidR="00824D44" w:rsidRPr="005E74EE">
              <w:rPr>
                <w:rFonts w:cs="Calibri"/>
                <w:i/>
                <w:sz w:val="18"/>
                <w:lang w:val="en-GB"/>
              </w:rPr>
              <w:t>within 3 months / 6 months</w:t>
            </w:r>
            <w:r w:rsidR="00AC729D" w:rsidRPr="005E74EE">
              <w:rPr>
                <w:rFonts w:cs="Calibri"/>
                <w:i/>
                <w:sz w:val="18"/>
                <w:lang w:val="en-GB"/>
              </w:rPr>
              <w:t xml:space="preserve"> (please specify)</w:t>
            </w:r>
          </w:p>
        </w:tc>
        <w:tc>
          <w:tcPr>
            <w:tcW w:w="1971" w:type="dxa"/>
          </w:tcPr>
          <w:p w14:paraId="1AC49160" w14:textId="77777777" w:rsidR="00A97BA9" w:rsidRPr="0094358A" w:rsidRDefault="00A97BA9" w:rsidP="00D24F85">
            <w:pPr>
              <w:spacing w:before="60" w:after="60"/>
              <w:rPr>
                <w:rFonts w:cs="Calibri"/>
                <w:i/>
                <w:sz w:val="18"/>
                <w:lang w:val="en-GB"/>
              </w:rPr>
            </w:pPr>
          </w:p>
          <w:p w14:paraId="66441C7E" w14:textId="32FE6883" w:rsidR="003232B0" w:rsidRPr="0094358A" w:rsidRDefault="003232B0" w:rsidP="00D24F85">
            <w:pPr>
              <w:spacing w:before="60" w:after="60"/>
              <w:rPr>
                <w:rFonts w:cs="Calibri"/>
                <w:i/>
                <w:sz w:val="18"/>
                <w:lang w:val="en-GB"/>
              </w:rPr>
            </w:pPr>
            <w:r w:rsidRPr="0094358A">
              <w:rPr>
                <w:rFonts w:cs="Calibri"/>
                <w:i/>
                <w:sz w:val="18"/>
                <w:lang w:val="en-GB"/>
              </w:rPr>
              <w:t>……………………………………..</w:t>
            </w:r>
          </w:p>
        </w:tc>
      </w:tr>
    </w:tbl>
    <w:p w14:paraId="26E8FD4D" w14:textId="77777777" w:rsidR="00A97BA9" w:rsidRPr="0001040E" w:rsidRDefault="00A97BA9" w:rsidP="00A97BA9">
      <w:pPr>
        <w:spacing w:line="276" w:lineRule="auto"/>
        <w:rPr>
          <w:rFonts w:ascii="Calibri" w:hAnsi="Calibri" w:cs="Calibri"/>
          <w:lang w:val="en-GB"/>
        </w:rPr>
      </w:pPr>
    </w:p>
    <w:p w14:paraId="5F2D75E3"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If you </w:t>
      </w:r>
      <w:proofErr w:type="gramStart"/>
      <w:r w:rsidRPr="0001040E">
        <w:rPr>
          <w:rFonts w:ascii="Calibri" w:hAnsi="Calibri" w:cs="Calibri"/>
          <w:lang w:val="en-GB"/>
        </w:rPr>
        <w:t>are in agreement</w:t>
      </w:r>
      <w:proofErr w:type="gramEnd"/>
      <w:r w:rsidRPr="0001040E">
        <w:rPr>
          <w:rFonts w:ascii="Calibri" w:hAnsi="Calibri" w:cs="Calibri"/>
          <w:lang w:val="en-GB"/>
        </w:rPr>
        <w:t xml:space="preserve">, please undertake monitoring and treatment from </w:t>
      </w:r>
      <w:r w:rsidRPr="0001040E">
        <w:rPr>
          <w:rFonts w:ascii="Calibri" w:hAnsi="Calibri" w:cs="Calibri"/>
          <w:i/>
          <w:lang w:val="en-GB"/>
        </w:rPr>
        <w:fldChar w:fldCharType="begin">
          <w:ffData>
            <w:name w:val="Text65"/>
            <w:enabled/>
            <w:calcOnExit w:val="0"/>
            <w:textInput>
              <w:default w:val="[insert date]"/>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NB: date must be at least 1 month from initiation of treatment.</w:t>
      </w:r>
    </w:p>
    <w:p w14:paraId="6E106D76"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The next blood monitoring is due on </w:t>
      </w:r>
      <w:r w:rsidRPr="0001040E">
        <w:rPr>
          <w:rFonts w:ascii="Calibri" w:eastAsia="Calibri" w:hAnsi="Calibri"/>
          <w:i/>
          <w:lang w:val="en-GB"/>
        </w:rPr>
        <w:fldChar w:fldCharType="begin">
          <w:ffData>
            <w:name w:val="Text63"/>
            <w:enabled/>
            <w:calcOnExit w:val="0"/>
            <w:textInput>
              <w:default w:val="[insert date]"/>
            </w:textInput>
          </w:ffData>
        </w:fldChar>
      </w:r>
      <w:bookmarkStart w:id="8" w:name="Text63"/>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w:t>
      </w:r>
      <w:r w:rsidRPr="0001040E">
        <w:rPr>
          <w:rFonts w:ascii="Calibri" w:eastAsia="Calibri" w:hAnsi="Calibri"/>
          <w:i/>
          <w:lang w:val="en-GB"/>
        </w:rPr>
        <w:fldChar w:fldCharType="end"/>
      </w:r>
      <w:bookmarkEnd w:id="8"/>
      <w:r w:rsidRPr="0001040E">
        <w:rPr>
          <w:rFonts w:ascii="Calibri" w:eastAsia="Calibri" w:hAnsi="Calibri"/>
          <w:i/>
          <w:lang w:val="en-GB"/>
        </w:rPr>
        <w:t xml:space="preserve"> </w:t>
      </w:r>
      <w:r w:rsidRPr="0001040E">
        <w:rPr>
          <w:rFonts w:ascii="Calibri" w:hAnsi="Calibri" w:cs="Calibri"/>
          <w:lang w:val="en-GB"/>
        </w:rPr>
        <w:t>and should be continued in line with the shared care guideline.</w:t>
      </w:r>
    </w:p>
    <w:p w14:paraId="6EECA25E" w14:textId="2829155C" w:rsidR="00360431" w:rsidRDefault="00A97BA9" w:rsidP="00A97BA9">
      <w:pPr>
        <w:spacing w:after="60" w:line="276" w:lineRule="auto"/>
        <w:rPr>
          <w:rFonts w:ascii="Calibri" w:eastAsia="Calibri" w:hAnsi="Calibri"/>
          <w:lang w:val="en-GB"/>
        </w:rPr>
      </w:pPr>
      <w:r w:rsidRPr="0001040E">
        <w:rPr>
          <w:rFonts w:ascii="Calibri" w:hAnsi="Calibri" w:cs="Calibri"/>
          <w:lang w:val="en-GB"/>
        </w:rPr>
        <w:t>P</w:t>
      </w:r>
      <w:r w:rsidRPr="0001040E">
        <w:rPr>
          <w:rFonts w:ascii="Calibri" w:eastAsia="Calibri" w:hAnsi="Calibri"/>
          <w:lang w:val="en-GB"/>
        </w:rPr>
        <w:t xml:space="preserve">lease could you reply to this request for shared care and initiation of the suggested medication to either accept or decline within 14 days. </w:t>
      </w:r>
    </w:p>
    <w:p w14:paraId="175754A8" w14:textId="4BC85AB7" w:rsidR="000A437A" w:rsidRPr="000A437A" w:rsidRDefault="000A437A" w:rsidP="000A437A">
      <w:pPr>
        <w:spacing w:after="200" w:line="276" w:lineRule="auto"/>
        <w:outlineLvl w:val="0"/>
        <w:rPr>
          <w:rFonts w:ascii="Calibri" w:eastAsia="Calibri" w:hAnsi="Calibri" w:cs="Calibri"/>
          <w:b/>
          <w:bCs/>
          <w:sz w:val="28"/>
          <w:lang w:val="en-GB"/>
        </w:rPr>
      </w:pPr>
      <w:bookmarkStart w:id="9" w:name="_Appendix_3"/>
      <w:bookmarkStart w:id="10" w:name="_Toc28084478"/>
      <w:bookmarkStart w:id="11" w:name="_Toc64632335"/>
      <w:bookmarkEnd w:id="9"/>
      <w:r w:rsidRPr="000A437A">
        <w:rPr>
          <w:rFonts w:ascii="Calibri" w:eastAsia="Calibri" w:hAnsi="Calibri" w:cs="Calibri"/>
          <w:b/>
          <w:bCs/>
          <w:sz w:val="28"/>
          <w:lang w:val="en-GB"/>
        </w:rPr>
        <w:lastRenderedPageBreak/>
        <w:t xml:space="preserve">Appendix </w:t>
      </w:r>
      <w:bookmarkEnd w:id="10"/>
      <w:r w:rsidR="00AE7D79">
        <w:rPr>
          <w:rFonts w:ascii="Calibri" w:eastAsia="Calibri" w:hAnsi="Calibri" w:cs="Calibri"/>
          <w:b/>
          <w:bCs/>
          <w:sz w:val="28"/>
          <w:lang w:val="en-GB"/>
        </w:rPr>
        <w:t>2</w:t>
      </w:r>
      <w:r w:rsidRPr="000A437A">
        <w:rPr>
          <w:rFonts w:ascii="Calibri" w:eastAsia="Calibri" w:hAnsi="Calibri" w:cs="Calibri"/>
          <w:b/>
          <w:bCs/>
          <w:sz w:val="28"/>
          <w:lang w:val="en-GB"/>
        </w:rPr>
        <w:t>: Shared Care Agreement Letter (Primary Care Prescriber to Specialist)</w:t>
      </w:r>
      <w:bookmarkEnd w:id="11"/>
    </w:p>
    <w:p w14:paraId="0C577C1D" w14:textId="77777777" w:rsidR="000A437A" w:rsidRPr="000A437A" w:rsidRDefault="000A437A" w:rsidP="000A437A">
      <w:pPr>
        <w:spacing w:line="276" w:lineRule="auto"/>
        <w:rPr>
          <w:rFonts w:ascii="Calibri" w:hAnsi="Calibri" w:cs="Calibri"/>
          <w:b/>
          <w:bCs/>
          <w:sz w:val="32"/>
          <w:szCs w:val="20"/>
          <w:lang w:val="en-GB"/>
        </w:rPr>
      </w:pPr>
    </w:p>
    <w:p w14:paraId="1341182A" w14:textId="77777777" w:rsidR="000A437A" w:rsidRPr="000A437A" w:rsidRDefault="000A437A" w:rsidP="000A437A">
      <w:pPr>
        <w:spacing w:after="200" w:line="276" w:lineRule="auto"/>
        <w:rPr>
          <w:rFonts w:ascii="Calibri" w:eastAsia="Calibri" w:hAnsi="Calibri"/>
          <w:b/>
          <w:lang w:val="en-GB"/>
        </w:rPr>
      </w:pPr>
      <w:r w:rsidRPr="000A437A">
        <w:rPr>
          <w:rFonts w:ascii="Calibri" w:eastAsia="Calibri" w:hAnsi="Calibri"/>
          <w:b/>
          <w:lang w:val="en-GB"/>
        </w:rPr>
        <w:t>Primary Care Prescriber Response</w:t>
      </w:r>
    </w:p>
    <w:p w14:paraId="4348BC81" w14:textId="3D9F6156" w:rsidR="000A437A" w:rsidRPr="000A437A" w:rsidRDefault="000A437A" w:rsidP="000A437A">
      <w:pPr>
        <w:spacing w:line="276" w:lineRule="auto"/>
        <w:rPr>
          <w:rFonts w:ascii="Calibri" w:hAnsi="Calibri" w:cs="Calibri"/>
          <w:lang w:val="en-GB"/>
        </w:rPr>
      </w:pPr>
      <w:r w:rsidRPr="000A437A">
        <w:rPr>
          <w:rFonts w:ascii="Calibri" w:hAnsi="Calibri" w:cs="Calibri"/>
          <w:lang w:val="en-GB"/>
        </w:rPr>
        <w:t xml:space="preserve">Dear </w:t>
      </w:r>
      <w:r w:rsidRPr="000A437A">
        <w:rPr>
          <w:rFonts w:ascii="Calibri" w:hAnsi="Calibri" w:cs="Calibri"/>
          <w:i/>
          <w:lang w:val="en-GB"/>
        </w:rPr>
        <w:fldChar w:fldCharType="begin">
          <w:ffData>
            <w:name w:val="Text69"/>
            <w:enabled/>
            <w:calcOnExit w:val="0"/>
            <w:textInput>
              <w:default w:val="[insert Doctor's name]"/>
            </w:textInput>
          </w:ffData>
        </w:fldChar>
      </w:r>
      <w:bookmarkStart w:id="12" w:name="Text69"/>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Doctor's name]</w:t>
      </w:r>
      <w:r w:rsidRPr="000A437A">
        <w:rPr>
          <w:rFonts w:ascii="Calibri" w:hAnsi="Calibri" w:cs="Calibri"/>
          <w:i/>
          <w:lang w:val="en-GB"/>
        </w:rPr>
        <w:fldChar w:fldCharType="end"/>
      </w:r>
      <w:bookmarkEnd w:id="12"/>
    </w:p>
    <w:p w14:paraId="58747202" w14:textId="77777777" w:rsidR="000A437A" w:rsidRPr="000A437A" w:rsidRDefault="000A437A" w:rsidP="000A437A">
      <w:pPr>
        <w:spacing w:line="276" w:lineRule="auto"/>
        <w:rPr>
          <w:rFonts w:ascii="Calibri" w:hAnsi="Calibri" w:cs="Calibri"/>
          <w:lang w:val="en-GB"/>
        </w:rPr>
      </w:pPr>
    </w:p>
    <w:p w14:paraId="0646AC11" w14:textId="77777777" w:rsidR="000A437A" w:rsidRPr="000A437A" w:rsidRDefault="000A437A" w:rsidP="000A437A">
      <w:pPr>
        <w:spacing w:line="276" w:lineRule="auto"/>
        <w:rPr>
          <w:rFonts w:ascii="Calibri" w:hAnsi="Calibri" w:cs="Calibri"/>
          <w:i/>
          <w:lang w:val="en-GB"/>
        </w:rPr>
      </w:pPr>
      <w:r w:rsidRPr="000A437A">
        <w:rPr>
          <w:rFonts w:ascii="Calibri" w:hAnsi="Calibri" w:cs="Calibri"/>
          <w:lang w:val="en-GB"/>
        </w:rPr>
        <w:t xml:space="preserve">Patient </w:t>
      </w:r>
      <w:r w:rsidRPr="000A437A">
        <w:rPr>
          <w:rFonts w:ascii="Calibri" w:hAnsi="Calibri" w:cs="Calibri"/>
          <w:lang w:val="en-GB"/>
        </w:rPr>
        <w:tab/>
      </w:r>
      <w:r w:rsidRPr="000A437A">
        <w:rPr>
          <w:rFonts w:ascii="Calibri" w:hAnsi="Calibri" w:cs="Calibri"/>
          <w:lang w:val="en-GB"/>
        </w:rPr>
        <w:tab/>
      </w:r>
      <w:r w:rsidRPr="000A437A">
        <w:rPr>
          <w:rFonts w:ascii="Calibri" w:hAnsi="Calibri" w:cs="Calibri"/>
          <w:i/>
          <w:lang w:val="en-GB"/>
        </w:rPr>
        <w:fldChar w:fldCharType="begin">
          <w:ffData>
            <w:name w:val="Text70"/>
            <w:enabled/>
            <w:calcOnExit w:val="0"/>
            <w:textInput>
              <w:default w:val="[insert Patient's name]"/>
            </w:textInput>
          </w:ffData>
        </w:fldChar>
      </w:r>
      <w:bookmarkStart w:id="13" w:name="Text70"/>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name]</w:t>
      </w:r>
      <w:r w:rsidRPr="000A437A">
        <w:rPr>
          <w:rFonts w:ascii="Calibri" w:hAnsi="Calibri" w:cs="Calibri"/>
          <w:i/>
          <w:lang w:val="en-GB"/>
        </w:rPr>
        <w:fldChar w:fldCharType="end"/>
      </w:r>
      <w:bookmarkEnd w:id="13"/>
    </w:p>
    <w:p w14:paraId="6043CCE2" w14:textId="77777777" w:rsidR="000A437A" w:rsidRPr="000A437A" w:rsidRDefault="000A437A" w:rsidP="000A437A">
      <w:pPr>
        <w:spacing w:line="276" w:lineRule="auto"/>
        <w:rPr>
          <w:rFonts w:ascii="Calibri" w:hAnsi="Calibri" w:cs="Calibri"/>
          <w:i/>
          <w:lang w:val="en-GB"/>
        </w:rPr>
      </w:pPr>
    </w:p>
    <w:p w14:paraId="2417E999" w14:textId="77777777" w:rsidR="000A437A" w:rsidRPr="000A437A" w:rsidRDefault="000A437A" w:rsidP="000A437A">
      <w:pPr>
        <w:spacing w:line="276" w:lineRule="auto"/>
        <w:rPr>
          <w:rFonts w:ascii="Calibri" w:hAnsi="Calibri" w:cs="Calibri"/>
          <w:iCs/>
          <w:lang w:val="en-GB"/>
        </w:rPr>
      </w:pPr>
      <w:r w:rsidRPr="000A437A">
        <w:rPr>
          <w:rFonts w:ascii="Calibri" w:hAnsi="Calibri" w:cs="Calibri"/>
          <w:lang w:val="en-GB"/>
        </w:rPr>
        <w:t>NHS Number</w:t>
      </w:r>
      <w:r w:rsidRPr="000A437A">
        <w:rPr>
          <w:rFonts w:ascii="Calibri" w:hAnsi="Calibri" w:cs="Calibri"/>
          <w:lang w:val="en-GB"/>
        </w:rPr>
        <w:tab/>
      </w:r>
      <w:r w:rsidRPr="000A437A">
        <w:rPr>
          <w:rFonts w:ascii="Calibri" w:hAnsi="Calibri" w:cs="Calibri"/>
          <w:i/>
          <w:lang w:val="en-GB"/>
        </w:rPr>
        <w:fldChar w:fldCharType="begin">
          <w:ffData>
            <w:name w:val=""/>
            <w:enabled/>
            <w:calcOnExit w:val="0"/>
            <w:textInput>
              <w:default w:val="[insert NHS Number]"/>
            </w:textInput>
          </w:ffData>
        </w:fldChar>
      </w:r>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NHS Number]</w:t>
      </w:r>
      <w:r w:rsidRPr="000A437A">
        <w:rPr>
          <w:rFonts w:ascii="Calibri" w:hAnsi="Calibri" w:cs="Calibri"/>
          <w:i/>
          <w:lang w:val="en-GB"/>
        </w:rPr>
        <w:fldChar w:fldCharType="end"/>
      </w:r>
    </w:p>
    <w:p w14:paraId="446950D9" w14:textId="77777777" w:rsidR="000A437A" w:rsidRPr="000A437A" w:rsidRDefault="000A437A" w:rsidP="000A437A">
      <w:pPr>
        <w:spacing w:line="276" w:lineRule="auto"/>
        <w:rPr>
          <w:rFonts w:ascii="Calibri" w:hAnsi="Calibri" w:cs="Calibri"/>
          <w:lang w:val="en-GB"/>
        </w:rPr>
      </w:pPr>
    </w:p>
    <w:p w14:paraId="174F6C80" w14:textId="77777777" w:rsidR="000A437A" w:rsidRPr="000A437A" w:rsidRDefault="000A437A" w:rsidP="000A437A">
      <w:pPr>
        <w:spacing w:line="276" w:lineRule="auto"/>
        <w:rPr>
          <w:rFonts w:ascii="Calibri" w:hAnsi="Calibri" w:cs="Calibri"/>
          <w:i/>
          <w:iCs/>
          <w:lang w:val="en-GB"/>
        </w:rPr>
      </w:pPr>
      <w:r w:rsidRPr="000A437A">
        <w:rPr>
          <w:rFonts w:ascii="Calibri" w:hAnsi="Calibri" w:cs="Calibri"/>
          <w:lang w:val="en-GB"/>
        </w:rPr>
        <w:t>Identifier</w:t>
      </w:r>
      <w:r w:rsidRPr="000A437A">
        <w:rPr>
          <w:rFonts w:ascii="Calibri" w:hAnsi="Calibri" w:cs="Calibri"/>
          <w:lang w:val="en-GB"/>
        </w:rPr>
        <w:tab/>
      </w:r>
      <w:r w:rsidRPr="000A437A">
        <w:rPr>
          <w:rFonts w:ascii="Calibri" w:hAnsi="Calibri" w:cs="Calibri"/>
          <w:i/>
          <w:lang w:val="en-GB"/>
        </w:rPr>
        <w:fldChar w:fldCharType="begin">
          <w:ffData>
            <w:name w:val="Text71"/>
            <w:enabled/>
            <w:calcOnExit w:val="0"/>
            <w:textInput>
              <w:default w:val="[insert patient's date of birth and/oraddress]"/>
            </w:textInput>
          </w:ffData>
        </w:fldChar>
      </w:r>
      <w:bookmarkStart w:id="14" w:name="Text71"/>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date of birth and/oraddress]</w:t>
      </w:r>
      <w:r w:rsidRPr="000A437A">
        <w:rPr>
          <w:rFonts w:ascii="Calibri" w:hAnsi="Calibri" w:cs="Calibri"/>
          <w:i/>
          <w:lang w:val="en-GB"/>
        </w:rPr>
        <w:fldChar w:fldCharType="end"/>
      </w:r>
      <w:bookmarkEnd w:id="14"/>
    </w:p>
    <w:p w14:paraId="5D0231E8" w14:textId="77777777" w:rsidR="000A437A" w:rsidRPr="000A437A" w:rsidRDefault="000A437A" w:rsidP="000A437A">
      <w:pPr>
        <w:spacing w:line="276" w:lineRule="auto"/>
        <w:rPr>
          <w:rFonts w:ascii="Calibri" w:hAnsi="Calibri" w:cs="Calibri"/>
          <w:i/>
          <w:iCs/>
          <w:lang w:val="en-GB"/>
        </w:rPr>
      </w:pPr>
    </w:p>
    <w:p w14:paraId="38416F18" w14:textId="77777777" w:rsidR="000A437A" w:rsidRPr="000A437A" w:rsidRDefault="000A437A" w:rsidP="000A437A">
      <w:pPr>
        <w:spacing w:line="276" w:lineRule="auto"/>
        <w:rPr>
          <w:rFonts w:ascii="Calibri" w:hAnsi="Calibri" w:cs="Calibri"/>
          <w:lang w:val="en-GB"/>
        </w:rPr>
      </w:pPr>
    </w:p>
    <w:p w14:paraId="414FAF14" w14:textId="77777777" w:rsidR="000A437A" w:rsidRPr="000A437A" w:rsidRDefault="000A437A" w:rsidP="000A437A">
      <w:pPr>
        <w:spacing w:line="276" w:lineRule="auto"/>
        <w:rPr>
          <w:rFonts w:ascii="Calibri" w:hAnsi="Calibri" w:cs="Calibri"/>
          <w:lang w:val="en-GB"/>
        </w:rPr>
      </w:pPr>
      <w:r w:rsidRPr="000A437A">
        <w:rPr>
          <w:rFonts w:ascii="Calibri" w:hAnsi="Calibri" w:cs="Calibri"/>
          <w:lang w:val="en-GB"/>
        </w:rPr>
        <w:t>Thank you for your request for me to accept prescribing responsibility for this patient under a shared care agreement and to provide the following treatment</w:t>
      </w:r>
    </w:p>
    <w:p w14:paraId="28FC776C" w14:textId="77777777" w:rsidR="000A437A" w:rsidRPr="000A437A" w:rsidRDefault="000A437A" w:rsidP="000A437A">
      <w:pPr>
        <w:spacing w:line="276" w:lineRule="auto"/>
        <w:rPr>
          <w:rFonts w:ascii="Calibri" w:hAnsi="Calibri" w:cs="Calibri"/>
          <w:lang w:val="en-GB"/>
        </w:rPr>
      </w:pPr>
    </w:p>
    <w:tbl>
      <w:tblPr>
        <w:tblStyle w:val="TableGrid1"/>
        <w:tblW w:w="0" w:type="auto"/>
        <w:tblLook w:val="04A0" w:firstRow="1" w:lastRow="0" w:firstColumn="1" w:lastColumn="0" w:noHBand="0" w:noVBand="1"/>
      </w:tblPr>
      <w:tblGrid>
        <w:gridCol w:w="3320"/>
        <w:gridCol w:w="3321"/>
        <w:gridCol w:w="3321"/>
      </w:tblGrid>
      <w:tr w:rsidR="000A437A" w:rsidRPr="000A437A" w14:paraId="27A67676" w14:textId="77777777" w:rsidTr="000A437A">
        <w:tc>
          <w:tcPr>
            <w:tcW w:w="3320" w:type="dxa"/>
            <w:shd w:val="clear" w:color="auto" w:fill="D9D9D9"/>
          </w:tcPr>
          <w:p w14:paraId="787E25F3" w14:textId="77777777" w:rsidR="000A437A" w:rsidRPr="000A437A" w:rsidRDefault="000A437A" w:rsidP="000A437A">
            <w:pPr>
              <w:spacing w:line="276" w:lineRule="auto"/>
              <w:jc w:val="center"/>
              <w:rPr>
                <w:rFonts w:cs="Calibri"/>
                <w:lang w:val="en-GB"/>
              </w:rPr>
            </w:pPr>
            <w:r w:rsidRPr="000A437A">
              <w:rPr>
                <w:rFonts w:cs="Calibri"/>
                <w:lang w:val="en-GB"/>
              </w:rPr>
              <w:t>Medicine</w:t>
            </w:r>
          </w:p>
        </w:tc>
        <w:tc>
          <w:tcPr>
            <w:tcW w:w="3321" w:type="dxa"/>
            <w:shd w:val="clear" w:color="auto" w:fill="D9D9D9"/>
          </w:tcPr>
          <w:p w14:paraId="1A82D291" w14:textId="77777777" w:rsidR="000A437A" w:rsidRPr="000A437A" w:rsidRDefault="000A437A" w:rsidP="000A437A">
            <w:pPr>
              <w:spacing w:line="276" w:lineRule="auto"/>
              <w:jc w:val="center"/>
              <w:rPr>
                <w:rFonts w:cs="Calibri"/>
                <w:lang w:val="en-GB"/>
              </w:rPr>
            </w:pPr>
            <w:r w:rsidRPr="000A437A">
              <w:rPr>
                <w:rFonts w:cs="Calibri"/>
                <w:lang w:val="en-GB"/>
              </w:rPr>
              <w:t>Route</w:t>
            </w:r>
          </w:p>
        </w:tc>
        <w:tc>
          <w:tcPr>
            <w:tcW w:w="3321" w:type="dxa"/>
            <w:shd w:val="clear" w:color="auto" w:fill="D9D9D9"/>
          </w:tcPr>
          <w:p w14:paraId="27D4BEBF" w14:textId="77777777" w:rsidR="000A437A" w:rsidRPr="000A437A" w:rsidRDefault="000A437A" w:rsidP="000A437A">
            <w:pPr>
              <w:spacing w:line="276" w:lineRule="auto"/>
              <w:jc w:val="center"/>
              <w:rPr>
                <w:rFonts w:cs="Calibri"/>
                <w:lang w:val="en-GB"/>
              </w:rPr>
            </w:pPr>
            <w:r w:rsidRPr="000A437A">
              <w:rPr>
                <w:rFonts w:cs="Calibri"/>
                <w:lang w:val="en-GB"/>
              </w:rPr>
              <w:t>Dose &amp; frequency</w:t>
            </w:r>
          </w:p>
        </w:tc>
      </w:tr>
      <w:tr w:rsidR="000A437A" w:rsidRPr="000A437A" w14:paraId="693014E0" w14:textId="77777777" w:rsidTr="00AF2DC8">
        <w:tc>
          <w:tcPr>
            <w:tcW w:w="3320" w:type="dxa"/>
          </w:tcPr>
          <w:p w14:paraId="381B54E0" w14:textId="77777777" w:rsidR="000A437A" w:rsidRPr="000A437A" w:rsidRDefault="000A437A" w:rsidP="000A437A">
            <w:pPr>
              <w:spacing w:line="276" w:lineRule="auto"/>
              <w:rPr>
                <w:rFonts w:cs="Calibri"/>
                <w:lang w:val="en-GB"/>
              </w:rPr>
            </w:pPr>
          </w:p>
        </w:tc>
        <w:tc>
          <w:tcPr>
            <w:tcW w:w="3321" w:type="dxa"/>
          </w:tcPr>
          <w:p w14:paraId="0B93DE35" w14:textId="77777777" w:rsidR="000A437A" w:rsidRPr="000A437A" w:rsidRDefault="000A437A" w:rsidP="000A437A">
            <w:pPr>
              <w:spacing w:line="276" w:lineRule="auto"/>
              <w:rPr>
                <w:rFonts w:cs="Calibri"/>
                <w:lang w:val="en-GB"/>
              </w:rPr>
            </w:pPr>
          </w:p>
        </w:tc>
        <w:tc>
          <w:tcPr>
            <w:tcW w:w="3321" w:type="dxa"/>
          </w:tcPr>
          <w:p w14:paraId="42C06002" w14:textId="77777777" w:rsidR="000A437A" w:rsidRPr="000A437A" w:rsidRDefault="000A437A" w:rsidP="000A437A">
            <w:pPr>
              <w:spacing w:line="276" w:lineRule="auto"/>
              <w:rPr>
                <w:rFonts w:cs="Calibri"/>
                <w:lang w:val="en-GB"/>
              </w:rPr>
            </w:pPr>
          </w:p>
        </w:tc>
      </w:tr>
    </w:tbl>
    <w:p w14:paraId="749DC1A5" w14:textId="77777777" w:rsidR="000A437A" w:rsidRPr="000A437A" w:rsidRDefault="000A437A" w:rsidP="000A437A">
      <w:pPr>
        <w:spacing w:line="276" w:lineRule="auto"/>
        <w:rPr>
          <w:rFonts w:ascii="Calibri" w:hAnsi="Calibri" w:cs="Calibri"/>
          <w:lang w:val="en-GB"/>
        </w:rPr>
      </w:pPr>
    </w:p>
    <w:p w14:paraId="631AC2D6" w14:textId="77777777" w:rsidR="000A437A" w:rsidRPr="000A437A" w:rsidRDefault="000A437A" w:rsidP="000A437A">
      <w:pPr>
        <w:spacing w:line="276" w:lineRule="auto"/>
        <w:rPr>
          <w:rFonts w:ascii="Calibri" w:hAnsi="Calibri" w:cs="Calibri"/>
          <w:lang w:val="en-GB"/>
        </w:rPr>
      </w:pPr>
    </w:p>
    <w:p w14:paraId="14B17B2A"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 xml:space="preserve">I can confirm that I am willing to take on this responsibility from </w:t>
      </w:r>
      <w:r w:rsidRPr="000A437A">
        <w:rPr>
          <w:rFonts w:ascii="Calibri" w:eastAsia="Calibri" w:hAnsi="Calibri"/>
          <w:i/>
          <w:lang w:val="en-GB"/>
        </w:rPr>
        <w:fldChar w:fldCharType="begin">
          <w:ffData>
            <w:name w:val="Text63"/>
            <w:enabled/>
            <w:calcOnExit w:val="0"/>
            <w:textInput>
              <w:default w:val="[insert date]"/>
            </w:textInput>
          </w:ffData>
        </w:fldChar>
      </w:r>
      <w:r w:rsidRPr="000A437A">
        <w:rPr>
          <w:rFonts w:ascii="Calibri" w:eastAsia="Calibri" w:hAnsi="Calibri"/>
          <w:i/>
          <w:lang w:val="en-GB"/>
        </w:rPr>
        <w:instrText xml:space="preserve"> FORMTEXT </w:instrText>
      </w:r>
      <w:r w:rsidRPr="000A437A">
        <w:rPr>
          <w:rFonts w:ascii="Calibri" w:eastAsia="Calibri" w:hAnsi="Calibri"/>
          <w:i/>
          <w:lang w:val="en-GB"/>
        </w:rPr>
      </w:r>
      <w:r w:rsidRPr="000A437A">
        <w:rPr>
          <w:rFonts w:ascii="Calibri" w:eastAsia="Calibri" w:hAnsi="Calibri"/>
          <w:i/>
          <w:lang w:val="en-GB"/>
        </w:rPr>
        <w:fldChar w:fldCharType="separate"/>
      </w:r>
      <w:r w:rsidRPr="000A437A">
        <w:rPr>
          <w:rFonts w:ascii="Calibri" w:eastAsia="Calibri" w:hAnsi="Calibri"/>
          <w:i/>
          <w:noProof/>
          <w:lang w:val="en-GB"/>
        </w:rPr>
        <w:t>[insert date]</w:t>
      </w:r>
      <w:r w:rsidRPr="000A437A">
        <w:rPr>
          <w:rFonts w:ascii="Calibri" w:eastAsia="Calibri" w:hAnsi="Calibri"/>
          <w:i/>
          <w:lang w:val="en-GB"/>
        </w:rPr>
        <w:fldChar w:fldCharType="end"/>
      </w:r>
      <w:r w:rsidRPr="000A437A">
        <w:rPr>
          <w:rFonts w:ascii="Calibri" w:eastAsia="Calibri" w:hAnsi="Calibri"/>
          <w:i/>
          <w:lang w:val="en-GB"/>
        </w:rPr>
        <w:t xml:space="preserve"> </w:t>
      </w:r>
      <w:r w:rsidRPr="000A437A">
        <w:rPr>
          <w:rFonts w:ascii="Calibri" w:hAnsi="Calibri" w:cs="Calibri"/>
          <w:bCs/>
          <w:lang w:val="en-GB"/>
        </w:rPr>
        <w:t>and will complete the monitoring as set out in the shared care protocol for this medicine/condition.</w:t>
      </w:r>
    </w:p>
    <w:p w14:paraId="77CEB18D" w14:textId="77777777" w:rsidR="000A437A" w:rsidRPr="000A437A" w:rsidRDefault="000A437A" w:rsidP="000A437A">
      <w:pPr>
        <w:spacing w:line="276" w:lineRule="auto"/>
        <w:ind w:left="720"/>
        <w:rPr>
          <w:rFonts w:ascii="Calibri" w:hAnsi="Calibri" w:cs="Calibri"/>
          <w:bCs/>
          <w:lang w:val="en-GB"/>
        </w:rPr>
      </w:pPr>
    </w:p>
    <w:p w14:paraId="4F7E705F"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signature: _______________________________</w:t>
      </w:r>
      <w:r w:rsidRPr="000A437A">
        <w:rPr>
          <w:rFonts w:ascii="Calibri" w:hAnsi="Calibri" w:cs="Calibri"/>
          <w:bCs/>
          <w:lang w:val="en-GB"/>
        </w:rPr>
        <w:tab/>
        <w:t xml:space="preserve">Date: ____________ </w:t>
      </w:r>
    </w:p>
    <w:p w14:paraId="40A9D9FB" w14:textId="77777777" w:rsidR="000A437A" w:rsidRPr="000A437A" w:rsidRDefault="000A437A" w:rsidP="000A437A">
      <w:pPr>
        <w:spacing w:line="276" w:lineRule="auto"/>
        <w:ind w:left="720"/>
        <w:rPr>
          <w:rFonts w:ascii="Calibri" w:hAnsi="Calibri" w:cs="Calibri"/>
          <w:bCs/>
          <w:lang w:val="en-GB"/>
        </w:rPr>
      </w:pPr>
    </w:p>
    <w:p w14:paraId="4F1C5A7C" w14:textId="77777777" w:rsidR="000A437A" w:rsidRPr="000A437A" w:rsidRDefault="000A437A" w:rsidP="000A437A">
      <w:pPr>
        <w:spacing w:line="276" w:lineRule="auto"/>
        <w:ind w:left="720"/>
        <w:rPr>
          <w:rFonts w:ascii="Calibri" w:hAnsi="Calibri" w:cs="Calibri"/>
          <w:bCs/>
          <w:lang w:val="en-GB"/>
        </w:rPr>
      </w:pPr>
    </w:p>
    <w:p w14:paraId="0DC81AE5" w14:textId="77777777" w:rsidR="000A437A" w:rsidRPr="000A437A" w:rsidRDefault="000A437A" w:rsidP="000A437A">
      <w:pPr>
        <w:spacing w:line="276" w:lineRule="auto"/>
        <w:ind w:left="720"/>
        <w:rPr>
          <w:rFonts w:ascii="Calibri" w:hAnsi="Calibri" w:cs="Calibri"/>
          <w:bCs/>
          <w:lang w:val="en-GB"/>
        </w:rPr>
      </w:pPr>
    </w:p>
    <w:p w14:paraId="50BC807B"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address/practice stamp:</w:t>
      </w:r>
    </w:p>
    <w:p w14:paraId="6A99DED9" w14:textId="77777777" w:rsidR="000A437A" w:rsidRPr="000A437A" w:rsidRDefault="000A437A" w:rsidP="000A437A">
      <w:pPr>
        <w:spacing w:line="276" w:lineRule="auto"/>
        <w:rPr>
          <w:rFonts w:ascii="Calibri" w:hAnsi="Calibri" w:cs="Calibri"/>
          <w:bCs/>
          <w:lang w:val="en-GB"/>
        </w:rPr>
      </w:pPr>
    </w:p>
    <w:p w14:paraId="3A1897ED"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27CEB6D8" w14:textId="77777777" w:rsidR="0018669E" w:rsidRDefault="0018669E" w:rsidP="347CF409">
      <w:pPr>
        <w:tabs>
          <w:tab w:val="left" w:pos="3240"/>
        </w:tabs>
        <w:spacing w:line="259" w:lineRule="auto"/>
        <w:rPr>
          <w:rFonts w:ascii="Cambria" w:hAnsi="Cambria" w:cs="Cambria"/>
          <w:b/>
          <w:bCs/>
          <w:color w:val="000000" w:themeColor="text1"/>
          <w:sz w:val="24"/>
          <w:szCs w:val="24"/>
        </w:rPr>
      </w:pPr>
    </w:p>
    <w:p w14:paraId="44D94C94" w14:textId="62F9BCE9" w:rsidR="347CF409" w:rsidRDefault="347CF409" w:rsidP="347CF409">
      <w:pPr>
        <w:tabs>
          <w:tab w:val="left" w:pos="3240"/>
        </w:tabs>
        <w:spacing w:line="259" w:lineRule="auto"/>
        <w:rPr>
          <w:rFonts w:ascii="Cambria" w:hAnsi="Cambria" w:cs="Cambria"/>
          <w:b/>
          <w:bCs/>
          <w:color w:val="000000" w:themeColor="text1"/>
          <w:sz w:val="24"/>
          <w:szCs w:val="24"/>
        </w:rPr>
      </w:pPr>
    </w:p>
    <w:p w14:paraId="66C138ED" w14:textId="3A94FF3F" w:rsidR="347CF409" w:rsidRDefault="347CF409" w:rsidP="347CF409">
      <w:pPr>
        <w:tabs>
          <w:tab w:val="left" w:pos="3240"/>
        </w:tabs>
        <w:spacing w:line="259" w:lineRule="auto"/>
        <w:rPr>
          <w:rFonts w:ascii="Cambria" w:hAnsi="Cambria" w:cs="Cambria"/>
          <w:b/>
          <w:bCs/>
          <w:color w:val="000000" w:themeColor="text1"/>
          <w:sz w:val="24"/>
          <w:szCs w:val="24"/>
        </w:rPr>
      </w:pPr>
    </w:p>
    <w:p w14:paraId="76B3D3A5" w14:textId="2AC77E17" w:rsidR="347CF409" w:rsidRDefault="347CF409" w:rsidP="347CF409">
      <w:pPr>
        <w:tabs>
          <w:tab w:val="left" w:pos="3240"/>
        </w:tabs>
        <w:spacing w:line="259" w:lineRule="auto"/>
        <w:rPr>
          <w:rFonts w:ascii="Cambria" w:hAnsi="Cambria" w:cs="Cambria"/>
          <w:b/>
          <w:bCs/>
          <w:color w:val="000000" w:themeColor="text1"/>
          <w:sz w:val="24"/>
          <w:szCs w:val="24"/>
        </w:rPr>
      </w:pPr>
    </w:p>
    <w:p w14:paraId="3DA580E9" w14:textId="0322D137" w:rsidR="347CF409" w:rsidRDefault="347CF409" w:rsidP="347CF409">
      <w:pPr>
        <w:tabs>
          <w:tab w:val="left" w:pos="3240"/>
        </w:tabs>
        <w:spacing w:line="259" w:lineRule="auto"/>
        <w:rPr>
          <w:rFonts w:ascii="Cambria" w:hAnsi="Cambria" w:cs="Cambria"/>
          <w:b/>
          <w:bCs/>
          <w:color w:val="000000" w:themeColor="text1"/>
          <w:sz w:val="24"/>
          <w:szCs w:val="24"/>
        </w:rPr>
      </w:pPr>
    </w:p>
    <w:p w14:paraId="2836A23C" w14:textId="196C3661" w:rsidR="347CF409" w:rsidRDefault="347CF409" w:rsidP="347CF409">
      <w:pPr>
        <w:tabs>
          <w:tab w:val="left" w:pos="3240"/>
        </w:tabs>
        <w:spacing w:line="259" w:lineRule="auto"/>
        <w:rPr>
          <w:rFonts w:ascii="Cambria" w:hAnsi="Cambria" w:cs="Cambria"/>
          <w:b/>
          <w:bCs/>
          <w:color w:val="000000" w:themeColor="text1"/>
          <w:sz w:val="24"/>
          <w:szCs w:val="24"/>
        </w:rPr>
      </w:pPr>
    </w:p>
    <w:p w14:paraId="5BBB597D"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ECAB980" w14:textId="77777777" w:rsidR="009C54A8" w:rsidRDefault="009C54A8" w:rsidP="347CF409">
      <w:pPr>
        <w:tabs>
          <w:tab w:val="left" w:pos="3240"/>
        </w:tabs>
        <w:spacing w:line="259" w:lineRule="auto"/>
        <w:rPr>
          <w:rFonts w:ascii="Cambria" w:hAnsi="Cambria" w:cs="Cambria"/>
          <w:b/>
          <w:bCs/>
          <w:color w:val="000000" w:themeColor="text1"/>
          <w:sz w:val="24"/>
          <w:szCs w:val="24"/>
        </w:rPr>
      </w:pPr>
    </w:p>
    <w:p w14:paraId="24A4A72E" w14:textId="77777777" w:rsidR="009C54A8" w:rsidRDefault="009C54A8" w:rsidP="347CF409">
      <w:pPr>
        <w:tabs>
          <w:tab w:val="left" w:pos="3240"/>
        </w:tabs>
        <w:spacing w:line="259" w:lineRule="auto"/>
        <w:rPr>
          <w:rFonts w:ascii="Cambria" w:hAnsi="Cambria" w:cs="Cambria"/>
          <w:b/>
          <w:bCs/>
          <w:color w:val="000000" w:themeColor="text1"/>
          <w:sz w:val="24"/>
          <w:szCs w:val="24"/>
        </w:rPr>
      </w:pPr>
    </w:p>
    <w:p w14:paraId="4AFA9014" w14:textId="77777777" w:rsidR="009C54A8" w:rsidRDefault="009C54A8" w:rsidP="347CF409">
      <w:pPr>
        <w:tabs>
          <w:tab w:val="left" w:pos="3240"/>
        </w:tabs>
        <w:spacing w:line="259" w:lineRule="auto"/>
        <w:rPr>
          <w:rFonts w:ascii="Cambria" w:hAnsi="Cambria" w:cs="Cambria"/>
          <w:b/>
          <w:bCs/>
          <w:color w:val="000000" w:themeColor="text1"/>
          <w:sz w:val="24"/>
          <w:szCs w:val="24"/>
        </w:rPr>
      </w:pPr>
    </w:p>
    <w:p w14:paraId="1583DD71" w14:textId="77777777" w:rsidR="009C54A8" w:rsidRDefault="009C54A8" w:rsidP="347CF409">
      <w:pPr>
        <w:tabs>
          <w:tab w:val="left" w:pos="3240"/>
        </w:tabs>
        <w:spacing w:line="259" w:lineRule="auto"/>
        <w:rPr>
          <w:rFonts w:ascii="Cambria" w:hAnsi="Cambria" w:cs="Cambria"/>
          <w:b/>
          <w:bCs/>
          <w:color w:val="000000" w:themeColor="text1"/>
          <w:sz w:val="24"/>
          <w:szCs w:val="24"/>
        </w:rPr>
      </w:pPr>
    </w:p>
    <w:p w14:paraId="7B7A5908" w14:textId="77777777" w:rsidR="009C54A8" w:rsidRDefault="009C54A8" w:rsidP="347CF409">
      <w:pPr>
        <w:tabs>
          <w:tab w:val="left" w:pos="3240"/>
        </w:tabs>
        <w:spacing w:line="259" w:lineRule="auto"/>
        <w:rPr>
          <w:rFonts w:ascii="Cambria" w:hAnsi="Cambria" w:cs="Cambria"/>
          <w:b/>
          <w:bCs/>
          <w:color w:val="000000" w:themeColor="text1"/>
          <w:sz w:val="24"/>
          <w:szCs w:val="24"/>
        </w:rPr>
      </w:pPr>
    </w:p>
    <w:p w14:paraId="38E0E84C" w14:textId="77777777" w:rsidR="009C54A8" w:rsidRDefault="009C54A8" w:rsidP="347CF409">
      <w:pPr>
        <w:tabs>
          <w:tab w:val="left" w:pos="3240"/>
        </w:tabs>
        <w:spacing w:line="259" w:lineRule="auto"/>
        <w:rPr>
          <w:rFonts w:ascii="Cambria" w:hAnsi="Cambria" w:cs="Cambria"/>
          <w:b/>
          <w:bCs/>
          <w:color w:val="000000" w:themeColor="text1"/>
          <w:sz w:val="24"/>
          <w:szCs w:val="24"/>
        </w:rPr>
      </w:pPr>
    </w:p>
    <w:p w14:paraId="58C6F3B7" w14:textId="77777777" w:rsidR="009C54A8" w:rsidRDefault="009C54A8" w:rsidP="347CF409">
      <w:pPr>
        <w:tabs>
          <w:tab w:val="left" w:pos="3240"/>
        </w:tabs>
        <w:spacing w:line="259" w:lineRule="auto"/>
        <w:rPr>
          <w:rFonts w:ascii="Cambria" w:hAnsi="Cambria" w:cs="Cambria"/>
          <w:b/>
          <w:bCs/>
          <w:color w:val="000000" w:themeColor="text1"/>
          <w:sz w:val="24"/>
          <w:szCs w:val="24"/>
        </w:rPr>
      </w:pPr>
    </w:p>
    <w:p w14:paraId="5624AFAD" w14:textId="77777777" w:rsidR="009C54A8" w:rsidRDefault="009C54A8" w:rsidP="347CF409">
      <w:pPr>
        <w:tabs>
          <w:tab w:val="left" w:pos="3240"/>
        </w:tabs>
        <w:spacing w:line="259" w:lineRule="auto"/>
        <w:rPr>
          <w:rFonts w:ascii="Cambria" w:hAnsi="Cambria" w:cs="Cambria"/>
          <w:b/>
          <w:bCs/>
          <w:color w:val="000000" w:themeColor="text1"/>
          <w:sz w:val="24"/>
          <w:szCs w:val="24"/>
        </w:rPr>
      </w:pPr>
    </w:p>
    <w:p w14:paraId="7A5CFE81"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07AFC31C" w14:textId="2887BD31" w:rsidR="009B3AF5" w:rsidRPr="009B3AF5" w:rsidRDefault="009B3AF5" w:rsidP="009B3AF5">
      <w:pPr>
        <w:spacing w:after="200" w:line="276" w:lineRule="auto"/>
        <w:outlineLvl w:val="0"/>
        <w:rPr>
          <w:rFonts w:ascii="Calibri" w:eastAsia="Calibri" w:hAnsi="Calibri" w:cs="Calibri"/>
          <w:b/>
          <w:bCs/>
          <w:sz w:val="28"/>
          <w:lang w:val="en-GB"/>
        </w:rPr>
      </w:pPr>
      <w:bookmarkStart w:id="15" w:name="_Appendix_4"/>
      <w:bookmarkStart w:id="16" w:name="_Toc28084479"/>
      <w:bookmarkStart w:id="17" w:name="_Toc64632336"/>
      <w:bookmarkEnd w:id="15"/>
      <w:r w:rsidRPr="009B3AF5">
        <w:rPr>
          <w:rFonts w:ascii="Calibri" w:eastAsia="Calibri" w:hAnsi="Calibri" w:cs="Calibri"/>
          <w:b/>
          <w:bCs/>
          <w:sz w:val="28"/>
          <w:lang w:val="en-GB"/>
        </w:rPr>
        <w:t xml:space="preserve">Appendix </w:t>
      </w:r>
      <w:bookmarkEnd w:id="16"/>
      <w:r w:rsidR="00194B71">
        <w:rPr>
          <w:rFonts w:ascii="Calibri" w:eastAsia="Calibri" w:hAnsi="Calibri" w:cs="Calibri"/>
          <w:b/>
          <w:bCs/>
          <w:sz w:val="28"/>
          <w:lang w:val="en-GB"/>
        </w:rPr>
        <w:t>3</w:t>
      </w:r>
      <w:r w:rsidRPr="009B3AF5">
        <w:rPr>
          <w:rFonts w:ascii="Calibri" w:eastAsia="Calibri" w:hAnsi="Calibri" w:cs="Calibri"/>
          <w:b/>
          <w:bCs/>
          <w:sz w:val="28"/>
          <w:lang w:val="en-GB"/>
        </w:rPr>
        <w:t>: Shared Care Refusal Letter (Primary Care Prescriber to Specialist)</w:t>
      </w:r>
      <w:bookmarkEnd w:id="17"/>
    </w:p>
    <w:p w14:paraId="7CDCC64F"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3CB0CD4B" w14:textId="77777777" w:rsidR="009B3AF5" w:rsidRPr="009B3AF5" w:rsidRDefault="009B3AF5" w:rsidP="009B3AF5">
      <w:pPr>
        <w:autoSpaceDE w:val="0"/>
        <w:autoSpaceDN w:val="0"/>
        <w:adjustRightInd w:val="0"/>
        <w:spacing w:line="276" w:lineRule="auto"/>
        <w:rPr>
          <w:rFonts w:ascii="Calibri" w:hAnsi="Calibri" w:cs="Calibri"/>
          <w:b/>
          <w:lang w:val="en-GB" w:eastAsia="en-GB"/>
        </w:rPr>
      </w:pPr>
      <w:r w:rsidRPr="009B3AF5">
        <w:rPr>
          <w:rFonts w:ascii="Calibri" w:hAnsi="Calibri" w:cs="Calibri"/>
          <w:b/>
          <w:lang w:val="en-GB" w:eastAsia="en-GB"/>
        </w:rPr>
        <w:t>Re</w:t>
      </w:r>
      <w:r w:rsidRPr="009B3AF5">
        <w:rPr>
          <w:rFonts w:ascii="Calibri" w:hAnsi="Calibri" w:cs="Calibri"/>
          <w:b/>
          <w:i/>
          <w:lang w:val="en-GB" w:eastAsia="en-GB"/>
        </w:rPr>
        <w:t xml:space="preserve">: </w:t>
      </w:r>
    </w:p>
    <w:p w14:paraId="65C0952E"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 xml:space="preserve">Patient </w:t>
      </w:r>
      <w:r w:rsidRPr="009B3AF5">
        <w:rPr>
          <w:rFonts w:ascii="Calibri" w:hAnsi="Calibri" w:cs="Calibri"/>
          <w:lang w:val="en-GB"/>
        </w:rPr>
        <w:tab/>
      </w:r>
      <w:r w:rsidRPr="009B3AF5">
        <w:rPr>
          <w:rFonts w:ascii="Calibri" w:hAnsi="Calibri" w:cs="Calibri"/>
          <w:lang w:val="en-GB"/>
        </w:rPr>
        <w:tab/>
      </w:r>
      <w:r w:rsidRPr="009B3AF5">
        <w:rPr>
          <w:rFonts w:ascii="Calibri" w:hAnsi="Calibri" w:cs="Calibri"/>
          <w:i/>
          <w:lang w:val="en-GB"/>
        </w:rPr>
        <w:fldChar w:fldCharType="begin">
          <w:ffData>
            <w:name w:val="Text70"/>
            <w:enabled/>
            <w:calcOnExit w:val="0"/>
            <w:textInput>
              <w:default w:val="[insert Patient's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name]</w:t>
      </w:r>
      <w:r w:rsidRPr="009B3AF5">
        <w:rPr>
          <w:rFonts w:ascii="Calibri" w:hAnsi="Calibri" w:cs="Calibri"/>
          <w:i/>
          <w:lang w:val="en-GB"/>
        </w:rPr>
        <w:fldChar w:fldCharType="end"/>
      </w:r>
    </w:p>
    <w:p w14:paraId="2827E4DF" w14:textId="77777777" w:rsidR="009B3AF5" w:rsidRPr="009B3AF5" w:rsidRDefault="009B3AF5" w:rsidP="009B3AF5">
      <w:pPr>
        <w:spacing w:line="276" w:lineRule="auto"/>
        <w:rPr>
          <w:rFonts w:ascii="Calibri" w:hAnsi="Calibri" w:cs="Calibri"/>
          <w:i/>
          <w:lang w:val="en-GB"/>
        </w:rPr>
      </w:pPr>
    </w:p>
    <w:p w14:paraId="1D840CB7" w14:textId="77777777" w:rsidR="009B3AF5" w:rsidRPr="009B3AF5" w:rsidRDefault="009B3AF5" w:rsidP="009B3AF5">
      <w:pPr>
        <w:spacing w:line="276" w:lineRule="auto"/>
        <w:rPr>
          <w:rFonts w:ascii="Calibri" w:hAnsi="Calibri" w:cs="Calibri"/>
          <w:iCs/>
          <w:lang w:val="en-GB"/>
        </w:rPr>
      </w:pPr>
      <w:r w:rsidRPr="009B3AF5">
        <w:rPr>
          <w:rFonts w:ascii="Calibri" w:hAnsi="Calibri" w:cs="Calibri"/>
          <w:lang w:val="en-GB"/>
        </w:rPr>
        <w:t>NHS Number</w:t>
      </w:r>
      <w:r w:rsidRPr="009B3AF5">
        <w:rPr>
          <w:rFonts w:ascii="Calibri" w:hAnsi="Calibri" w:cs="Calibri"/>
          <w:lang w:val="en-GB"/>
        </w:rPr>
        <w:tab/>
      </w:r>
      <w:r w:rsidRPr="009B3AF5">
        <w:rPr>
          <w:rFonts w:ascii="Calibri" w:hAnsi="Calibri" w:cs="Calibri"/>
          <w:i/>
          <w:lang w:val="en-GB"/>
        </w:rPr>
        <w:fldChar w:fldCharType="begin">
          <w:ffData>
            <w:name w:val=""/>
            <w:enabled/>
            <w:calcOnExit w:val="0"/>
            <w:textInput>
              <w:default w:val="[insert NHS Number]"/>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NHS Number]</w:t>
      </w:r>
      <w:r w:rsidRPr="009B3AF5">
        <w:rPr>
          <w:rFonts w:ascii="Calibri" w:hAnsi="Calibri" w:cs="Calibri"/>
          <w:i/>
          <w:lang w:val="en-GB"/>
        </w:rPr>
        <w:fldChar w:fldCharType="end"/>
      </w:r>
    </w:p>
    <w:p w14:paraId="6DE889D1" w14:textId="77777777" w:rsidR="009B3AF5" w:rsidRPr="009B3AF5" w:rsidRDefault="009B3AF5" w:rsidP="009B3AF5">
      <w:pPr>
        <w:spacing w:line="276" w:lineRule="auto"/>
        <w:rPr>
          <w:rFonts w:ascii="Calibri" w:hAnsi="Calibri" w:cs="Calibri"/>
          <w:lang w:val="en-GB"/>
        </w:rPr>
      </w:pPr>
    </w:p>
    <w:p w14:paraId="0CFBFFC1"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Identifier</w:t>
      </w:r>
      <w:r w:rsidRPr="009B3AF5">
        <w:rPr>
          <w:rFonts w:ascii="Calibri" w:hAnsi="Calibri" w:cs="Calibri"/>
          <w:lang w:val="en-GB"/>
        </w:rPr>
        <w:tab/>
      </w:r>
      <w:r w:rsidRPr="009B3AF5">
        <w:rPr>
          <w:rFonts w:ascii="Calibri" w:hAnsi="Calibri" w:cs="Calibri"/>
          <w:i/>
          <w:lang w:val="en-GB"/>
        </w:rPr>
        <w:fldChar w:fldCharType="begin">
          <w:ffData>
            <w:name w:val="Text71"/>
            <w:enabled/>
            <w:calcOnExit w:val="0"/>
            <w:textInput>
              <w:default w:val="[insert patient's date of birth and/oraddress]"/>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date of birth and/oraddress]</w:t>
      </w:r>
      <w:r w:rsidRPr="009B3AF5">
        <w:rPr>
          <w:rFonts w:ascii="Calibri" w:hAnsi="Calibri" w:cs="Calibri"/>
          <w:i/>
          <w:lang w:val="en-GB"/>
        </w:rPr>
        <w:fldChar w:fldCharType="end"/>
      </w:r>
    </w:p>
    <w:p w14:paraId="3A8F4716" w14:textId="77777777" w:rsidR="009B3AF5" w:rsidRPr="009B3AF5" w:rsidRDefault="009B3AF5" w:rsidP="009B3AF5">
      <w:pPr>
        <w:spacing w:line="276" w:lineRule="auto"/>
        <w:rPr>
          <w:rFonts w:ascii="Calibri" w:hAnsi="Calibri" w:cs="Calibri"/>
          <w:i/>
          <w:iCs/>
          <w:lang w:val="en-GB"/>
        </w:rPr>
      </w:pPr>
    </w:p>
    <w:p w14:paraId="25A6E4C5"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r w:rsidRPr="009B3AF5">
        <w:rPr>
          <w:rFonts w:ascii="Calibri" w:hAnsi="Calibri" w:cs="Calibri"/>
          <w:lang w:val="en-GB" w:eastAsia="en-GB"/>
        </w:rPr>
        <w:t>Thank you for your request for me to accept prescribing responsibility for this patient.</w:t>
      </w:r>
    </w:p>
    <w:p w14:paraId="0EA321E0"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23574CB8" w14:textId="3F80DDA8"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lang w:val="en-GB" w:eastAsia="en-GB"/>
        </w:rPr>
        <w:t>In the interest of patient safety</w:t>
      </w:r>
      <w:r w:rsidR="00CA5AB7">
        <w:rPr>
          <w:rFonts w:ascii="Calibri" w:hAnsi="Calibri" w:cs="Calibri"/>
          <w:lang w:val="en-GB" w:eastAsia="en-GB"/>
        </w:rPr>
        <w:t>,</w:t>
      </w:r>
      <w:r w:rsidRPr="009B3AF5">
        <w:rPr>
          <w:rFonts w:ascii="Calibri" w:hAnsi="Calibri" w:cs="Calibri"/>
          <w:lang w:val="en-GB" w:eastAsia="en-GB"/>
        </w:rPr>
        <w:t xml:space="preserve"> NHS </w:t>
      </w:r>
      <w:r w:rsidR="00CA5AB7" w:rsidRPr="00CA5AB7">
        <w:rPr>
          <w:rFonts w:ascii="Calibri" w:hAnsi="Calibri" w:cs="Calibri"/>
          <w:iCs/>
          <w:lang w:val="en-GB"/>
        </w:rPr>
        <w:t xml:space="preserve">South East London </w:t>
      </w:r>
      <w:r w:rsidR="003932F1">
        <w:rPr>
          <w:rFonts w:ascii="Calibri" w:hAnsi="Calibri" w:cs="Calibri"/>
          <w:iCs/>
          <w:lang w:val="en-GB"/>
        </w:rPr>
        <w:t>ICS</w:t>
      </w:r>
      <w:r w:rsidRPr="009B3AF5">
        <w:rPr>
          <w:rFonts w:ascii="Calibri" w:hAnsi="Calibri" w:cs="Calibri"/>
          <w:b/>
          <w:lang w:val="en-GB" w:eastAsia="en-GB"/>
        </w:rPr>
        <w:t>,</w:t>
      </w:r>
      <w:r w:rsidRPr="009B3AF5">
        <w:rPr>
          <w:rFonts w:ascii="Calibri" w:hAnsi="Calibri" w:cs="Calibri"/>
          <w:lang w:val="en-GB" w:eastAsia="en-GB"/>
        </w:rPr>
        <w:t xml:space="preserve"> in conjunction with local acute trusts have classified </w:t>
      </w:r>
      <w:r w:rsidRPr="009B3AF5">
        <w:rPr>
          <w:rFonts w:ascii="Calibri" w:hAnsi="Calibri" w:cs="Calibri"/>
          <w:i/>
          <w:lang w:val="en-GB"/>
        </w:rPr>
        <w:fldChar w:fldCharType="begin">
          <w:ffData>
            <w:name w:val=""/>
            <w:enabled/>
            <w:calcOnExit w:val="0"/>
            <w:textInput>
              <w:default w:val="[insert medicine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medicine name]</w:t>
      </w:r>
      <w:r w:rsidRPr="009B3AF5">
        <w:rPr>
          <w:rFonts w:ascii="Calibri" w:hAnsi="Calibri" w:cs="Calibri"/>
          <w:i/>
          <w:lang w:val="en-GB"/>
        </w:rPr>
        <w:fldChar w:fldCharType="end"/>
      </w:r>
      <w:r w:rsidRPr="009B3AF5">
        <w:rPr>
          <w:rFonts w:ascii="Calibri" w:hAnsi="Calibri" w:cs="Calibri"/>
          <w:bCs/>
          <w:lang w:val="en-GB" w:eastAsia="en-GB"/>
        </w:rPr>
        <w:t xml:space="preserve">as a Shared Care </w:t>
      </w:r>
      <w:proofErr w:type="gramStart"/>
      <w:r w:rsidRPr="009B3AF5">
        <w:rPr>
          <w:rFonts w:ascii="Calibri" w:hAnsi="Calibri" w:cs="Calibri"/>
          <w:bCs/>
          <w:lang w:val="en-GB" w:eastAsia="en-GB"/>
        </w:rPr>
        <w:t>drug, and</w:t>
      </w:r>
      <w:proofErr w:type="gramEnd"/>
      <w:r w:rsidRPr="009B3AF5">
        <w:rPr>
          <w:rFonts w:ascii="Calibri" w:hAnsi="Calibri" w:cs="Calibri"/>
          <w:bCs/>
          <w:lang w:val="en-GB" w:eastAsia="en-GB"/>
        </w:rPr>
        <w:t xml:space="preserve"> requires a number of conditions to be met before transfer can be made to primary care.</w:t>
      </w:r>
    </w:p>
    <w:p w14:paraId="6726E71D"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5A7D2D2F" w14:textId="77777777" w:rsidR="009B3AF5" w:rsidRPr="009B3AF5" w:rsidRDefault="009B3AF5" w:rsidP="009B3AF5">
      <w:pPr>
        <w:autoSpaceDE w:val="0"/>
        <w:autoSpaceDN w:val="0"/>
        <w:adjustRightInd w:val="0"/>
        <w:spacing w:line="276" w:lineRule="auto"/>
        <w:rPr>
          <w:rFonts w:ascii="Calibri" w:hAnsi="Calibri" w:cs="Calibri"/>
          <w:b/>
          <w:bCs/>
          <w:sz w:val="20"/>
          <w:szCs w:val="20"/>
          <w:lang w:val="en-GB" w:eastAsia="en-GB"/>
        </w:rPr>
      </w:pPr>
      <w:r w:rsidRPr="009B3AF5">
        <w:rPr>
          <w:rFonts w:ascii="Calibri" w:hAnsi="Calibri" w:cs="Calibri"/>
          <w:b/>
          <w:bCs/>
          <w:lang w:val="en-GB" w:eastAsia="en-GB"/>
        </w:rPr>
        <w:t>I regret to inform you that in this instance I am unable to take on responsibility due to the following:</w:t>
      </w:r>
    </w:p>
    <w:tbl>
      <w:tblPr>
        <w:tblStyle w:val="TableGrid2"/>
        <w:tblW w:w="5000" w:type="pct"/>
        <w:tblLook w:val="04A0" w:firstRow="1" w:lastRow="0" w:firstColumn="1" w:lastColumn="0" w:noHBand="0" w:noVBand="1"/>
      </w:tblPr>
      <w:tblGrid>
        <w:gridCol w:w="428"/>
        <w:gridCol w:w="8482"/>
        <w:gridCol w:w="1229"/>
      </w:tblGrid>
      <w:tr w:rsidR="009B3AF5" w:rsidRPr="009B3AF5" w14:paraId="29DC6D02" w14:textId="77777777" w:rsidTr="00AF2DC8">
        <w:tc>
          <w:tcPr>
            <w:tcW w:w="211" w:type="pct"/>
          </w:tcPr>
          <w:p w14:paraId="0F3B4243" w14:textId="77777777" w:rsidR="009B3AF5" w:rsidRPr="009B3AF5" w:rsidRDefault="009B3AF5" w:rsidP="009B3AF5">
            <w:pPr>
              <w:autoSpaceDE w:val="0"/>
              <w:autoSpaceDN w:val="0"/>
              <w:adjustRightInd w:val="0"/>
              <w:spacing w:line="276" w:lineRule="auto"/>
              <w:jc w:val="center"/>
              <w:rPr>
                <w:rFonts w:cs="Calibri"/>
                <w:b/>
                <w:bCs/>
                <w:lang w:val="en-GB" w:eastAsia="en-GB"/>
              </w:rPr>
            </w:pPr>
            <w:r w:rsidRPr="009B3AF5">
              <w:rPr>
                <w:rFonts w:cs="Calibri"/>
                <w:b/>
                <w:bCs/>
                <w:lang w:val="en-GB" w:eastAsia="en-GB"/>
              </w:rPr>
              <w:t xml:space="preserve">   </w:t>
            </w:r>
          </w:p>
        </w:tc>
        <w:tc>
          <w:tcPr>
            <w:tcW w:w="4183" w:type="pct"/>
          </w:tcPr>
          <w:p w14:paraId="6F69C42D" w14:textId="77777777" w:rsidR="009B3AF5" w:rsidRPr="009B3AF5" w:rsidRDefault="009B3AF5" w:rsidP="009B3AF5">
            <w:pPr>
              <w:autoSpaceDE w:val="0"/>
              <w:autoSpaceDN w:val="0"/>
              <w:adjustRightInd w:val="0"/>
              <w:spacing w:line="276" w:lineRule="auto"/>
              <w:jc w:val="center"/>
              <w:rPr>
                <w:rFonts w:cs="Calibri"/>
                <w:b/>
                <w:bCs/>
                <w:lang w:val="en-GB" w:eastAsia="en-GB"/>
              </w:rPr>
            </w:pPr>
          </w:p>
        </w:tc>
        <w:tc>
          <w:tcPr>
            <w:tcW w:w="606" w:type="pct"/>
          </w:tcPr>
          <w:p w14:paraId="4797E942" w14:textId="77777777" w:rsidR="009B3AF5" w:rsidRPr="009B3AF5" w:rsidRDefault="009B3AF5" w:rsidP="009B3AF5">
            <w:pPr>
              <w:autoSpaceDE w:val="0"/>
              <w:autoSpaceDN w:val="0"/>
              <w:adjustRightInd w:val="0"/>
              <w:spacing w:line="276" w:lineRule="auto"/>
              <w:jc w:val="center"/>
              <w:rPr>
                <w:rFonts w:cs="Calibri"/>
                <w:b/>
                <w:bCs/>
                <w:sz w:val="18"/>
                <w:lang w:val="en-GB" w:eastAsia="en-GB"/>
              </w:rPr>
            </w:pPr>
            <w:r w:rsidRPr="009B3AF5">
              <w:rPr>
                <w:rFonts w:cs="Calibri"/>
                <w:b/>
                <w:bCs/>
                <w:sz w:val="18"/>
                <w:lang w:val="en-GB" w:eastAsia="en-GB"/>
              </w:rPr>
              <w:t>Tick which apply</w:t>
            </w:r>
          </w:p>
        </w:tc>
      </w:tr>
      <w:tr w:rsidR="009B3AF5" w:rsidRPr="009B3AF5" w14:paraId="183D93AA" w14:textId="77777777" w:rsidTr="00AF2DC8">
        <w:tc>
          <w:tcPr>
            <w:tcW w:w="211" w:type="pct"/>
          </w:tcPr>
          <w:p w14:paraId="084EAC03"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1.</w:t>
            </w:r>
          </w:p>
        </w:tc>
        <w:tc>
          <w:tcPr>
            <w:tcW w:w="4183" w:type="pct"/>
          </w:tcPr>
          <w:p w14:paraId="4D29B11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prescriber does not feel clinically confident in managing this individual patient’s condition, and there is a sound clinical basis for refusing to accept shared care</w:t>
            </w:r>
          </w:p>
          <w:p w14:paraId="537C0D42" w14:textId="77777777"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 xml:space="preserve">As the patients primary care prescriber I do not feel clinically confident to manage this patient’s condition because </w:t>
            </w:r>
            <w:r w:rsidRPr="009B3AF5">
              <w:rPr>
                <w:rFonts w:cs="Calibri"/>
                <w:i/>
                <w:sz w:val="20"/>
                <w:szCs w:val="20"/>
                <w:lang w:val="en-GB"/>
              </w:rPr>
              <w:fldChar w:fldCharType="begin">
                <w:ffData>
                  <w:name w:val=""/>
                  <w:enabled/>
                  <w:calcOnExit w:val="0"/>
                  <w:textInput>
                    <w:default w:val="[insert reason]"/>
                  </w:textInput>
                </w:ffData>
              </w:fldChar>
            </w:r>
            <w:r w:rsidRPr="009B3AF5">
              <w:rPr>
                <w:rFonts w:cs="Calibri"/>
                <w:i/>
                <w:sz w:val="20"/>
                <w:szCs w:val="20"/>
                <w:lang w:val="en-GB"/>
              </w:rPr>
              <w:instrText xml:space="preserve"> FORMTEXT </w:instrText>
            </w:r>
            <w:r w:rsidRPr="009B3AF5">
              <w:rPr>
                <w:rFonts w:cs="Calibri"/>
                <w:i/>
                <w:sz w:val="20"/>
                <w:szCs w:val="20"/>
                <w:lang w:val="en-GB"/>
              </w:rPr>
            </w:r>
            <w:r w:rsidRPr="009B3AF5">
              <w:rPr>
                <w:rFonts w:cs="Calibri"/>
                <w:i/>
                <w:sz w:val="20"/>
                <w:szCs w:val="20"/>
                <w:lang w:val="en-GB"/>
              </w:rPr>
              <w:fldChar w:fldCharType="separate"/>
            </w:r>
            <w:r w:rsidRPr="009B3AF5">
              <w:rPr>
                <w:rFonts w:cs="Calibri"/>
                <w:i/>
                <w:noProof/>
                <w:sz w:val="20"/>
                <w:szCs w:val="20"/>
                <w:lang w:val="en-GB"/>
              </w:rPr>
              <w:t>[insert reason]</w:t>
            </w:r>
            <w:r w:rsidRPr="009B3AF5">
              <w:rPr>
                <w:rFonts w:cs="Calibri"/>
                <w:i/>
                <w:sz w:val="20"/>
                <w:szCs w:val="20"/>
                <w:lang w:val="en-GB"/>
              </w:rPr>
              <w:fldChar w:fldCharType="end"/>
            </w:r>
            <w:r w:rsidRPr="009B3AF5">
              <w:rPr>
                <w:rFonts w:cs="Calibri"/>
                <w:bCs/>
                <w:sz w:val="20"/>
                <w:szCs w:val="20"/>
                <w:lang w:val="en-GB" w:eastAsia="en-GB"/>
              </w:rPr>
              <w:t>. I have consulted with other primary care prescribers in my practice who support my decision. This is not an issue which would be resolved through adequate and appropriate training of prescribers within my practice.</w:t>
            </w:r>
          </w:p>
          <w:p w14:paraId="59157C82"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I have discussed my decision with the patient and request that prescribing for this individual remain with you as the specialist, due to the sound clinical basis given above.</w:t>
            </w:r>
          </w:p>
        </w:tc>
        <w:tc>
          <w:tcPr>
            <w:tcW w:w="606" w:type="pct"/>
          </w:tcPr>
          <w:p w14:paraId="285677C5"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6A0AEE5E" w14:textId="77777777" w:rsidTr="00AF2DC8">
        <w:tc>
          <w:tcPr>
            <w:tcW w:w="211" w:type="pct"/>
          </w:tcPr>
          <w:p w14:paraId="0D56A519"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2.</w:t>
            </w:r>
          </w:p>
        </w:tc>
        <w:tc>
          <w:tcPr>
            <w:tcW w:w="4183" w:type="pct"/>
          </w:tcPr>
          <w:p w14:paraId="5008565F"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medicine or condition does not fall within the criteria defining suitability for inclusion in a shared care arrangement</w:t>
            </w:r>
          </w:p>
          <w:p w14:paraId="6AE64D61" w14:textId="40C16B19"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As the medicine requested to be prescribed is not included on the national list of shared care drugs as identified by RMOC</w:t>
            </w:r>
            <w:r w:rsidR="00F81E4F">
              <w:rPr>
                <w:rFonts w:cs="Calibri"/>
                <w:bCs/>
                <w:sz w:val="20"/>
                <w:szCs w:val="20"/>
                <w:lang w:val="en-GB" w:eastAsia="en-GB"/>
              </w:rPr>
              <w:t xml:space="preserve"> (Regional Medicines Optimisation Committees)</w:t>
            </w:r>
            <w:r w:rsidRPr="009B3AF5">
              <w:rPr>
                <w:rFonts w:cs="Calibri"/>
                <w:bCs/>
                <w:sz w:val="20"/>
                <w:szCs w:val="20"/>
                <w:lang w:val="en-GB" w:eastAsia="en-GB"/>
              </w:rPr>
              <w:t xml:space="preserve"> or is not a locally agreed shared care medicine I am unable to accept clinical responsibility for prescribing this medication at this time. </w:t>
            </w:r>
          </w:p>
          <w:p w14:paraId="20337E66"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 xml:space="preserve">Until this medicine is identified either nationally or locally as requiring shared care the responsibility for providing this patient with their medication remains with you </w:t>
            </w:r>
          </w:p>
        </w:tc>
        <w:tc>
          <w:tcPr>
            <w:tcW w:w="606" w:type="pct"/>
          </w:tcPr>
          <w:p w14:paraId="7284C1C7"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543F5955" w14:textId="77777777" w:rsidTr="00AF2DC8">
        <w:tc>
          <w:tcPr>
            <w:tcW w:w="211" w:type="pct"/>
          </w:tcPr>
          <w:p w14:paraId="40678EC0"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3.</w:t>
            </w:r>
          </w:p>
        </w:tc>
        <w:tc>
          <w:tcPr>
            <w:tcW w:w="4183" w:type="pct"/>
          </w:tcPr>
          <w:p w14:paraId="5FDC263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A minimum duration of supply by the initiating clinician</w:t>
            </w:r>
          </w:p>
          <w:p w14:paraId="1BB36E0B" w14:textId="701A4455"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 xml:space="preserve">As the patient has not had the minimum supply of medication to be provided by the initiating </w:t>
            </w:r>
            <w:r w:rsidR="008F7F6A" w:rsidRPr="009B3AF5">
              <w:rPr>
                <w:rFonts w:cs="Calibri"/>
                <w:sz w:val="20"/>
                <w:szCs w:val="20"/>
                <w:lang w:val="en-GB" w:eastAsia="en-GB"/>
              </w:rPr>
              <w:t>specialist,</w:t>
            </w:r>
            <w:r w:rsidRPr="009B3AF5">
              <w:rPr>
                <w:rFonts w:cs="Calibri"/>
                <w:sz w:val="20"/>
                <w:szCs w:val="20"/>
                <w:lang w:val="en-GB" w:eastAsia="en-GB"/>
              </w:rPr>
              <w:t xml:space="preserve"> I am unable to take clinical responsibility for prescribing this medication at this time. </w:t>
            </w:r>
            <w:r w:rsidR="008F7F6A" w:rsidRPr="009B3AF5">
              <w:rPr>
                <w:rFonts w:cs="Calibri"/>
                <w:sz w:val="20"/>
                <w:szCs w:val="20"/>
                <w:lang w:val="en-GB" w:eastAsia="en-GB"/>
              </w:rPr>
              <w:t>Therefore,</w:t>
            </w:r>
            <w:r w:rsidRPr="009B3AF5">
              <w:rPr>
                <w:rFonts w:cs="Calibri"/>
                <w:sz w:val="20"/>
                <w:szCs w:val="20"/>
                <w:lang w:val="en-GB" w:eastAsia="en-GB"/>
              </w:rPr>
              <w:t xml:space="preserve"> can you please contact the patient as soon as possible in order to provide them with the medication that you have recommended.</w:t>
            </w:r>
          </w:p>
          <w:p w14:paraId="4D914FD9"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the patient has had the appropriate length of supply the responsibility for providing the patient with their medication remains with you</w:t>
            </w:r>
            <w:r w:rsidRPr="009B3AF5">
              <w:rPr>
                <w:rFonts w:cs="Calibri"/>
                <w:b/>
                <w:bCs/>
                <w:i/>
                <w:sz w:val="20"/>
                <w:szCs w:val="20"/>
                <w:lang w:val="en-GB" w:eastAsia="en-GB"/>
              </w:rPr>
              <w:t>.</w:t>
            </w:r>
          </w:p>
        </w:tc>
        <w:tc>
          <w:tcPr>
            <w:tcW w:w="606" w:type="pct"/>
          </w:tcPr>
          <w:p w14:paraId="5AB105FB"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135D5497" w14:textId="77777777" w:rsidTr="00AF2DC8">
        <w:tc>
          <w:tcPr>
            <w:tcW w:w="211" w:type="pct"/>
          </w:tcPr>
          <w:p w14:paraId="1D52E1FB"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4.</w:t>
            </w:r>
          </w:p>
        </w:tc>
        <w:tc>
          <w:tcPr>
            <w:tcW w:w="4183" w:type="pct"/>
          </w:tcPr>
          <w:p w14:paraId="0FB41455"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Initiation and optimisation by the initiating specialist</w:t>
            </w:r>
          </w:p>
          <w:p w14:paraId="0A7CB28F"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 xml:space="preserve">As the patient has not been optimised on this </w:t>
            </w:r>
            <w:proofErr w:type="gramStart"/>
            <w:r w:rsidRPr="009B3AF5">
              <w:rPr>
                <w:rFonts w:cs="Calibri"/>
                <w:sz w:val="20"/>
                <w:szCs w:val="20"/>
                <w:lang w:val="en-GB" w:eastAsia="en-GB"/>
              </w:rPr>
              <w:t>medication</w:t>
            </w:r>
            <w:proofErr w:type="gramEnd"/>
            <w:r w:rsidRPr="009B3AF5">
              <w:rPr>
                <w:rFonts w:cs="Calibri"/>
                <w:sz w:val="20"/>
                <w:szCs w:val="20"/>
                <w:lang w:val="en-GB" w:eastAsia="en-GB"/>
              </w:rPr>
              <w:t xml:space="preserve"> I am unable to take clinical responsibility for prescribing this medication at this time. Therefore can you please contact the patient as soon as possible in order to provide them with the medication that you have recommended.</w:t>
            </w:r>
          </w:p>
          <w:p w14:paraId="6CDADBD5"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b/>
                <w:i/>
                <w:sz w:val="20"/>
                <w:szCs w:val="20"/>
                <w:lang w:val="en-GB" w:eastAsia="en-GB"/>
              </w:rPr>
              <w:lastRenderedPageBreak/>
              <w:t>Until the patient is optimised on this medication the responsibility for providing the patient with their medication remains with you.</w:t>
            </w:r>
          </w:p>
        </w:tc>
        <w:tc>
          <w:tcPr>
            <w:tcW w:w="606" w:type="pct"/>
          </w:tcPr>
          <w:p w14:paraId="233069F3"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5435E140" w14:textId="77777777" w:rsidTr="00AF2DC8">
        <w:tc>
          <w:tcPr>
            <w:tcW w:w="211" w:type="pct"/>
          </w:tcPr>
          <w:p w14:paraId="7E82D901"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5.</w:t>
            </w:r>
          </w:p>
        </w:tc>
        <w:tc>
          <w:tcPr>
            <w:tcW w:w="4183" w:type="pct"/>
          </w:tcPr>
          <w:p w14:paraId="7CCBE562"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Shared Care Protocol not received</w:t>
            </w:r>
          </w:p>
          <w:p w14:paraId="352BE1B4"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9B3AF5">
              <w:rPr>
                <w:rFonts w:cs="Calibri"/>
                <w:b/>
                <w:i/>
                <w:sz w:val="20"/>
                <w:szCs w:val="20"/>
                <w:lang w:val="en-GB" w:eastAsia="en-GB"/>
              </w:rPr>
              <w:t>.</w:t>
            </w:r>
          </w:p>
          <w:p w14:paraId="6F7E8F07"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9B3AF5">
              <w:rPr>
                <w:rFonts w:cs="Calibri"/>
                <w:b/>
                <w:i/>
                <w:sz w:val="20"/>
                <w:szCs w:val="20"/>
                <w:lang w:val="en-GB" w:eastAsia="en-GB"/>
              </w:rPr>
              <w:t xml:space="preserve">  </w:t>
            </w:r>
          </w:p>
          <w:p w14:paraId="6541FB2C"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I receive the appropriate SCP, responsibility for providing the patient with their medication remains with you</w:t>
            </w:r>
            <w:r w:rsidRPr="009B3AF5">
              <w:rPr>
                <w:rFonts w:cs="Calibri"/>
                <w:b/>
                <w:bCs/>
                <w:i/>
                <w:sz w:val="20"/>
                <w:szCs w:val="20"/>
                <w:lang w:val="en-GB" w:eastAsia="en-GB"/>
              </w:rPr>
              <w:t>.</w:t>
            </w:r>
          </w:p>
        </w:tc>
        <w:tc>
          <w:tcPr>
            <w:tcW w:w="606" w:type="pct"/>
          </w:tcPr>
          <w:p w14:paraId="2F4DBC19"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4BA14AA5" w14:textId="77777777" w:rsidTr="00AF2DC8">
        <w:tc>
          <w:tcPr>
            <w:tcW w:w="211" w:type="pct"/>
          </w:tcPr>
          <w:p w14:paraId="320F29BF"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6.</w:t>
            </w:r>
          </w:p>
        </w:tc>
        <w:tc>
          <w:tcPr>
            <w:tcW w:w="4183" w:type="pct"/>
          </w:tcPr>
          <w:p w14:paraId="0AC14188" w14:textId="7A454E39"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Other (Primary Care Prescriber to complete if there are other reasons why shared care cannot be accepted</w:t>
            </w:r>
            <w:r w:rsidR="00FA3DC2">
              <w:rPr>
                <w:rFonts w:cs="Calibri"/>
                <w:b/>
                <w:sz w:val="20"/>
                <w:szCs w:val="20"/>
                <w:lang w:val="en-GB" w:eastAsia="en-GB"/>
              </w:rPr>
              <w:t xml:space="preserve">. </w:t>
            </w:r>
            <w:r w:rsidR="00FA3DC2" w:rsidRPr="00C47206">
              <w:rPr>
                <w:rFonts w:cs="Calibri"/>
                <w:b/>
                <w:sz w:val="20"/>
                <w:szCs w:val="20"/>
                <w:lang w:val="en-GB" w:eastAsia="en-GB"/>
              </w:rPr>
              <w:t xml:space="preserve">NB: </w:t>
            </w:r>
            <w:r w:rsidR="00CF73C6" w:rsidRPr="00C47206">
              <w:rPr>
                <w:rFonts w:cs="Calibri"/>
                <w:b/>
                <w:sz w:val="20"/>
                <w:szCs w:val="20"/>
                <w:lang w:val="en-GB" w:eastAsia="en-GB"/>
              </w:rPr>
              <w:t xml:space="preserve">Capacity issues to be discussed with local </w:t>
            </w:r>
            <w:r w:rsidR="00EF3881" w:rsidRPr="00C47206">
              <w:rPr>
                <w:rFonts w:cs="Calibri"/>
                <w:b/>
                <w:sz w:val="20"/>
                <w:szCs w:val="20"/>
                <w:lang w:val="en-GB" w:eastAsia="en-GB"/>
              </w:rPr>
              <w:t>primary care</w:t>
            </w:r>
            <w:r w:rsidR="00CF73C6" w:rsidRPr="00C47206">
              <w:rPr>
                <w:rFonts w:cs="Calibri"/>
                <w:b/>
                <w:sz w:val="20"/>
                <w:szCs w:val="20"/>
                <w:lang w:val="en-GB" w:eastAsia="en-GB"/>
              </w:rPr>
              <w:t xml:space="preserve"> Medicines Optimisation Team prior to returning this form)</w:t>
            </w:r>
          </w:p>
          <w:p w14:paraId="32FBBA46"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7E25EE49"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0336514"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EB95BCD" w14:textId="77777777" w:rsidR="009B3AF5" w:rsidRPr="009B3AF5" w:rsidRDefault="009B3AF5" w:rsidP="009B3AF5">
            <w:pPr>
              <w:autoSpaceDE w:val="0"/>
              <w:autoSpaceDN w:val="0"/>
              <w:adjustRightInd w:val="0"/>
              <w:spacing w:before="60" w:after="60"/>
              <w:rPr>
                <w:rFonts w:cs="Calibri"/>
                <w:b/>
                <w:sz w:val="20"/>
                <w:szCs w:val="20"/>
                <w:lang w:val="en-GB" w:eastAsia="en-GB"/>
              </w:rPr>
            </w:pPr>
          </w:p>
        </w:tc>
        <w:tc>
          <w:tcPr>
            <w:tcW w:w="606" w:type="pct"/>
          </w:tcPr>
          <w:p w14:paraId="48038F67"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bl>
    <w:p w14:paraId="05B968D2"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34F701B4"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bCs/>
          <w:lang w:val="en-GB" w:eastAsia="en-GB"/>
        </w:rPr>
        <w:t xml:space="preserve">I would be willing to consider prescribing for this patient once the above criteria have been met for this treatment.  </w:t>
      </w:r>
    </w:p>
    <w:p w14:paraId="03091FD3"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p>
    <w:p w14:paraId="1016956E"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4D6F6425"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4561BF5A"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Please do not hesitate to contact me if you wish to discuss any aspect of my letter in more detail and I hope to receive more information regarding this shared care agreement as soon as possible</w:t>
      </w:r>
    </w:p>
    <w:p w14:paraId="51F6A65A"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7E58AF8C" w14:textId="77777777" w:rsidR="009B3AF5" w:rsidRPr="009B3AF5" w:rsidRDefault="009B3AF5" w:rsidP="009B3AF5">
      <w:pPr>
        <w:spacing w:line="276" w:lineRule="auto"/>
        <w:rPr>
          <w:rFonts w:ascii="Calibri" w:hAnsi="Calibri" w:cs="Calibri"/>
          <w:lang w:val="en-GB" w:eastAsia="en-GB"/>
        </w:rPr>
      </w:pPr>
      <w:r w:rsidRPr="009B3AF5">
        <w:rPr>
          <w:rFonts w:ascii="Calibri" w:hAnsi="Calibri" w:cs="Calibri"/>
          <w:lang w:val="en-GB" w:eastAsia="en-GB"/>
        </w:rPr>
        <w:t>Yours sincerely</w:t>
      </w:r>
    </w:p>
    <w:p w14:paraId="2B537A6F" w14:textId="77777777" w:rsidR="009B3AF5" w:rsidRPr="009B3AF5" w:rsidRDefault="009B3AF5" w:rsidP="009B3AF5">
      <w:pPr>
        <w:rPr>
          <w:rFonts w:ascii="Calibri" w:hAnsi="Calibri" w:cs="Calibri"/>
          <w:lang w:val="en-GB" w:eastAsia="en-GB"/>
        </w:rPr>
      </w:pPr>
    </w:p>
    <w:p w14:paraId="3C8CAF71" w14:textId="77777777" w:rsidR="009B3AF5" w:rsidRPr="009B3AF5" w:rsidRDefault="009B3AF5" w:rsidP="009B3AF5">
      <w:pPr>
        <w:rPr>
          <w:rFonts w:ascii="Calibri" w:hAnsi="Calibri" w:cs="Calibri"/>
          <w:lang w:val="en-GB" w:eastAsia="en-GB"/>
        </w:rPr>
      </w:pPr>
    </w:p>
    <w:p w14:paraId="7C3367F3"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signature: _______________________________</w:t>
      </w:r>
      <w:r w:rsidRPr="009B3AF5">
        <w:rPr>
          <w:rFonts w:ascii="Calibri" w:hAnsi="Calibri" w:cs="Calibri"/>
          <w:b/>
          <w:bCs/>
          <w:lang w:val="en-GB"/>
        </w:rPr>
        <w:tab/>
        <w:t xml:space="preserve">Date: ____________ </w:t>
      </w:r>
    </w:p>
    <w:p w14:paraId="5B27D6AD" w14:textId="77777777" w:rsidR="009B3AF5" w:rsidRPr="009B3AF5" w:rsidRDefault="009B3AF5" w:rsidP="009B3AF5">
      <w:pPr>
        <w:autoSpaceDE w:val="0"/>
        <w:autoSpaceDN w:val="0"/>
        <w:adjustRightInd w:val="0"/>
        <w:rPr>
          <w:rFonts w:ascii="Calibri" w:hAnsi="Calibri" w:cs="Calibri"/>
          <w:b/>
          <w:bCs/>
          <w:lang w:val="en-GB"/>
        </w:rPr>
      </w:pPr>
    </w:p>
    <w:p w14:paraId="22639F5D" w14:textId="77777777" w:rsidR="009B3AF5" w:rsidRPr="009B3AF5" w:rsidRDefault="009B3AF5" w:rsidP="009B3AF5">
      <w:pPr>
        <w:autoSpaceDE w:val="0"/>
        <w:autoSpaceDN w:val="0"/>
        <w:adjustRightInd w:val="0"/>
        <w:rPr>
          <w:rFonts w:ascii="Calibri" w:hAnsi="Calibri" w:cs="Calibri"/>
          <w:b/>
          <w:bCs/>
          <w:lang w:val="en-GB"/>
        </w:rPr>
      </w:pPr>
    </w:p>
    <w:p w14:paraId="62E57791" w14:textId="77777777" w:rsidR="009B3AF5" w:rsidRPr="009B3AF5" w:rsidRDefault="009B3AF5" w:rsidP="009B3AF5">
      <w:pPr>
        <w:autoSpaceDE w:val="0"/>
        <w:autoSpaceDN w:val="0"/>
        <w:adjustRightInd w:val="0"/>
        <w:rPr>
          <w:rFonts w:ascii="Calibri" w:hAnsi="Calibri" w:cs="Calibri"/>
          <w:b/>
          <w:bCs/>
          <w:lang w:val="en-GB"/>
        </w:rPr>
      </w:pPr>
    </w:p>
    <w:p w14:paraId="282075D3" w14:textId="56C2074A" w:rsidR="00BC26E0" w:rsidRDefault="009B3AF5" w:rsidP="009B3AF5">
      <w:pPr>
        <w:autoSpaceDE w:val="0"/>
        <w:autoSpaceDN w:val="0"/>
        <w:adjustRightInd w:val="0"/>
        <w:rPr>
          <w:rFonts w:ascii="Calibri" w:hAnsi="Calibri" w:cs="Calibri"/>
          <w:b/>
          <w:bCs/>
          <w:lang w:val="en-GB"/>
        </w:rPr>
        <w:sectPr w:rsidR="00BC26E0" w:rsidSect="0026189E">
          <w:headerReference w:type="even" r:id="rId24"/>
          <w:headerReference w:type="default" r:id="rId25"/>
          <w:footerReference w:type="even" r:id="rId26"/>
          <w:footerReference w:type="default" r:id="rId27"/>
          <w:headerReference w:type="first" r:id="rId28"/>
          <w:footerReference w:type="first" r:id="rId29"/>
          <w:pgSz w:w="11907" w:h="16840" w:code="9"/>
          <w:pgMar w:top="426" w:right="567" w:bottom="567" w:left="1191" w:header="113" w:footer="223" w:gutter="0"/>
          <w:cols w:space="720"/>
          <w:titlePg/>
          <w:docGrid w:linePitch="360"/>
        </w:sectPr>
      </w:pPr>
      <w:r w:rsidRPr="009B3AF5">
        <w:rPr>
          <w:rFonts w:ascii="Calibri" w:hAnsi="Calibri" w:cs="Calibri"/>
          <w:b/>
          <w:bCs/>
          <w:lang w:val="en-GB"/>
        </w:rPr>
        <w:t>Primary Care Prescriber address/practice stam</w:t>
      </w:r>
      <w:r w:rsidR="00121FCA">
        <w:rPr>
          <w:rFonts w:ascii="Calibri" w:hAnsi="Calibri" w:cs="Calibri"/>
          <w:b/>
          <w:bCs/>
          <w:lang w:val="en-GB"/>
        </w:rPr>
        <w:t>p</w:t>
      </w:r>
    </w:p>
    <w:tbl>
      <w:tblPr>
        <w:tblpPr w:leftFromText="180" w:rightFromText="180" w:vertAnchor="page" w:horzAnchor="margin" w:tblpY="1741"/>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747"/>
        <w:gridCol w:w="1621"/>
        <w:gridCol w:w="2430"/>
        <w:gridCol w:w="2355"/>
        <w:gridCol w:w="5729"/>
      </w:tblGrid>
      <w:tr w:rsidR="00121FCA" w:rsidRPr="00BC26E0" w14:paraId="7833424B" w14:textId="77777777" w:rsidTr="00121FCA">
        <w:trPr>
          <w:trHeight w:val="258"/>
        </w:trPr>
        <w:tc>
          <w:tcPr>
            <w:tcW w:w="5000" w:type="pct"/>
            <w:gridSpan w:val="6"/>
            <w:tcBorders>
              <w:top w:val="nil"/>
              <w:left w:val="nil"/>
              <w:bottom w:val="single" w:sz="4" w:space="0" w:color="auto"/>
              <w:right w:val="nil"/>
            </w:tcBorders>
            <w:vAlign w:val="center"/>
          </w:tcPr>
          <w:p w14:paraId="2473E154" w14:textId="77777777" w:rsidR="00121FCA" w:rsidRPr="00121FCA" w:rsidRDefault="00121FCA" w:rsidP="00121FCA">
            <w:pPr>
              <w:rPr>
                <w:rFonts w:ascii="Arial" w:eastAsiaTheme="minorEastAsia" w:hAnsi="Arial" w:cs="Arial"/>
                <w:b/>
                <w:bCs/>
                <w:iCs/>
                <w:sz w:val="18"/>
                <w:szCs w:val="14"/>
                <w:lang w:val="en-GB" w:eastAsia="en-GB"/>
              </w:rPr>
            </w:pPr>
            <w:r w:rsidRPr="00121FCA">
              <w:rPr>
                <w:rFonts w:ascii="Arial" w:eastAsiaTheme="minorEastAsia" w:hAnsi="Arial" w:cs="Arial"/>
                <w:b/>
                <w:bCs/>
                <w:iCs/>
                <w:sz w:val="18"/>
                <w:szCs w:val="14"/>
                <w:lang w:val="en-GB" w:eastAsia="en-GB"/>
              </w:rPr>
              <w:lastRenderedPageBreak/>
              <w:t>APPENDIX 4</w:t>
            </w:r>
          </w:p>
          <w:p w14:paraId="0C9814B5" w14:textId="77777777" w:rsidR="00121FCA" w:rsidRDefault="00121FCA" w:rsidP="00121FCA">
            <w:pPr>
              <w:rPr>
                <w:rFonts w:ascii="Arial" w:eastAsiaTheme="minorEastAsia" w:hAnsi="Arial" w:cs="Arial"/>
                <w:b/>
                <w:bCs/>
                <w:i/>
                <w:iCs/>
                <w:color w:val="FF0000"/>
                <w:sz w:val="20"/>
                <w:szCs w:val="20"/>
                <w:lang w:val="en-GB" w:eastAsia="en-GB"/>
              </w:rPr>
            </w:pPr>
            <w:r w:rsidRPr="00121FCA">
              <w:rPr>
                <w:rFonts w:ascii="Arial" w:eastAsiaTheme="minorEastAsia" w:hAnsi="Arial" w:cs="Arial"/>
                <w:b/>
                <w:bCs/>
                <w:iCs/>
                <w:sz w:val="18"/>
                <w:szCs w:val="14"/>
                <w:lang w:val="en-GB" w:eastAsia="en-GB"/>
              </w:rPr>
              <w:t>Indication for use, place in therapy, dose and further information.</w:t>
            </w:r>
            <w:r w:rsidRPr="00121FCA">
              <w:rPr>
                <w:rFonts w:ascii="Arial" w:eastAsiaTheme="minorEastAsia" w:hAnsi="Arial" w:cs="Arial"/>
                <w:b/>
                <w:bCs/>
                <w:i/>
                <w:iCs/>
                <w:sz w:val="14"/>
                <w:szCs w:val="14"/>
                <w:lang w:val="en-GB" w:eastAsia="en-GB"/>
              </w:rPr>
              <w:t xml:space="preserve"> </w:t>
            </w:r>
            <w:r w:rsidRPr="00121FCA">
              <w:rPr>
                <w:rFonts w:ascii="Arial" w:eastAsiaTheme="minorEastAsia" w:hAnsi="Arial" w:cs="Arial"/>
                <w:b/>
                <w:bCs/>
                <w:i/>
                <w:iCs/>
                <w:sz w:val="20"/>
                <w:szCs w:val="20"/>
                <w:lang w:val="en-GB" w:eastAsia="en-GB"/>
              </w:rPr>
              <w:t xml:space="preserve">NOTE: </w:t>
            </w:r>
            <w:r w:rsidRPr="00121FCA">
              <w:rPr>
                <w:rFonts w:ascii="Arial" w:eastAsiaTheme="minorEastAsia" w:hAnsi="Arial" w:cs="Arial"/>
                <w:i/>
                <w:iCs/>
                <w:sz w:val="20"/>
                <w:szCs w:val="20"/>
                <w:lang w:val="en-GB" w:eastAsia="en-GB"/>
              </w:rPr>
              <w:t>The Information here is</w:t>
            </w:r>
            <w:r w:rsidRPr="00121FCA">
              <w:rPr>
                <w:rFonts w:ascii="Arial" w:eastAsiaTheme="minorEastAsia" w:hAnsi="Arial" w:cs="Arial"/>
                <w:b/>
                <w:bCs/>
                <w:i/>
                <w:iCs/>
                <w:sz w:val="20"/>
                <w:szCs w:val="20"/>
                <w:lang w:val="en-GB" w:eastAsia="en-GB"/>
              </w:rPr>
              <w:t xml:space="preserve"> not </w:t>
            </w:r>
            <w:r w:rsidRPr="00121FCA">
              <w:rPr>
                <w:rFonts w:ascii="Arial" w:eastAsiaTheme="minorEastAsia" w:hAnsi="Arial" w:cs="Arial"/>
                <w:i/>
                <w:iCs/>
                <w:sz w:val="20"/>
                <w:szCs w:val="20"/>
                <w:lang w:val="en-GB" w:eastAsia="en-GB"/>
              </w:rPr>
              <w:t>exhaustive.</w:t>
            </w:r>
            <w:r w:rsidRPr="00121FCA">
              <w:rPr>
                <w:rFonts w:ascii="Arial" w:eastAsiaTheme="minorEastAsia" w:hAnsi="Arial" w:cs="Arial"/>
                <w:b/>
                <w:bCs/>
                <w:i/>
                <w:iCs/>
                <w:sz w:val="20"/>
                <w:szCs w:val="20"/>
                <w:lang w:val="en-GB" w:eastAsia="en-GB"/>
              </w:rPr>
              <w:t xml:space="preserve"> </w:t>
            </w:r>
            <w:r w:rsidRPr="00121FCA">
              <w:rPr>
                <w:rFonts w:ascii="Arial" w:eastAsiaTheme="minorEastAsia" w:hAnsi="Arial" w:cs="Arial"/>
                <w:b/>
                <w:bCs/>
                <w:i/>
                <w:iCs/>
                <w:color w:val="FF0000"/>
                <w:sz w:val="20"/>
                <w:szCs w:val="20"/>
                <w:lang w:val="en-GB" w:eastAsia="en-GB"/>
              </w:rPr>
              <w:t>Please consult the current Summary of Product Characteristics (SPC) for up-to-date</w:t>
            </w:r>
            <w:r w:rsidRPr="00121FCA">
              <w:rPr>
                <w:rFonts w:ascii="Arial" w:eastAsiaTheme="minorEastAsia" w:hAnsi="Arial" w:cs="Arial"/>
                <w:b/>
                <w:bCs/>
                <w:i/>
                <w:iCs/>
                <w:sz w:val="20"/>
                <w:szCs w:val="20"/>
                <w:lang w:val="en-GB" w:eastAsia="en-GB"/>
              </w:rPr>
              <w:t xml:space="preserve"> </w:t>
            </w:r>
            <w:r w:rsidRPr="00121FCA">
              <w:rPr>
                <w:rFonts w:ascii="Arial" w:eastAsiaTheme="minorEastAsia" w:hAnsi="Arial" w:cs="Arial"/>
                <w:b/>
                <w:bCs/>
                <w:i/>
                <w:iCs/>
                <w:color w:val="FF0000"/>
                <w:sz w:val="20"/>
                <w:szCs w:val="20"/>
                <w:lang w:val="en-GB" w:eastAsia="en-GB"/>
              </w:rPr>
              <w:t xml:space="preserve">prescribing information including detailed information on adverse effects, drug interactions, cautions and contraindications (available via </w:t>
            </w:r>
            <w:hyperlink r:id="rId30" w:history="1">
              <w:r w:rsidRPr="00121FCA">
                <w:rPr>
                  <w:rFonts w:ascii="Arial" w:eastAsiaTheme="minorEastAsia" w:hAnsi="Arial" w:cs="Arial"/>
                  <w:b/>
                  <w:bCs/>
                  <w:i/>
                  <w:iCs/>
                  <w:color w:val="FF0000"/>
                  <w:sz w:val="20"/>
                  <w:szCs w:val="20"/>
                  <w:lang w:val="en-GB" w:eastAsia="en-GB"/>
                </w:rPr>
                <w:t xml:space="preserve"> </w:t>
              </w:r>
              <w:r w:rsidRPr="00121FCA">
                <w:rPr>
                  <w:rFonts w:ascii="Arial" w:eastAsiaTheme="minorEastAsia" w:hAnsi="Arial" w:cs="Arial"/>
                  <w:b/>
                  <w:bCs/>
                  <w:i/>
                  <w:iCs/>
                  <w:color w:val="0000FF"/>
                  <w:sz w:val="20"/>
                  <w:szCs w:val="20"/>
                  <w:u w:val="single"/>
                  <w:lang w:val="en-GB" w:eastAsia="en-GB"/>
                </w:rPr>
                <w:t>www.medicines.org.uk</w:t>
              </w:r>
            </w:hyperlink>
            <w:r w:rsidRPr="00121FCA">
              <w:rPr>
                <w:rFonts w:ascii="Arial" w:eastAsiaTheme="minorEastAsia" w:hAnsi="Arial" w:cs="Arial"/>
                <w:b/>
                <w:bCs/>
                <w:i/>
                <w:iCs/>
                <w:color w:val="FF0000"/>
                <w:sz w:val="20"/>
                <w:szCs w:val="20"/>
                <w:lang w:val="en-GB" w:eastAsia="en-GB"/>
              </w:rPr>
              <w:t>)</w:t>
            </w:r>
          </w:p>
          <w:p w14:paraId="415F1847" w14:textId="77777777" w:rsidR="00121FCA" w:rsidRPr="00BC26E0" w:rsidRDefault="00121FCA" w:rsidP="00121FCA">
            <w:pPr>
              <w:spacing w:after="200" w:line="276" w:lineRule="auto"/>
              <w:jc w:val="center"/>
              <w:rPr>
                <w:rFonts w:ascii="Arial" w:eastAsiaTheme="minorEastAsia" w:hAnsi="Arial" w:cs="Arial"/>
                <w:b/>
                <w:lang w:val="en-GB" w:eastAsia="en-GB"/>
              </w:rPr>
            </w:pPr>
          </w:p>
        </w:tc>
      </w:tr>
      <w:tr w:rsidR="00121FCA" w:rsidRPr="00BC26E0" w14:paraId="1D716A52" w14:textId="77777777" w:rsidTr="00121FCA">
        <w:trPr>
          <w:trHeight w:val="258"/>
        </w:trPr>
        <w:tc>
          <w:tcPr>
            <w:tcW w:w="590" w:type="pct"/>
            <w:vMerge w:val="restart"/>
            <w:tcBorders>
              <w:top w:val="single" w:sz="4" w:space="0" w:color="auto"/>
            </w:tcBorders>
            <w:shd w:val="clear" w:color="auto" w:fill="8DB3E2" w:themeFill="text2" w:themeFillTint="66"/>
            <w:vAlign w:val="center"/>
          </w:tcPr>
          <w:p w14:paraId="618323AA" w14:textId="77777777" w:rsidR="00121FCA" w:rsidRPr="00BC26E0" w:rsidRDefault="00121FCA" w:rsidP="00121FCA">
            <w:pPr>
              <w:spacing w:after="200" w:line="276" w:lineRule="auto"/>
              <w:rPr>
                <w:rFonts w:ascii="Arial" w:eastAsiaTheme="minorEastAsia" w:hAnsi="Arial" w:cs="Arial"/>
                <w:b/>
                <w:lang w:val="en-GB" w:eastAsia="en-GB"/>
              </w:rPr>
            </w:pPr>
            <w:r w:rsidRPr="00BC26E0">
              <w:rPr>
                <w:rFonts w:ascii="Arial" w:eastAsiaTheme="minorEastAsia" w:hAnsi="Arial" w:cs="Arial"/>
                <w:b/>
                <w:lang w:val="en-GB" w:eastAsia="en-GB"/>
              </w:rPr>
              <w:t>Drug</w:t>
            </w:r>
          </w:p>
        </w:tc>
        <w:tc>
          <w:tcPr>
            <w:tcW w:w="555" w:type="pct"/>
            <w:vMerge w:val="restart"/>
            <w:tcBorders>
              <w:top w:val="single" w:sz="4" w:space="0" w:color="auto"/>
            </w:tcBorders>
            <w:shd w:val="clear" w:color="auto" w:fill="8DB3E2" w:themeFill="text2" w:themeFillTint="66"/>
            <w:vAlign w:val="center"/>
          </w:tcPr>
          <w:p w14:paraId="7EFC2AAA" w14:textId="77777777" w:rsidR="00121FCA" w:rsidRPr="00BC26E0" w:rsidRDefault="00121FCA" w:rsidP="00121FCA">
            <w:pPr>
              <w:spacing w:after="200" w:line="276" w:lineRule="auto"/>
              <w:jc w:val="center"/>
              <w:rPr>
                <w:rFonts w:ascii="Arial" w:eastAsiaTheme="minorEastAsia" w:hAnsi="Arial" w:cs="Arial"/>
                <w:b/>
                <w:lang w:val="en-GB" w:eastAsia="en-GB"/>
              </w:rPr>
            </w:pPr>
            <w:r w:rsidRPr="00BC26E0">
              <w:rPr>
                <w:rFonts w:ascii="Arial" w:eastAsiaTheme="minorEastAsia" w:hAnsi="Arial" w:cs="Arial"/>
                <w:b/>
                <w:lang w:val="en-GB" w:eastAsia="en-GB"/>
              </w:rPr>
              <w:t>Indication</w:t>
            </w:r>
          </w:p>
        </w:tc>
        <w:tc>
          <w:tcPr>
            <w:tcW w:w="515" w:type="pct"/>
            <w:vMerge w:val="restart"/>
            <w:tcBorders>
              <w:top w:val="single" w:sz="4" w:space="0" w:color="auto"/>
            </w:tcBorders>
            <w:shd w:val="clear" w:color="auto" w:fill="8DB3E2" w:themeFill="text2" w:themeFillTint="66"/>
            <w:vAlign w:val="center"/>
          </w:tcPr>
          <w:p w14:paraId="2AFDA9E7" w14:textId="77777777" w:rsidR="00121FCA" w:rsidRPr="00BC26E0" w:rsidRDefault="00121FCA" w:rsidP="00121FCA">
            <w:pPr>
              <w:spacing w:after="200" w:line="276" w:lineRule="auto"/>
              <w:jc w:val="center"/>
              <w:rPr>
                <w:rFonts w:ascii="Arial" w:eastAsiaTheme="minorEastAsia" w:hAnsi="Arial" w:cs="Arial"/>
                <w:b/>
                <w:lang w:val="en-GB" w:eastAsia="en-GB"/>
              </w:rPr>
            </w:pPr>
            <w:r w:rsidRPr="00BC26E0">
              <w:rPr>
                <w:rFonts w:ascii="Arial" w:eastAsiaTheme="minorEastAsia" w:hAnsi="Arial" w:cs="Arial"/>
                <w:b/>
                <w:lang w:val="en-GB" w:eastAsia="en-GB"/>
              </w:rPr>
              <w:t>Place in Therapy</w:t>
            </w:r>
          </w:p>
        </w:tc>
        <w:tc>
          <w:tcPr>
            <w:tcW w:w="1520" w:type="pct"/>
            <w:gridSpan w:val="2"/>
            <w:tcBorders>
              <w:top w:val="single" w:sz="4" w:space="0" w:color="auto"/>
            </w:tcBorders>
            <w:shd w:val="clear" w:color="auto" w:fill="8DB3E2" w:themeFill="text2" w:themeFillTint="66"/>
            <w:vAlign w:val="center"/>
          </w:tcPr>
          <w:p w14:paraId="606BDD5B" w14:textId="77777777" w:rsidR="00121FCA" w:rsidRPr="00BC26E0" w:rsidRDefault="00121FCA" w:rsidP="00121FCA">
            <w:pPr>
              <w:spacing w:after="200" w:line="276" w:lineRule="auto"/>
              <w:jc w:val="center"/>
              <w:rPr>
                <w:rFonts w:ascii="Arial" w:eastAsiaTheme="minorEastAsia" w:hAnsi="Arial" w:cs="Arial"/>
                <w:b/>
                <w:lang w:val="en-GB" w:eastAsia="en-GB"/>
              </w:rPr>
            </w:pPr>
            <w:r w:rsidRPr="00BC26E0">
              <w:rPr>
                <w:rFonts w:ascii="Arial" w:eastAsiaTheme="minorEastAsia" w:hAnsi="Arial" w:cs="Arial"/>
                <w:b/>
                <w:lang w:val="en-GB" w:eastAsia="en-GB"/>
              </w:rPr>
              <w:t>Dose and route of administration</w:t>
            </w:r>
          </w:p>
        </w:tc>
        <w:tc>
          <w:tcPr>
            <w:tcW w:w="1820" w:type="pct"/>
            <w:vMerge w:val="restart"/>
            <w:tcBorders>
              <w:top w:val="single" w:sz="4" w:space="0" w:color="auto"/>
            </w:tcBorders>
            <w:shd w:val="clear" w:color="auto" w:fill="8DB3E2" w:themeFill="text2" w:themeFillTint="66"/>
            <w:vAlign w:val="center"/>
          </w:tcPr>
          <w:p w14:paraId="2517CF1E" w14:textId="77777777" w:rsidR="00121FCA" w:rsidRPr="00BC26E0" w:rsidRDefault="00121FCA" w:rsidP="00121FCA">
            <w:pPr>
              <w:spacing w:after="200" w:line="276" w:lineRule="auto"/>
              <w:jc w:val="center"/>
              <w:rPr>
                <w:rFonts w:ascii="Arial" w:eastAsiaTheme="minorEastAsia" w:hAnsi="Arial" w:cs="Arial"/>
                <w:b/>
                <w:lang w:val="en-GB" w:eastAsia="en-GB"/>
              </w:rPr>
            </w:pPr>
            <w:r w:rsidRPr="00BC26E0">
              <w:rPr>
                <w:rFonts w:ascii="Arial" w:eastAsiaTheme="minorEastAsia" w:hAnsi="Arial" w:cs="Arial"/>
                <w:b/>
                <w:lang w:val="en-GB" w:eastAsia="en-GB"/>
              </w:rPr>
              <w:t>Notes</w:t>
            </w:r>
          </w:p>
        </w:tc>
      </w:tr>
      <w:tr w:rsidR="00121FCA" w:rsidRPr="00BC26E0" w14:paraId="2C90B335" w14:textId="77777777" w:rsidTr="00121FCA">
        <w:trPr>
          <w:trHeight w:val="44"/>
        </w:trPr>
        <w:tc>
          <w:tcPr>
            <w:tcW w:w="590" w:type="pct"/>
            <w:vMerge/>
            <w:shd w:val="clear" w:color="auto" w:fill="4F81BD"/>
            <w:vAlign w:val="center"/>
          </w:tcPr>
          <w:p w14:paraId="23089D03"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555" w:type="pct"/>
            <w:vMerge/>
            <w:shd w:val="clear" w:color="auto" w:fill="4F81BD"/>
            <w:vAlign w:val="center"/>
          </w:tcPr>
          <w:p w14:paraId="1C7C5209"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515" w:type="pct"/>
            <w:vMerge/>
            <w:shd w:val="clear" w:color="auto" w:fill="4F81BD"/>
            <w:vAlign w:val="center"/>
          </w:tcPr>
          <w:p w14:paraId="6863E3DB"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772" w:type="pct"/>
            <w:shd w:val="clear" w:color="auto" w:fill="8DB3E2" w:themeFill="text2" w:themeFillTint="66"/>
            <w:vAlign w:val="center"/>
          </w:tcPr>
          <w:p w14:paraId="5B29386D" w14:textId="77777777" w:rsidR="00121FCA" w:rsidRPr="00BC26E0" w:rsidRDefault="00121FCA" w:rsidP="00121FCA">
            <w:pPr>
              <w:spacing w:after="200" w:line="276" w:lineRule="auto"/>
              <w:jc w:val="center"/>
              <w:rPr>
                <w:rFonts w:ascii="Arial" w:eastAsiaTheme="minorEastAsia" w:hAnsi="Arial" w:cs="Arial"/>
                <w:b/>
                <w:lang w:val="en-GB" w:eastAsia="en-GB"/>
              </w:rPr>
            </w:pPr>
            <w:r w:rsidRPr="00BC26E0">
              <w:rPr>
                <w:rFonts w:ascii="Arial" w:eastAsiaTheme="minorEastAsia" w:hAnsi="Arial" w:cs="Arial"/>
                <w:b/>
                <w:lang w:val="en-GB" w:eastAsia="en-GB"/>
              </w:rPr>
              <w:t>Preparation</w:t>
            </w:r>
          </w:p>
        </w:tc>
        <w:tc>
          <w:tcPr>
            <w:tcW w:w="748" w:type="pct"/>
            <w:shd w:val="clear" w:color="auto" w:fill="8DB3E2" w:themeFill="text2" w:themeFillTint="66"/>
            <w:vAlign w:val="center"/>
          </w:tcPr>
          <w:p w14:paraId="57668EB4" w14:textId="77777777" w:rsidR="00121FCA" w:rsidRPr="00BC26E0" w:rsidRDefault="00121FCA" w:rsidP="00121FCA">
            <w:pPr>
              <w:spacing w:after="200" w:line="276" w:lineRule="auto"/>
              <w:jc w:val="center"/>
              <w:rPr>
                <w:rFonts w:ascii="Arial" w:eastAsiaTheme="minorEastAsia" w:hAnsi="Arial" w:cs="Arial"/>
                <w:b/>
                <w:lang w:val="en-GB" w:eastAsia="en-GB"/>
              </w:rPr>
            </w:pPr>
            <w:r w:rsidRPr="00BC26E0">
              <w:rPr>
                <w:rFonts w:ascii="Arial" w:eastAsiaTheme="minorEastAsia" w:hAnsi="Arial" w:cs="Arial"/>
                <w:b/>
                <w:lang w:val="en-GB" w:eastAsia="en-GB"/>
              </w:rPr>
              <w:t>Dose (BNF)</w:t>
            </w:r>
          </w:p>
        </w:tc>
        <w:tc>
          <w:tcPr>
            <w:tcW w:w="1820" w:type="pct"/>
            <w:vMerge/>
            <w:shd w:val="clear" w:color="auto" w:fill="4F81BD"/>
            <w:vAlign w:val="center"/>
          </w:tcPr>
          <w:p w14:paraId="147D78D1"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r>
      <w:tr w:rsidR="00121FCA" w:rsidRPr="00BC26E0" w14:paraId="33AE5C1A" w14:textId="77777777" w:rsidTr="00121FCA">
        <w:trPr>
          <w:trHeight w:val="359"/>
        </w:trPr>
        <w:tc>
          <w:tcPr>
            <w:tcW w:w="590" w:type="pct"/>
            <w:vMerge w:val="restart"/>
            <w:vAlign w:val="center"/>
          </w:tcPr>
          <w:p w14:paraId="4637C475"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r w:rsidRPr="00BC26E0">
              <w:rPr>
                <w:rFonts w:ascii="Arial" w:eastAsiaTheme="minorEastAsia" w:hAnsi="Arial" w:cs="Arial"/>
                <w:sz w:val="16"/>
                <w:szCs w:val="16"/>
                <w:lang w:val="en-GB" w:eastAsia="en-GB"/>
              </w:rPr>
              <w:t>Methylphenidate hydrochloride</w:t>
            </w:r>
          </w:p>
          <w:p w14:paraId="64788BED" w14:textId="77777777" w:rsidR="00121FCA" w:rsidRPr="00BC26E0" w:rsidRDefault="00121FCA" w:rsidP="00121FCA">
            <w:pPr>
              <w:spacing w:after="200" w:line="276" w:lineRule="auto"/>
              <w:jc w:val="center"/>
              <w:rPr>
                <w:rFonts w:ascii="Arial" w:eastAsiaTheme="minorEastAsia" w:hAnsi="Arial" w:cs="Arial"/>
                <w:b/>
                <w:sz w:val="16"/>
                <w:szCs w:val="16"/>
                <w:lang w:val="en-GB" w:eastAsia="en-GB"/>
              </w:rPr>
            </w:pPr>
            <w:r w:rsidRPr="00BC26E0">
              <w:rPr>
                <w:rFonts w:ascii="Arial" w:eastAsiaTheme="minorEastAsia" w:hAnsi="Arial" w:cs="Arial"/>
                <w:b/>
                <w:color w:val="FF0000"/>
                <w:sz w:val="16"/>
                <w:szCs w:val="16"/>
                <w:lang w:val="en-GB" w:eastAsia="en-GB"/>
              </w:rPr>
              <w:t xml:space="preserve">MODIFIED RELEASE PREPARATIONS MUST BE PRESCRIBED BY </w:t>
            </w:r>
            <w:r w:rsidRPr="000D56D1">
              <w:rPr>
                <w:rFonts w:ascii="Arial" w:eastAsiaTheme="minorEastAsia" w:hAnsi="Arial" w:cs="Arial"/>
                <w:b/>
                <w:color w:val="FF0000"/>
                <w:sz w:val="16"/>
                <w:szCs w:val="16"/>
                <w:u w:val="single"/>
                <w:lang w:val="en-GB" w:eastAsia="en-GB"/>
              </w:rPr>
              <w:t>BRAND</w:t>
            </w:r>
          </w:p>
        </w:tc>
        <w:tc>
          <w:tcPr>
            <w:tcW w:w="555" w:type="pct"/>
            <w:vMerge w:val="restart"/>
            <w:vAlign w:val="center"/>
          </w:tcPr>
          <w:p w14:paraId="7F9CF19D" w14:textId="77777777" w:rsidR="00121FCA" w:rsidRDefault="00121FCA" w:rsidP="00121FCA">
            <w:pPr>
              <w:spacing w:after="200" w:line="276" w:lineRule="auto"/>
              <w:jc w:val="center"/>
              <w:rPr>
                <w:rFonts w:ascii="Arial" w:eastAsiaTheme="minorEastAsia" w:hAnsi="Arial" w:cs="Arial"/>
                <w:sz w:val="16"/>
                <w:szCs w:val="16"/>
                <w:lang w:val="en-GB" w:eastAsia="en-GB"/>
              </w:rPr>
            </w:pPr>
          </w:p>
          <w:p w14:paraId="42EE112A"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r w:rsidRPr="00BC26E0">
              <w:rPr>
                <w:rFonts w:ascii="Arial" w:eastAsiaTheme="minorEastAsia" w:hAnsi="Arial" w:cs="Arial"/>
                <w:sz w:val="16"/>
                <w:szCs w:val="16"/>
                <w:lang w:val="en-GB" w:eastAsia="en-GB"/>
              </w:rPr>
              <w:t>See SPC’s</w:t>
            </w:r>
          </w:p>
          <w:p w14:paraId="42155F49" w14:textId="77777777" w:rsidR="00121FCA" w:rsidRDefault="00121FCA" w:rsidP="00121FCA">
            <w:pPr>
              <w:spacing w:after="200" w:line="276" w:lineRule="auto"/>
              <w:jc w:val="center"/>
              <w:rPr>
                <w:rFonts w:ascii="Arial" w:eastAsiaTheme="minorEastAsia" w:hAnsi="Arial" w:cs="Arial"/>
                <w:sz w:val="16"/>
                <w:szCs w:val="16"/>
                <w:lang w:val="en-GB" w:eastAsia="en-GB"/>
              </w:rPr>
            </w:pPr>
            <w:proofErr w:type="spellStart"/>
            <w:r w:rsidRPr="00BC26E0">
              <w:rPr>
                <w:rFonts w:ascii="Arial" w:eastAsiaTheme="minorEastAsia" w:hAnsi="Arial" w:cs="Arial"/>
                <w:sz w:val="16"/>
                <w:szCs w:val="16"/>
                <w:lang w:val="en-GB" w:eastAsia="en-GB"/>
              </w:rPr>
              <w:t>Medikinet</w:t>
            </w:r>
            <w:proofErr w:type="spellEnd"/>
            <w:r w:rsidRPr="00BC26E0">
              <w:rPr>
                <w:rFonts w:ascii="Arial" w:eastAsiaTheme="minorEastAsia" w:hAnsi="Arial" w:cs="Arial"/>
                <w:sz w:val="16"/>
                <w:szCs w:val="16"/>
                <w:lang w:val="en-GB" w:eastAsia="en-GB"/>
              </w:rPr>
              <w:t xml:space="preserve"> XL ® licensed for initiation and continuation in adults; </w:t>
            </w:r>
            <w:proofErr w:type="spellStart"/>
            <w:r w:rsidRPr="00BC26E0">
              <w:rPr>
                <w:rFonts w:ascii="Arial" w:eastAsiaTheme="minorEastAsia" w:hAnsi="Arial" w:cs="Arial"/>
                <w:sz w:val="16"/>
                <w:szCs w:val="16"/>
                <w:lang w:val="en-GB" w:eastAsia="en-GB"/>
              </w:rPr>
              <w:t>Concerta</w:t>
            </w:r>
            <w:proofErr w:type="spellEnd"/>
            <w:r w:rsidRPr="00BC26E0">
              <w:rPr>
                <w:rFonts w:ascii="Arial" w:eastAsiaTheme="minorEastAsia" w:hAnsi="Arial" w:cs="Arial"/>
                <w:sz w:val="16"/>
                <w:szCs w:val="16"/>
                <w:lang w:val="en-GB" w:eastAsia="en-GB"/>
              </w:rPr>
              <w:t xml:space="preserve"> XL®, </w:t>
            </w:r>
            <w:proofErr w:type="spellStart"/>
            <w:r w:rsidRPr="00BC26E0">
              <w:rPr>
                <w:rFonts w:ascii="Arial" w:eastAsiaTheme="minorEastAsia" w:hAnsi="Arial" w:cs="Arial"/>
                <w:sz w:val="16"/>
                <w:szCs w:val="16"/>
                <w:lang w:val="en-GB" w:eastAsia="en-GB"/>
              </w:rPr>
              <w:t>Delmosart</w:t>
            </w:r>
            <w:proofErr w:type="spellEnd"/>
            <w:r w:rsidRPr="00BC26E0">
              <w:rPr>
                <w:rFonts w:ascii="Arial" w:eastAsiaTheme="minorEastAsia" w:hAnsi="Arial" w:cs="Arial"/>
                <w:sz w:val="16"/>
                <w:szCs w:val="16"/>
                <w:lang w:val="en-GB" w:eastAsia="en-GB"/>
              </w:rPr>
              <w:t xml:space="preserve"> ®, </w:t>
            </w:r>
            <w:proofErr w:type="spellStart"/>
            <w:r w:rsidRPr="00BC26E0">
              <w:rPr>
                <w:rFonts w:ascii="Arial" w:eastAsiaTheme="minorEastAsia" w:hAnsi="Arial" w:cs="Arial"/>
                <w:sz w:val="16"/>
                <w:szCs w:val="16"/>
                <w:lang w:val="en-GB" w:eastAsia="en-GB"/>
              </w:rPr>
              <w:t>Xenidate</w:t>
            </w:r>
            <w:proofErr w:type="spellEnd"/>
            <w:r w:rsidRPr="00BC26E0">
              <w:rPr>
                <w:rFonts w:ascii="Arial" w:eastAsiaTheme="minorEastAsia" w:hAnsi="Arial" w:cs="Arial"/>
                <w:sz w:val="16"/>
                <w:szCs w:val="16"/>
                <w:lang w:val="en-GB" w:eastAsia="en-GB"/>
              </w:rPr>
              <w:t xml:space="preserve"> XL®  licensed for continuation; </w:t>
            </w:r>
            <w:proofErr w:type="spellStart"/>
            <w:r w:rsidRPr="00BC26E0">
              <w:rPr>
                <w:rFonts w:ascii="Arial" w:eastAsiaTheme="minorEastAsia" w:hAnsi="Arial" w:cs="Arial"/>
                <w:sz w:val="16"/>
                <w:szCs w:val="16"/>
                <w:lang w:val="en-GB" w:eastAsia="en-GB"/>
              </w:rPr>
              <w:t>Equasym</w:t>
            </w:r>
            <w:proofErr w:type="spellEnd"/>
            <w:r w:rsidRPr="00BC26E0">
              <w:rPr>
                <w:rFonts w:ascii="Arial" w:eastAsiaTheme="minorEastAsia" w:hAnsi="Arial" w:cs="Arial"/>
                <w:sz w:val="16"/>
                <w:szCs w:val="16"/>
                <w:lang w:val="en-GB" w:eastAsia="en-GB"/>
              </w:rPr>
              <w:t xml:space="preserve">  XL®  used off-label</w:t>
            </w:r>
          </w:p>
          <w:p w14:paraId="48F543FE" w14:textId="77777777" w:rsidR="00121FCA" w:rsidRDefault="00121FCA" w:rsidP="00121FCA">
            <w:pPr>
              <w:spacing w:after="200" w:line="276" w:lineRule="auto"/>
              <w:jc w:val="center"/>
              <w:rPr>
                <w:rFonts w:ascii="Arial" w:eastAsiaTheme="minorEastAsia" w:hAnsi="Arial" w:cs="Arial"/>
                <w:sz w:val="16"/>
                <w:szCs w:val="16"/>
                <w:lang w:val="en-GB" w:eastAsia="en-GB"/>
              </w:rPr>
            </w:pPr>
          </w:p>
          <w:p w14:paraId="043E4443"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515" w:type="pct"/>
            <w:vMerge w:val="restart"/>
            <w:vAlign w:val="center"/>
          </w:tcPr>
          <w:p w14:paraId="63CD81C6"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r w:rsidRPr="00BC26E0">
              <w:rPr>
                <w:rFonts w:ascii="Arial" w:eastAsiaTheme="minorEastAsia" w:hAnsi="Arial" w:cs="Arial"/>
                <w:sz w:val="16"/>
                <w:szCs w:val="16"/>
                <w:lang w:val="en-GB" w:eastAsia="en-GB"/>
              </w:rPr>
              <w:t xml:space="preserve">To be considered </w:t>
            </w:r>
            <w:r w:rsidRPr="00BC26E0">
              <w:rPr>
                <w:rFonts w:ascii="Arial" w:eastAsiaTheme="minorEastAsia" w:hAnsi="Arial" w:cs="Arial"/>
                <w:b/>
                <w:sz w:val="16"/>
                <w:szCs w:val="16"/>
                <w:lang w:val="en-GB" w:eastAsia="en-GB"/>
              </w:rPr>
              <w:t>first line</w:t>
            </w:r>
            <w:r w:rsidRPr="00BC26E0">
              <w:rPr>
                <w:rFonts w:ascii="Arial" w:eastAsiaTheme="minorEastAsia" w:hAnsi="Arial" w:cs="Arial"/>
                <w:sz w:val="16"/>
                <w:szCs w:val="16"/>
                <w:lang w:val="en-GB" w:eastAsia="en-GB"/>
              </w:rPr>
              <w:t xml:space="preserve"> for adults or if 6 week trial </w:t>
            </w:r>
            <w:proofErr w:type="spellStart"/>
            <w:r w:rsidRPr="00BC26E0">
              <w:rPr>
                <w:rFonts w:ascii="Arial" w:eastAsiaTheme="minorEastAsia" w:hAnsi="Arial" w:cs="Arial"/>
                <w:sz w:val="16"/>
                <w:szCs w:val="16"/>
                <w:lang w:val="en-GB" w:eastAsia="en-GB"/>
              </w:rPr>
              <w:t>lisdexamfetamine</w:t>
            </w:r>
            <w:proofErr w:type="spellEnd"/>
            <w:r w:rsidRPr="00BC26E0">
              <w:rPr>
                <w:rFonts w:ascii="Arial" w:eastAsiaTheme="minorEastAsia" w:hAnsi="Arial" w:cs="Arial"/>
                <w:sz w:val="16"/>
                <w:szCs w:val="16"/>
                <w:lang w:val="en-GB" w:eastAsia="en-GB"/>
              </w:rPr>
              <w:t xml:space="preserve">  has not been successful</w:t>
            </w:r>
          </w:p>
          <w:p w14:paraId="5DF8750D"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772" w:type="pct"/>
          </w:tcPr>
          <w:p w14:paraId="1FAF51AF" w14:textId="77777777" w:rsidR="00121FCA" w:rsidRPr="00943E1D" w:rsidRDefault="00121FCA" w:rsidP="00121FCA">
            <w:pPr>
              <w:autoSpaceDE w:val="0"/>
              <w:autoSpaceDN w:val="0"/>
              <w:adjustRightInd w:val="0"/>
              <w:rPr>
                <w:rFonts w:ascii="Arial" w:hAnsi="Arial" w:cs="Arial"/>
                <w:b/>
                <w:bCs/>
                <w:sz w:val="16"/>
                <w:szCs w:val="16"/>
                <w:lang w:val="en-US"/>
              </w:rPr>
            </w:pPr>
            <w:r w:rsidRPr="00943E1D">
              <w:rPr>
                <w:rFonts w:ascii="Arial" w:hAnsi="Arial" w:cs="Arial"/>
                <w:b/>
                <w:bCs/>
                <w:sz w:val="16"/>
                <w:szCs w:val="16"/>
                <w:u w:val="single"/>
                <w:lang w:val="en-US"/>
              </w:rPr>
              <w:t>Immediate-release tablets</w:t>
            </w:r>
          </w:p>
          <w:p w14:paraId="23DD77E0" w14:textId="77777777" w:rsidR="00121FCA" w:rsidRPr="00943E1D" w:rsidRDefault="00121FCA" w:rsidP="00121FCA">
            <w:pPr>
              <w:autoSpaceDE w:val="0"/>
              <w:autoSpaceDN w:val="0"/>
              <w:adjustRightInd w:val="0"/>
              <w:rPr>
                <w:rFonts w:ascii="Arial" w:hAnsi="Arial" w:cs="Arial"/>
                <w:bCs/>
                <w:color w:val="000000"/>
                <w:sz w:val="16"/>
                <w:szCs w:val="16"/>
                <w:lang w:val="en-US"/>
              </w:rPr>
            </w:pPr>
            <w:r w:rsidRPr="00943E1D">
              <w:rPr>
                <w:rFonts w:ascii="Arial" w:hAnsi="Arial" w:cs="Arial"/>
                <w:bCs/>
                <w:color w:val="000000"/>
                <w:sz w:val="16"/>
                <w:szCs w:val="16"/>
                <w:lang w:val="en-US"/>
              </w:rPr>
              <w:t xml:space="preserve">Available in the following strengths: </w:t>
            </w:r>
            <w:r w:rsidRPr="00943E1D">
              <w:rPr>
                <w:rFonts w:ascii="Arial" w:hAnsi="Arial" w:cs="Arial"/>
                <w:b/>
                <w:bCs/>
                <w:color w:val="000000"/>
                <w:sz w:val="16"/>
                <w:szCs w:val="16"/>
                <w:lang w:val="en-US"/>
              </w:rPr>
              <w:t>5mg, 10mg, 20mg</w:t>
            </w:r>
          </w:p>
          <w:p w14:paraId="024C82ED" w14:textId="77777777" w:rsidR="00121FCA" w:rsidRPr="00943E1D" w:rsidRDefault="00121FCA" w:rsidP="00121FCA">
            <w:pPr>
              <w:rPr>
                <w:rFonts w:ascii="Arial" w:eastAsiaTheme="minorEastAsia" w:hAnsi="Arial" w:cs="Arial"/>
                <w:sz w:val="16"/>
                <w:szCs w:val="16"/>
                <w:lang w:val="en-GB" w:eastAsia="en-GB"/>
              </w:rPr>
            </w:pPr>
          </w:p>
        </w:tc>
        <w:tc>
          <w:tcPr>
            <w:tcW w:w="748" w:type="pct"/>
          </w:tcPr>
          <w:p w14:paraId="4C477A90" w14:textId="77777777" w:rsidR="00121FCA" w:rsidRPr="00943E1D" w:rsidRDefault="00121FCA" w:rsidP="00121FCA">
            <w:pPr>
              <w:rPr>
                <w:rFonts w:ascii="Arial" w:eastAsiaTheme="minorEastAsia" w:hAnsi="Arial" w:cs="Arial"/>
                <w:sz w:val="16"/>
                <w:szCs w:val="16"/>
                <w:lang w:val="en-GB" w:eastAsia="en-GB"/>
              </w:rPr>
            </w:pPr>
            <w:r w:rsidRPr="00943E1D">
              <w:rPr>
                <w:rFonts w:ascii="Arial" w:eastAsiaTheme="minorEastAsia" w:hAnsi="Arial" w:cs="Arial"/>
                <w:sz w:val="16"/>
                <w:szCs w:val="16"/>
                <w:lang w:val="en-GB" w:eastAsia="en-GB"/>
              </w:rPr>
              <w:t>Initially 5mg 2-3 times daily, increasing weekly in 5mg dosage increments as necessary depending on treatment response and side-effects. Maximum total dosage - 100mg per day</w:t>
            </w:r>
          </w:p>
        </w:tc>
        <w:tc>
          <w:tcPr>
            <w:tcW w:w="1820" w:type="pct"/>
          </w:tcPr>
          <w:p w14:paraId="6D35D68E" w14:textId="77777777" w:rsidR="00121FCA" w:rsidRPr="00943E1D" w:rsidRDefault="00121FCA" w:rsidP="00121FCA">
            <w:pPr>
              <w:rPr>
                <w:rFonts w:ascii="Arial" w:eastAsiaTheme="minorEastAsia" w:hAnsi="Arial" w:cs="Arial"/>
                <w:sz w:val="16"/>
                <w:szCs w:val="16"/>
                <w:lang w:val="en-GB" w:eastAsia="en-GB"/>
              </w:rPr>
            </w:pPr>
            <w:r w:rsidRPr="00943E1D">
              <w:rPr>
                <w:rFonts w:ascii="Arial" w:eastAsiaTheme="minorEastAsia" w:hAnsi="Arial" w:cs="Arial"/>
                <w:sz w:val="16"/>
                <w:szCs w:val="16"/>
                <w:lang w:val="en-GB" w:eastAsia="en-GB"/>
              </w:rPr>
              <w:t>Patients started on immediate release (IR) medication may switch to extended release preparations if once daily dosing is preferable.</w:t>
            </w:r>
          </w:p>
          <w:p w14:paraId="4574FA2D" w14:textId="77777777" w:rsidR="00121FCA" w:rsidRPr="00943E1D" w:rsidRDefault="00121FCA" w:rsidP="00121FCA">
            <w:pPr>
              <w:rPr>
                <w:rFonts w:ascii="Arial" w:eastAsiaTheme="minorEastAsia" w:hAnsi="Arial" w:cs="Arial"/>
                <w:sz w:val="16"/>
                <w:szCs w:val="16"/>
                <w:lang w:val="en-GB" w:eastAsia="en-GB"/>
              </w:rPr>
            </w:pPr>
            <w:r w:rsidRPr="00943E1D">
              <w:rPr>
                <w:rFonts w:ascii="Arial" w:eastAsiaTheme="minorEastAsia" w:hAnsi="Arial" w:cs="Arial"/>
                <w:sz w:val="16"/>
                <w:szCs w:val="16"/>
                <w:lang w:val="en-GB" w:eastAsia="en-GB"/>
              </w:rPr>
              <w:t xml:space="preserve">In some cases rebound hyperactivity disorder may occur if the effect of the drug wears off in the evening. An additional dose later in the day may eliminate this </w:t>
            </w:r>
            <w:proofErr w:type="gramStart"/>
            <w:r w:rsidRPr="00943E1D">
              <w:rPr>
                <w:rFonts w:ascii="Arial" w:eastAsiaTheme="minorEastAsia" w:hAnsi="Arial" w:cs="Arial"/>
                <w:sz w:val="16"/>
                <w:szCs w:val="16"/>
                <w:lang w:val="en-GB" w:eastAsia="en-GB"/>
              </w:rPr>
              <w:t>difficulty, but</w:t>
            </w:r>
            <w:proofErr w:type="gramEnd"/>
            <w:r w:rsidRPr="00943E1D">
              <w:rPr>
                <w:rFonts w:ascii="Arial" w:eastAsiaTheme="minorEastAsia" w:hAnsi="Arial" w:cs="Arial"/>
                <w:sz w:val="16"/>
                <w:szCs w:val="16"/>
                <w:lang w:val="en-GB" w:eastAsia="en-GB"/>
              </w:rPr>
              <w:t xml:space="preserve"> may disturb sleep.</w:t>
            </w:r>
          </w:p>
        </w:tc>
      </w:tr>
      <w:tr w:rsidR="00121FCA" w:rsidRPr="00BC26E0" w14:paraId="7137CB4A" w14:textId="77777777" w:rsidTr="00121FCA">
        <w:trPr>
          <w:trHeight w:val="1571"/>
        </w:trPr>
        <w:tc>
          <w:tcPr>
            <w:tcW w:w="590" w:type="pct"/>
            <w:vMerge/>
            <w:vAlign w:val="center"/>
          </w:tcPr>
          <w:p w14:paraId="43101D6C"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555" w:type="pct"/>
            <w:vMerge/>
            <w:vAlign w:val="center"/>
          </w:tcPr>
          <w:p w14:paraId="5C45991E"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515" w:type="pct"/>
            <w:vMerge/>
            <w:vAlign w:val="center"/>
          </w:tcPr>
          <w:p w14:paraId="750FE86A"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772" w:type="pct"/>
          </w:tcPr>
          <w:p w14:paraId="7E542683" w14:textId="5A5141B9" w:rsidR="00121FCA" w:rsidRPr="00943E1D" w:rsidRDefault="00121FCA" w:rsidP="00121FCA">
            <w:pPr>
              <w:autoSpaceDE w:val="0"/>
              <w:autoSpaceDN w:val="0"/>
              <w:adjustRightInd w:val="0"/>
              <w:rPr>
                <w:rFonts w:ascii="Arial" w:hAnsi="Arial" w:cs="Arial"/>
                <w:b/>
                <w:bCs/>
                <w:color w:val="000000"/>
                <w:sz w:val="16"/>
                <w:szCs w:val="16"/>
                <w:u w:val="single"/>
                <w:lang w:val="en-US"/>
              </w:rPr>
            </w:pPr>
            <w:r w:rsidRPr="00943E1D">
              <w:rPr>
                <w:rFonts w:ascii="Arial" w:hAnsi="Arial" w:cs="Arial"/>
                <w:b/>
                <w:bCs/>
                <w:color w:val="000000"/>
                <w:sz w:val="16"/>
                <w:szCs w:val="16"/>
                <w:u w:val="single"/>
                <w:lang w:val="en-US"/>
              </w:rPr>
              <w:t>Modified-Release tablets</w:t>
            </w:r>
          </w:p>
          <w:p w14:paraId="7D56611A" w14:textId="77777777" w:rsidR="00121FCA" w:rsidRPr="00943E1D" w:rsidRDefault="00121FCA" w:rsidP="00121FCA">
            <w:pPr>
              <w:autoSpaceDE w:val="0"/>
              <w:autoSpaceDN w:val="0"/>
              <w:adjustRightInd w:val="0"/>
              <w:rPr>
                <w:rFonts w:ascii="Arial" w:hAnsi="Arial" w:cs="Arial"/>
                <w:bCs/>
                <w:color w:val="000000"/>
                <w:sz w:val="16"/>
                <w:szCs w:val="16"/>
                <w:lang w:val="en-US"/>
              </w:rPr>
            </w:pPr>
            <w:r w:rsidRPr="00943E1D">
              <w:rPr>
                <w:rFonts w:ascii="Arial" w:hAnsi="Arial" w:cs="Arial"/>
                <w:bCs/>
                <w:color w:val="000000"/>
                <w:sz w:val="16"/>
                <w:szCs w:val="16"/>
                <w:lang w:val="en-US"/>
              </w:rPr>
              <w:t xml:space="preserve">Available in the following strengths </w:t>
            </w:r>
            <w:r w:rsidRPr="00943E1D">
              <w:rPr>
                <w:rFonts w:ascii="Arial" w:hAnsi="Arial" w:cs="Arial"/>
                <w:b/>
                <w:bCs/>
                <w:color w:val="000000"/>
                <w:sz w:val="16"/>
                <w:szCs w:val="16"/>
                <w:lang w:val="en-US"/>
              </w:rPr>
              <w:t xml:space="preserve">18mg, 27mg, 36mg, 54mg </w:t>
            </w:r>
            <w:r w:rsidRPr="00943E1D">
              <w:rPr>
                <w:rFonts w:ascii="Arial" w:hAnsi="Arial" w:cs="Arial"/>
                <w:b/>
                <w:bCs/>
                <w:color w:val="000000"/>
                <w:sz w:val="20"/>
                <w:szCs w:val="20"/>
                <w:lang w:val="en-US"/>
              </w:rPr>
              <w:t xml:space="preserve"> </w:t>
            </w:r>
          </w:p>
          <w:p w14:paraId="75D829D6" w14:textId="77777777" w:rsidR="00121FCA" w:rsidRPr="00943E1D" w:rsidRDefault="00121FCA" w:rsidP="00121FCA">
            <w:pPr>
              <w:rPr>
                <w:rFonts w:ascii="Arial" w:hAnsi="Arial" w:cs="Arial"/>
                <w:bCs/>
                <w:i/>
                <w:color w:val="000000"/>
                <w:sz w:val="16"/>
                <w:szCs w:val="16"/>
                <w:lang w:val="en-US"/>
              </w:rPr>
            </w:pPr>
            <w:r w:rsidRPr="00943E1D">
              <w:rPr>
                <w:rFonts w:ascii="Arial" w:hAnsi="Arial" w:cs="Arial"/>
                <w:b/>
                <w:bCs/>
                <w:i/>
                <w:color w:val="000000"/>
                <w:sz w:val="16"/>
                <w:szCs w:val="16"/>
                <w:lang w:val="en-US"/>
              </w:rPr>
              <w:t xml:space="preserve">The prescriber must specify the brand – </w:t>
            </w:r>
            <w:r w:rsidRPr="00943E1D">
              <w:rPr>
                <w:rFonts w:ascii="Arial" w:hAnsi="Arial" w:cs="Arial"/>
                <w:bCs/>
                <w:i/>
                <w:color w:val="000000"/>
                <w:sz w:val="16"/>
                <w:szCs w:val="16"/>
                <w:lang w:val="en-US"/>
              </w:rPr>
              <w:t>see Appendix 5</w:t>
            </w:r>
          </w:p>
          <w:p w14:paraId="00C9FFA4" w14:textId="77777777" w:rsidR="00121FCA" w:rsidRPr="00943E1D" w:rsidRDefault="00121FCA" w:rsidP="00121FCA">
            <w:pPr>
              <w:rPr>
                <w:rFonts w:ascii="Arial" w:eastAsiaTheme="minorEastAsia" w:hAnsi="Arial" w:cstheme="minorBidi"/>
                <w:bCs/>
                <w:w w:val="99"/>
                <w:sz w:val="16"/>
                <w:szCs w:val="16"/>
                <w:lang w:val="en-GB" w:eastAsia="en-GB"/>
              </w:rPr>
            </w:pPr>
            <w:r w:rsidRPr="00943E1D">
              <w:rPr>
                <w:rFonts w:ascii="Arial" w:hAnsi="Arial" w:cs="Arial"/>
                <w:b/>
                <w:bCs/>
                <w:i/>
                <w:color w:val="000000"/>
                <w:sz w:val="16"/>
                <w:szCs w:val="16"/>
                <w:lang w:val="en-US"/>
              </w:rPr>
              <w:t xml:space="preserve"> </w:t>
            </w:r>
            <w:r w:rsidRPr="00943E1D">
              <w:rPr>
                <w:rFonts w:ascii="Arial" w:eastAsiaTheme="minorEastAsia" w:hAnsi="Arial" w:cstheme="minorBidi"/>
                <w:bCs/>
                <w:w w:val="99"/>
                <w:sz w:val="16"/>
                <w:szCs w:val="16"/>
                <w:lang w:val="en-GB" w:eastAsia="en-GB"/>
              </w:rPr>
              <w:t>(N.B. dosage released as 22% immediate release, 78% sustained release)</w:t>
            </w:r>
          </w:p>
        </w:tc>
        <w:tc>
          <w:tcPr>
            <w:tcW w:w="748" w:type="pct"/>
          </w:tcPr>
          <w:p w14:paraId="6060E4A8" w14:textId="77777777" w:rsidR="00121FCA" w:rsidRPr="00943E1D" w:rsidRDefault="00121FCA" w:rsidP="00121FCA">
            <w:pPr>
              <w:rPr>
                <w:rFonts w:ascii="Arial" w:eastAsiaTheme="minorEastAsia" w:hAnsi="Arial" w:cs="Arial"/>
                <w:sz w:val="16"/>
                <w:szCs w:val="16"/>
                <w:lang w:val="en-GB" w:eastAsia="en-GB"/>
              </w:rPr>
            </w:pPr>
            <w:r w:rsidRPr="00943E1D">
              <w:rPr>
                <w:rFonts w:ascii="Arial" w:eastAsiaTheme="minorEastAsia" w:hAnsi="Arial" w:cs="Arial"/>
                <w:sz w:val="16"/>
                <w:szCs w:val="16"/>
                <w:lang w:val="en-GB" w:eastAsia="en-GB"/>
              </w:rPr>
              <w:t>Initially 18mg once daily in the morning increasing weekly in 18mg dosage increments as necessary depending on treatment response and side-effects, up to a maximum total dosage of 108mg once per day in the morning.</w:t>
            </w:r>
          </w:p>
        </w:tc>
        <w:tc>
          <w:tcPr>
            <w:tcW w:w="1820" w:type="pct"/>
          </w:tcPr>
          <w:p w14:paraId="0030F613" w14:textId="77777777" w:rsidR="00121FCA" w:rsidRPr="00943E1D" w:rsidRDefault="00121FCA" w:rsidP="00121FCA">
            <w:pPr>
              <w:rPr>
                <w:rFonts w:ascii="Arial" w:eastAsiaTheme="minorEastAsia" w:hAnsi="Arial" w:cs="Arial"/>
                <w:sz w:val="16"/>
                <w:szCs w:val="16"/>
                <w:lang w:val="en-GB" w:eastAsia="en-GB"/>
              </w:rPr>
            </w:pPr>
            <w:r w:rsidRPr="00943E1D">
              <w:rPr>
                <w:rFonts w:ascii="Arial" w:eastAsiaTheme="minorEastAsia" w:hAnsi="Arial" w:cs="Arial"/>
                <w:sz w:val="16"/>
                <w:szCs w:val="16"/>
                <w:lang w:val="en-GB" w:eastAsia="en-GB"/>
              </w:rPr>
              <w:t xml:space="preserve">Total daily dose of 15mg IR medication equivalent to </w:t>
            </w:r>
            <w:proofErr w:type="spellStart"/>
            <w:r w:rsidRPr="00943E1D">
              <w:rPr>
                <w:rFonts w:ascii="Arial" w:eastAsiaTheme="minorEastAsia" w:hAnsi="Arial" w:cs="Arial"/>
                <w:sz w:val="16"/>
                <w:szCs w:val="16"/>
                <w:lang w:val="en-GB" w:eastAsia="en-GB"/>
              </w:rPr>
              <w:t>Concerta</w:t>
            </w:r>
            <w:proofErr w:type="spellEnd"/>
            <w:r w:rsidRPr="00943E1D">
              <w:rPr>
                <w:rFonts w:ascii="Arial" w:eastAsiaTheme="minorEastAsia" w:hAnsi="Arial" w:cs="Arial"/>
                <w:sz w:val="16"/>
                <w:szCs w:val="16"/>
                <w:lang w:val="en-GB" w:eastAsia="en-GB"/>
              </w:rPr>
              <w:t xml:space="preserve"> XL</w:t>
            </w:r>
            <w:r w:rsidRPr="00943E1D">
              <w:rPr>
                <w:rFonts w:ascii="Arial" w:eastAsiaTheme="minorEastAsia" w:hAnsi="Arial" w:cstheme="minorBidi"/>
                <w:bCs/>
                <w:w w:val="99"/>
                <w:sz w:val="16"/>
                <w:szCs w:val="16"/>
                <w:lang w:val="en-GB" w:eastAsia="en-GB"/>
              </w:rPr>
              <w:t>®/</w:t>
            </w:r>
            <w:r w:rsidRPr="00943E1D">
              <w:rPr>
                <w:rFonts w:ascii="Arial" w:eastAsiaTheme="minorEastAsia" w:hAnsi="Arial" w:cs="Arial"/>
                <w:sz w:val="16"/>
                <w:szCs w:val="16"/>
                <w:lang w:val="en-GB" w:eastAsia="en-GB"/>
              </w:rPr>
              <w:t xml:space="preserve"> </w:t>
            </w:r>
            <w:proofErr w:type="spellStart"/>
            <w:r w:rsidRPr="00943E1D">
              <w:rPr>
                <w:rFonts w:ascii="Arial" w:eastAsiaTheme="minorEastAsia" w:hAnsi="Arial" w:cs="Arial"/>
                <w:sz w:val="16"/>
                <w:szCs w:val="16"/>
                <w:lang w:val="en-GB" w:eastAsia="en-GB"/>
              </w:rPr>
              <w:t>Delmosart</w:t>
            </w:r>
            <w:proofErr w:type="spellEnd"/>
            <w:r w:rsidRPr="00943E1D">
              <w:rPr>
                <w:rFonts w:ascii="Arial" w:eastAsiaTheme="minorEastAsia" w:hAnsi="Arial" w:cs="Arial"/>
                <w:sz w:val="16"/>
                <w:szCs w:val="16"/>
                <w:lang w:val="en-GB" w:eastAsia="en-GB"/>
              </w:rPr>
              <w:t xml:space="preserve"> ®/  </w:t>
            </w:r>
            <w:proofErr w:type="spellStart"/>
            <w:r w:rsidRPr="00943E1D">
              <w:rPr>
                <w:rFonts w:ascii="Arial" w:eastAsiaTheme="minorEastAsia" w:hAnsi="Arial" w:cs="Arial"/>
                <w:sz w:val="16"/>
                <w:szCs w:val="16"/>
                <w:lang w:val="en-GB" w:eastAsia="en-GB"/>
              </w:rPr>
              <w:t>Xenidate</w:t>
            </w:r>
            <w:proofErr w:type="spellEnd"/>
            <w:r w:rsidRPr="00943E1D">
              <w:rPr>
                <w:rFonts w:ascii="Arial" w:eastAsiaTheme="minorEastAsia" w:hAnsi="Arial" w:cs="Arial"/>
                <w:sz w:val="16"/>
                <w:szCs w:val="16"/>
                <w:lang w:val="en-GB" w:eastAsia="en-GB"/>
              </w:rPr>
              <w:t xml:space="preserve"> XL®   18mg once daily.</w:t>
            </w:r>
          </w:p>
          <w:p w14:paraId="715CEB33" w14:textId="77777777" w:rsidR="00121FCA" w:rsidRPr="00943E1D" w:rsidRDefault="00121FCA" w:rsidP="00121FCA">
            <w:pPr>
              <w:rPr>
                <w:rFonts w:ascii="Arial" w:eastAsiaTheme="minorEastAsia" w:hAnsi="Arial" w:cs="Arial"/>
                <w:sz w:val="16"/>
                <w:szCs w:val="16"/>
                <w:lang w:val="en-GB" w:eastAsia="en-GB"/>
              </w:rPr>
            </w:pPr>
            <w:r w:rsidRPr="00943E1D">
              <w:rPr>
                <w:rFonts w:ascii="Arial" w:eastAsiaTheme="minorEastAsia" w:hAnsi="Arial" w:cs="Arial"/>
                <w:sz w:val="16"/>
                <w:szCs w:val="16"/>
                <w:lang w:val="en-GB" w:eastAsia="en-GB"/>
              </w:rPr>
              <w:t xml:space="preserve">May need additional IR methylphenidate medication in the late afternoon if duration of action is too short – combined </w:t>
            </w:r>
            <w:proofErr w:type="spellStart"/>
            <w:r w:rsidRPr="00943E1D">
              <w:rPr>
                <w:rFonts w:ascii="Arial" w:eastAsiaTheme="minorEastAsia" w:hAnsi="Arial" w:cs="Arial"/>
                <w:sz w:val="16"/>
                <w:szCs w:val="16"/>
                <w:lang w:val="en-GB" w:eastAsia="en-GB"/>
              </w:rPr>
              <w:t>Delmosart</w:t>
            </w:r>
            <w:proofErr w:type="spellEnd"/>
            <w:r w:rsidRPr="00943E1D">
              <w:rPr>
                <w:rFonts w:ascii="Arial" w:eastAsiaTheme="minorEastAsia" w:hAnsi="Arial" w:cs="Arial"/>
                <w:sz w:val="16"/>
                <w:szCs w:val="16"/>
                <w:lang w:val="en-GB" w:eastAsia="en-GB"/>
              </w:rPr>
              <w:t xml:space="preserve"> ®/  </w:t>
            </w:r>
            <w:proofErr w:type="spellStart"/>
            <w:r w:rsidRPr="00943E1D">
              <w:rPr>
                <w:rFonts w:ascii="Arial" w:eastAsiaTheme="minorEastAsia" w:hAnsi="Arial" w:cs="Arial"/>
                <w:sz w:val="16"/>
                <w:szCs w:val="16"/>
                <w:lang w:val="en-GB" w:eastAsia="en-GB"/>
              </w:rPr>
              <w:t>Xenidate</w:t>
            </w:r>
            <w:proofErr w:type="spellEnd"/>
            <w:r w:rsidRPr="00943E1D">
              <w:rPr>
                <w:rFonts w:ascii="Arial" w:eastAsiaTheme="minorEastAsia" w:hAnsi="Arial" w:cs="Arial"/>
                <w:sz w:val="16"/>
                <w:szCs w:val="16"/>
                <w:lang w:val="en-GB" w:eastAsia="en-GB"/>
              </w:rPr>
              <w:t xml:space="preserve"> XL® (or other methylphenidate MR tablets) dosage in IR equivalent and IR dosage not to exceed 108mg.</w:t>
            </w:r>
          </w:p>
          <w:p w14:paraId="14B7FB7E" w14:textId="77777777" w:rsidR="00121FCA" w:rsidRPr="00943E1D" w:rsidRDefault="00121FCA" w:rsidP="00121FCA">
            <w:pPr>
              <w:rPr>
                <w:rFonts w:ascii="Arial" w:eastAsiaTheme="minorEastAsia" w:hAnsi="Arial" w:cs="Arial"/>
                <w:sz w:val="16"/>
                <w:szCs w:val="16"/>
                <w:lang w:val="en-GB" w:eastAsia="en-GB"/>
              </w:rPr>
            </w:pPr>
            <w:r w:rsidRPr="00943E1D">
              <w:rPr>
                <w:rFonts w:ascii="Arial" w:eastAsiaTheme="minorEastAsia" w:hAnsi="Arial" w:cs="Arial"/>
                <w:sz w:val="16"/>
                <w:szCs w:val="16"/>
                <w:lang w:val="en-GB" w:eastAsia="en-GB"/>
              </w:rPr>
              <w:t>Tablet to be swallowed whole – may pass through GI tract unchanged. Not suitable in dysphagia or if GI lumen is restricted.</w:t>
            </w:r>
          </w:p>
        </w:tc>
      </w:tr>
      <w:tr w:rsidR="00121FCA" w:rsidRPr="00BC26E0" w14:paraId="0CDB9A48" w14:textId="77777777" w:rsidTr="00121FCA">
        <w:trPr>
          <w:trHeight w:val="374"/>
        </w:trPr>
        <w:tc>
          <w:tcPr>
            <w:tcW w:w="590" w:type="pct"/>
            <w:vMerge/>
            <w:vAlign w:val="center"/>
          </w:tcPr>
          <w:p w14:paraId="047ED0C5"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555" w:type="pct"/>
            <w:vMerge/>
            <w:vAlign w:val="center"/>
          </w:tcPr>
          <w:p w14:paraId="101BC4D9"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515" w:type="pct"/>
            <w:vMerge/>
            <w:vAlign w:val="center"/>
          </w:tcPr>
          <w:p w14:paraId="145B83EA" w14:textId="77777777" w:rsidR="00121FCA" w:rsidRPr="00BC26E0" w:rsidRDefault="00121FCA" w:rsidP="00121FCA">
            <w:pPr>
              <w:spacing w:after="200" w:line="276" w:lineRule="auto"/>
              <w:jc w:val="center"/>
              <w:rPr>
                <w:rFonts w:ascii="Arial" w:eastAsiaTheme="minorEastAsia" w:hAnsi="Arial" w:cs="Arial"/>
                <w:sz w:val="16"/>
                <w:szCs w:val="16"/>
                <w:lang w:val="en-GB" w:eastAsia="en-GB"/>
              </w:rPr>
            </w:pPr>
          </w:p>
        </w:tc>
        <w:tc>
          <w:tcPr>
            <w:tcW w:w="772" w:type="pct"/>
          </w:tcPr>
          <w:p w14:paraId="15E05BA3" w14:textId="77777777" w:rsidR="00121FCA" w:rsidRPr="00943E1D" w:rsidRDefault="00121FCA" w:rsidP="00121FCA">
            <w:pPr>
              <w:autoSpaceDE w:val="0"/>
              <w:autoSpaceDN w:val="0"/>
              <w:adjustRightInd w:val="0"/>
              <w:rPr>
                <w:rFonts w:ascii="Arial" w:hAnsi="Arial" w:cs="Arial"/>
                <w:b/>
                <w:bCs/>
                <w:color w:val="000000"/>
                <w:sz w:val="16"/>
                <w:szCs w:val="16"/>
                <w:lang w:val="en-US"/>
              </w:rPr>
            </w:pPr>
            <w:r w:rsidRPr="00943E1D">
              <w:rPr>
                <w:rFonts w:ascii="Arial" w:hAnsi="Arial" w:cs="Arial"/>
                <w:b/>
                <w:bCs/>
                <w:color w:val="000000"/>
                <w:sz w:val="16"/>
                <w:szCs w:val="16"/>
                <w:u w:val="single"/>
                <w:lang w:val="en-US"/>
              </w:rPr>
              <w:t xml:space="preserve">Modified-Release capsules </w:t>
            </w:r>
            <w:r w:rsidRPr="00943E1D">
              <w:rPr>
                <w:rFonts w:ascii="Arial" w:hAnsi="Arial" w:cs="Arial"/>
                <w:bCs/>
                <w:color w:val="000000"/>
                <w:sz w:val="16"/>
                <w:szCs w:val="16"/>
                <w:lang w:val="en-US"/>
              </w:rPr>
              <w:t xml:space="preserve">Available in the following strengths </w:t>
            </w:r>
            <w:r w:rsidRPr="00943E1D">
              <w:rPr>
                <w:rFonts w:ascii="Arial" w:hAnsi="Arial" w:cs="Arial"/>
                <w:b/>
                <w:bCs/>
                <w:color w:val="000000"/>
                <w:sz w:val="16"/>
                <w:szCs w:val="16"/>
                <w:lang w:val="en-US"/>
              </w:rPr>
              <w:t>5mg, 10mg, 20mg, 30mg, 40mg, 50mg,60mg</w:t>
            </w:r>
          </w:p>
          <w:p w14:paraId="3097C104" w14:textId="4103FCCD" w:rsidR="00121FCA" w:rsidRDefault="00121FCA" w:rsidP="00121FCA">
            <w:pPr>
              <w:autoSpaceDE w:val="0"/>
              <w:autoSpaceDN w:val="0"/>
              <w:adjustRightInd w:val="0"/>
              <w:rPr>
                <w:rFonts w:ascii="Arial" w:hAnsi="Arial" w:cs="Arial"/>
                <w:bCs/>
                <w:i/>
                <w:color w:val="000000"/>
                <w:sz w:val="16"/>
                <w:szCs w:val="16"/>
                <w:lang w:val="en-US"/>
              </w:rPr>
            </w:pPr>
            <w:r w:rsidRPr="00943E1D">
              <w:rPr>
                <w:rFonts w:ascii="Arial" w:hAnsi="Arial" w:cs="Arial"/>
                <w:b/>
                <w:bCs/>
                <w:i/>
                <w:color w:val="000000"/>
                <w:sz w:val="16"/>
                <w:szCs w:val="16"/>
                <w:lang w:val="en-US"/>
              </w:rPr>
              <w:t xml:space="preserve">The prescriber must specify the brand – </w:t>
            </w:r>
            <w:r w:rsidRPr="00943E1D">
              <w:rPr>
                <w:rFonts w:ascii="Arial" w:hAnsi="Arial" w:cs="Arial"/>
                <w:bCs/>
                <w:i/>
                <w:color w:val="000000"/>
                <w:sz w:val="16"/>
                <w:szCs w:val="16"/>
                <w:lang w:val="en-US"/>
              </w:rPr>
              <w:t>see Appendix 5</w:t>
            </w:r>
          </w:p>
          <w:p w14:paraId="72912DDA" w14:textId="77777777" w:rsidR="00136F8E" w:rsidRPr="00121FCA" w:rsidRDefault="00136F8E" w:rsidP="00121FCA">
            <w:pPr>
              <w:autoSpaceDE w:val="0"/>
              <w:autoSpaceDN w:val="0"/>
              <w:adjustRightInd w:val="0"/>
              <w:rPr>
                <w:rFonts w:ascii="Arial" w:hAnsi="Arial" w:cs="Arial"/>
                <w:b/>
                <w:bCs/>
                <w:color w:val="000000"/>
                <w:sz w:val="16"/>
                <w:szCs w:val="16"/>
                <w:lang w:val="en-US"/>
              </w:rPr>
            </w:pPr>
          </w:p>
          <w:p w14:paraId="48D4856D" w14:textId="77777777" w:rsidR="00121FCA" w:rsidRPr="00943E1D" w:rsidRDefault="00121FCA" w:rsidP="00121FCA">
            <w:pPr>
              <w:rPr>
                <w:rFonts w:ascii="Arial" w:hAnsi="Arial"/>
                <w:bCs/>
                <w:w w:val="99"/>
                <w:sz w:val="16"/>
                <w:szCs w:val="16"/>
              </w:rPr>
            </w:pPr>
            <w:proofErr w:type="spellStart"/>
            <w:r w:rsidRPr="00943E1D">
              <w:rPr>
                <w:rFonts w:ascii="Arial" w:hAnsi="Arial" w:cs="Arial"/>
                <w:sz w:val="16"/>
                <w:szCs w:val="16"/>
              </w:rPr>
              <w:t>Medikinet</w:t>
            </w:r>
            <w:proofErr w:type="spellEnd"/>
            <w:r w:rsidRPr="00943E1D">
              <w:rPr>
                <w:rFonts w:ascii="Arial" w:hAnsi="Arial" w:cs="Arial"/>
                <w:sz w:val="16"/>
                <w:szCs w:val="16"/>
              </w:rPr>
              <w:t xml:space="preserve"> XL </w:t>
            </w:r>
            <w:r w:rsidRPr="00943E1D">
              <w:rPr>
                <w:rFonts w:ascii="Arial" w:hAnsi="Arial"/>
                <w:bCs/>
                <w:w w:val="99"/>
                <w:sz w:val="16"/>
                <w:szCs w:val="16"/>
              </w:rPr>
              <w:t>® capsules</w:t>
            </w:r>
          </w:p>
          <w:p w14:paraId="2200D95C" w14:textId="77777777" w:rsidR="00121FCA" w:rsidRDefault="00121FCA" w:rsidP="00121FCA">
            <w:pPr>
              <w:rPr>
                <w:rFonts w:ascii="Arial" w:hAnsi="Arial"/>
                <w:bCs/>
                <w:w w:val="99"/>
                <w:sz w:val="16"/>
                <w:szCs w:val="16"/>
              </w:rPr>
            </w:pPr>
            <w:r w:rsidRPr="00943E1D">
              <w:rPr>
                <w:rFonts w:ascii="Arial" w:hAnsi="Arial"/>
                <w:bCs/>
                <w:w w:val="99"/>
                <w:sz w:val="16"/>
                <w:szCs w:val="16"/>
              </w:rPr>
              <w:t>(dosage released as 50% immediate release, 50% sustained release)</w:t>
            </w:r>
          </w:p>
          <w:p w14:paraId="72DB21CF" w14:textId="77777777" w:rsidR="00136F8E" w:rsidRDefault="00136F8E" w:rsidP="00121FCA">
            <w:pPr>
              <w:rPr>
                <w:rFonts w:ascii="Arial" w:hAnsi="Arial"/>
                <w:bCs/>
                <w:w w:val="99"/>
                <w:sz w:val="16"/>
                <w:szCs w:val="16"/>
              </w:rPr>
            </w:pPr>
          </w:p>
          <w:p w14:paraId="1C543C9E" w14:textId="51576D17" w:rsidR="00121FCA" w:rsidRPr="00121FCA" w:rsidRDefault="00121FCA" w:rsidP="00121FCA">
            <w:pPr>
              <w:rPr>
                <w:rFonts w:ascii="Arial" w:hAnsi="Arial"/>
                <w:bCs/>
                <w:w w:val="99"/>
                <w:sz w:val="16"/>
                <w:szCs w:val="16"/>
              </w:rPr>
            </w:pPr>
            <w:proofErr w:type="spellStart"/>
            <w:r w:rsidRPr="00943E1D">
              <w:rPr>
                <w:rFonts w:ascii="Arial" w:eastAsiaTheme="minorEastAsia" w:hAnsi="Arial" w:cs="Arial"/>
                <w:sz w:val="16"/>
                <w:szCs w:val="16"/>
                <w:lang w:val="en-GB" w:eastAsia="en-GB"/>
              </w:rPr>
              <w:t>Equasym</w:t>
            </w:r>
            <w:proofErr w:type="spellEnd"/>
            <w:r w:rsidRPr="00943E1D">
              <w:rPr>
                <w:rFonts w:ascii="Arial" w:eastAsiaTheme="minorEastAsia" w:hAnsi="Arial" w:cs="Arial"/>
                <w:sz w:val="16"/>
                <w:szCs w:val="16"/>
                <w:lang w:val="en-GB" w:eastAsia="en-GB"/>
              </w:rPr>
              <w:t xml:space="preserve"> XL </w:t>
            </w:r>
            <w:r w:rsidRPr="00943E1D">
              <w:rPr>
                <w:rFonts w:ascii="Arial" w:eastAsiaTheme="minorEastAsia" w:hAnsi="Arial" w:cstheme="minorBidi"/>
                <w:bCs/>
                <w:w w:val="99"/>
                <w:sz w:val="16"/>
                <w:szCs w:val="16"/>
                <w:lang w:val="en-GB" w:eastAsia="en-GB"/>
              </w:rPr>
              <w:t xml:space="preserve">® capsules(N.B. dosage released as 30% immediate release, 70% sustained release) </w:t>
            </w:r>
          </w:p>
          <w:p w14:paraId="66A637A9" w14:textId="77777777" w:rsidR="00121FCA" w:rsidRPr="00121FCA" w:rsidRDefault="00121FCA" w:rsidP="00121FCA">
            <w:pPr>
              <w:rPr>
                <w:rFonts w:ascii="Arial" w:eastAsiaTheme="minorEastAsia" w:hAnsi="Arial" w:cstheme="minorBidi"/>
                <w:bCs/>
                <w:w w:val="99"/>
                <w:sz w:val="16"/>
                <w:szCs w:val="16"/>
                <w:lang w:val="en-GB" w:eastAsia="en-GB"/>
              </w:rPr>
            </w:pPr>
            <w:r w:rsidRPr="00943E1D">
              <w:rPr>
                <w:rFonts w:ascii="Arial" w:hAnsi="Arial" w:cs="Arial"/>
                <w:b/>
                <w:bCs/>
                <w:color w:val="000000"/>
                <w:sz w:val="16"/>
                <w:szCs w:val="16"/>
                <w:lang w:val="en-US"/>
              </w:rPr>
              <w:t>N.B.</w:t>
            </w:r>
            <w:r w:rsidRPr="00943E1D">
              <w:rPr>
                <w:rFonts w:ascii="Arial" w:hAnsi="Arial" w:cs="Arial"/>
                <w:b/>
                <w:bCs/>
                <w:color w:val="000000"/>
                <w:sz w:val="16"/>
                <w:szCs w:val="16"/>
              </w:rPr>
              <w:t xml:space="preserve"> </w:t>
            </w:r>
            <w:proofErr w:type="spellStart"/>
            <w:r w:rsidRPr="00943E1D">
              <w:rPr>
                <w:rFonts w:ascii="Arial" w:hAnsi="Arial" w:cs="Arial"/>
                <w:b/>
                <w:bCs/>
                <w:color w:val="000000"/>
                <w:sz w:val="16"/>
                <w:szCs w:val="16"/>
              </w:rPr>
              <w:t>Equasym</w:t>
            </w:r>
            <w:proofErr w:type="spellEnd"/>
            <w:r w:rsidRPr="00943E1D">
              <w:rPr>
                <w:rFonts w:ascii="Arial" w:hAnsi="Arial" w:cs="Arial"/>
                <w:b/>
                <w:bCs/>
                <w:color w:val="000000"/>
                <w:sz w:val="16"/>
                <w:szCs w:val="16"/>
              </w:rPr>
              <w:t xml:space="preserve"> ®  XL is not interchangeable with any other brand – seek specialist advice before switching</w:t>
            </w:r>
          </w:p>
        </w:tc>
        <w:tc>
          <w:tcPr>
            <w:tcW w:w="748" w:type="pct"/>
          </w:tcPr>
          <w:p w14:paraId="11B24C6D" w14:textId="77777777" w:rsidR="00121FCA" w:rsidRPr="00943E1D" w:rsidRDefault="00121FCA" w:rsidP="00121FCA">
            <w:pPr>
              <w:rPr>
                <w:rFonts w:ascii="Arial" w:eastAsiaTheme="minorEastAsia" w:hAnsi="Arial" w:cs="Arial"/>
                <w:sz w:val="16"/>
                <w:szCs w:val="16"/>
                <w:lang w:val="en-GB" w:eastAsia="en-GB"/>
              </w:rPr>
            </w:pPr>
            <w:r w:rsidRPr="00943E1D">
              <w:rPr>
                <w:rFonts w:ascii="Arial" w:hAnsi="Arial" w:cs="Arial"/>
                <w:sz w:val="16"/>
                <w:szCs w:val="16"/>
              </w:rPr>
              <w:t>Initially 10mg once daily in the morning increasing weekly in 10mg dosage increments as necessary depending on treatment response and side-effects, up to a maximum total dosage of 100mg per day</w:t>
            </w:r>
          </w:p>
        </w:tc>
        <w:tc>
          <w:tcPr>
            <w:tcW w:w="1820" w:type="pct"/>
          </w:tcPr>
          <w:p w14:paraId="002AB902" w14:textId="77777777" w:rsidR="00121FCA" w:rsidRPr="00943E1D" w:rsidRDefault="00121FCA" w:rsidP="00121FCA">
            <w:pPr>
              <w:rPr>
                <w:rFonts w:ascii="Arial" w:hAnsi="Arial" w:cs="Arial"/>
                <w:sz w:val="16"/>
                <w:szCs w:val="16"/>
              </w:rPr>
            </w:pPr>
            <w:r w:rsidRPr="00943E1D">
              <w:rPr>
                <w:rFonts w:ascii="Arial" w:hAnsi="Arial" w:cs="Arial"/>
                <w:sz w:val="16"/>
                <w:szCs w:val="16"/>
              </w:rPr>
              <w:t>In some instances, twice daily dosing or the addition of IR methylphenidate may be required if duration of action is too short.</w:t>
            </w:r>
          </w:p>
          <w:p w14:paraId="0208392D" w14:textId="77777777" w:rsidR="00121FCA" w:rsidRPr="00943E1D" w:rsidRDefault="00121FCA" w:rsidP="00121FCA">
            <w:pPr>
              <w:rPr>
                <w:rFonts w:ascii="Arial" w:hAnsi="Arial" w:cs="Arial"/>
                <w:sz w:val="16"/>
                <w:szCs w:val="16"/>
              </w:rPr>
            </w:pPr>
            <w:r w:rsidRPr="00943E1D">
              <w:rPr>
                <w:rFonts w:ascii="Arial" w:hAnsi="Arial" w:cs="Arial"/>
                <w:sz w:val="16"/>
                <w:szCs w:val="16"/>
              </w:rPr>
              <w:t>Note there is a 5mg capsule where lower starting dose is required.</w:t>
            </w:r>
          </w:p>
          <w:p w14:paraId="108636B6" w14:textId="77777777" w:rsidR="00121FCA" w:rsidRPr="00943E1D" w:rsidRDefault="00121FCA" w:rsidP="00121FCA">
            <w:pPr>
              <w:rPr>
                <w:rFonts w:ascii="Arial" w:hAnsi="Arial" w:cs="Arial"/>
                <w:sz w:val="16"/>
                <w:szCs w:val="16"/>
              </w:rPr>
            </w:pPr>
            <w:r w:rsidRPr="00943E1D">
              <w:rPr>
                <w:rFonts w:ascii="Arial" w:hAnsi="Arial" w:cs="Arial"/>
                <w:sz w:val="16"/>
                <w:szCs w:val="16"/>
              </w:rPr>
              <w:t>Contents of capsule can be sprinkled on a tablespoon of apple sauce or yoghurt then swallowed immediately without chewing.</w:t>
            </w:r>
          </w:p>
          <w:p w14:paraId="07EDB149" w14:textId="77777777" w:rsidR="00121FCA" w:rsidRPr="00943E1D" w:rsidRDefault="00121FCA" w:rsidP="00121FCA">
            <w:pPr>
              <w:rPr>
                <w:rFonts w:ascii="Arial" w:eastAsiaTheme="minorEastAsia" w:hAnsi="Arial" w:cs="Arial"/>
                <w:sz w:val="16"/>
                <w:szCs w:val="16"/>
              </w:rPr>
            </w:pPr>
          </w:p>
          <w:p w14:paraId="44B6F48E" w14:textId="77777777" w:rsidR="00121FCA" w:rsidRPr="00943E1D" w:rsidRDefault="00121FCA" w:rsidP="00121FCA">
            <w:pPr>
              <w:rPr>
                <w:rFonts w:ascii="Arial" w:eastAsiaTheme="minorEastAsia" w:hAnsi="Arial" w:cs="Arial"/>
                <w:sz w:val="16"/>
                <w:szCs w:val="16"/>
              </w:rPr>
            </w:pPr>
          </w:p>
          <w:p w14:paraId="39D0C22B" w14:textId="77777777" w:rsidR="00121FCA" w:rsidRPr="00943E1D" w:rsidRDefault="00121FCA" w:rsidP="00121FCA">
            <w:pPr>
              <w:rPr>
                <w:rFonts w:ascii="Arial" w:eastAsiaTheme="minorEastAsia" w:hAnsi="Arial" w:cs="Arial"/>
                <w:sz w:val="16"/>
                <w:szCs w:val="16"/>
              </w:rPr>
            </w:pPr>
          </w:p>
          <w:p w14:paraId="18B5ADDC" w14:textId="77777777" w:rsidR="00121FCA" w:rsidRPr="00943E1D" w:rsidRDefault="00121FCA" w:rsidP="00121FCA">
            <w:pPr>
              <w:rPr>
                <w:rFonts w:ascii="Arial" w:eastAsiaTheme="minorEastAsia" w:hAnsi="Arial" w:cs="Arial"/>
                <w:sz w:val="16"/>
                <w:szCs w:val="16"/>
                <w:lang w:val="en-GB" w:eastAsia="en-GB"/>
              </w:rPr>
            </w:pPr>
          </w:p>
        </w:tc>
      </w:tr>
    </w:tbl>
    <w:p w14:paraId="2DDE6E54" w14:textId="77777777" w:rsidR="00121FCA" w:rsidRDefault="00121FCA" w:rsidP="00BC26E0">
      <w:pPr>
        <w:rPr>
          <w:rFonts w:ascii="Arial" w:eastAsiaTheme="minorEastAsia" w:hAnsi="Arial" w:cs="Arial"/>
          <w:b/>
          <w:bCs/>
          <w:i/>
          <w:iCs/>
          <w:color w:val="FF0000"/>
          <w:sz w:val="20"/>
          <w:szCs w:val="20"/>
          <w:lang w:val="en-GB"/>
        </w:rPr>
      </w:pPr>
    </w:p>
    <w:p w14:paraId="03576AD3" w14:textId="77777777" w:rsidR="00121FCA" w:rsidRDefault="00121FCA" w:rsidP="00BC26E0">
      <w:pPr>
        <w:rPr>
          <w:rFonts w:ascii="Arial" w:eastAsiaTheme="minorEastAsia" w:hAnsi="Arial" w:cs="Arial"/>
          <w:b/>
          <w:bCs/>
          <w:i/>
          <w:iCs/>
          <w:color w:val="FF0000"/>
          <w:sz w:val="20"/>
          <w:szCs w:val="20"/>
          <w:lang w:val="en-GB"/>
        </w:rPr>
      </w:pPr>
    </w:p>
    <w:tbl>
      <w:tblPr>
        <w:tblpPr w:leftFromText="180" w:rightFromText="180" w:vertAnchor="page" w:horzAnchor="margin" w:tblpXSpec="center" w:tblpY="20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8"/>
        <w:gridCol w:w="1701"/>
        <w:gridCol w:w="1986"/>
        <w:gridCol w:w="4824"/>
        <w:gridCol w:w="4213"/>
      </w:tblGrid>
      <w:tr w:rsidR="00136F8E" w:rsidRPr="00B012E0" w14:paraId="75610C8B" w14:textId="77777777" w:rsidTr="00136F8E">
        <w:trPr>
          <w:trHeight w:val="171"/>
        </w:trPr>
        <w:tc>
          <w:tcPr>
            <w:tcW w:w="491" w:type="pct"/>
            <w:vMerge w:val="restart"/>
            <w:shd w:val="clear" w:color="auto" w:fill="8DB3E2" w:themeFill="text2" w:themeFillTint="66"/>
            <w:vAlign w:val="center"/>
          </w:tcPr>
          <w:p w14:paraId="2AE8D216" w14:textId="77777777" w:rsidR="00136F8E" w:rsidRPr="00B012E0" w:rsidRDefault="00136F8E" w:rsidP="00136F8E">
            <w:pPr>
              <w:jc w:val="center"/>
              <w:rPr>
                <w:rFonts w:ascii="Arial" w:hAnsi="Arial" w:cs="Arial"/>
                <w:b/>
              </w:rPr>
            </w:pPr>
            <w:r w:rsidRPr="00B012E0">
              <w:rPr>
                <w:rFonts w:ascii="Arial" w:hAnsi="Arial" w:cs="Arial"/>
                <w:b/>
              </w:rPr>
              <w:t>Drug</w:t>
            </w:r>
          </w:p>
        </w:tc>
        <w:tc>
          <w:tcPr>
            <w:tcW w:w="492" w:type="pct"/>
            <w:vMerge w:val="restart"/>
            <w:shd w:val="clear" w:color="auto" w:fill="8DB3E2" w:themeFill="text2" w:themeFillTint="66"/>
            <w:vAlign w:val="center"/>
          </w:tcPr>
          <w:p w14:paraId="40D05C20" w14:textId="77777777" w:rsidR="00136F8E" w:rsidRPr="00B012E0" w:rsidRDefault="00136F8E" w:rsidP="00136F8E">
            <w:pPr>
              <w:jc w:val="center"/>
              <w:rPr>
                <w:rFonts w:ascii="Arial" w:hAnsi="Arial" w:cs="Arial"/>
                <w:b/>
              </w:rPr>
            </w:pPr>
            <w:r w:rsidRPr="00B012E0">
              <w:rPr>
                <w:rFonts w:ascii="Arial" w:hAnsi="Arial" w:cs="Arial"/>
                <w:b/>
              </w:rPr>
              <w:t>Indication</w:t>
            </w:r>
          </w:p>
        </w:tc>
        <w:tc>
          <w:tcPr>
            <w:tcW w:w="537" w:type="pct"/>
            <w:vMerge w:val="restart"/>
            <w:shd w:val="clear" w:color="auto" w:fill="8DB3E2" w:themeFill="text2" w:themeFillTint="66"/>
            <w:vAlign w:val="center"/>
          </w:tcPr>
          <w:p w14:paraId="146B1211" w14:textId="77777777" w:rsidR="00136F8E" w:rsidRPr="00B012E0" w:rsidRDefault="00136F8E" w:rsidP="00136F8E">
            <w:pPr>
              <w:jc w:val="center"/>
              <w:rPr>
                <w:rFonts w:ascii="Arial" w:hAnsi="Arial" w:cs="Arial"/>
                <w:b/>
              </w:rPr>
            </w:pPr>
            <w:r w:rsidRPr="00B012E0">
              <w:rPr>
                <w:rFonts w:ascii="Arial" w:hAnsi="Arial" w:cs="Arial"/>
                <w:b/>
              </w:rPr>
              <w:t>Place in Therapy</w:t>
            </w:r>
          </w:p>
        </w:tc>
        <w:tc>
          <w:tcPr>
            <w:tcW w:w="2150" w:type="pct"/>
            <w:gridSpan w:val="2"/>
            <w:shd w:val="clear" w:color="auto" w:fill="8DB3E2" w:themeFill="text2" w:themeFillTint="66"/>
            <w:vAlign w:val="center"/>
          </w:tcPr>
          <w:p w14:paraId="6AA0D2DE" w14:textId="77777777" w:rsidR="00136F8E" w:rsidRPr="00B012E0" w:rsidRDefault="00136F8E" w:rsidP="00136F8E">
            <w:pPr>
              <w:jc w:val="center"/>
              <w:rPr>
                <w:rFonts w:ascii="Arial" w:hAnsi="Arial" w:cs="Arial"/>
                <w:b/>
              </w:rPr>
            </w:pPr>
            <w:r w:rsidRPr="00B012E0">
              <w:rPr>
                <w:rFonts w:ascii="Arial" w:hAnsi="Arial" w:cs="Arial"/>
                <w:b/>
              </w:rPr>
              <w:t>Dose and route of administration</w:t>
            </w:r>
          </w:p>
        </w:tc>
        <w:tc>
          <w:tcPr>
            <w:tcW w:w="1330" w:type="pct"/>
            <w:vMerge w:val="restart"/>
            <w:shd w:val="clear" w:color="auto" w:fill="8DB3E2" w:themeFill="text2" w:themeFillTint="66"/>
            <w:vAlign w:val="center"/>
          </w:tcPr>
          <w:p w14:paraId="36C66D6F" w14:textId="77777777" w:rsidR="00136F8E" w:rsidRPr="00B012E0" w:rsidRDefault="00136F8E" w:rsidP="00136F8E">
            <w:pPr>
              <w:jc w:val="center"/>
              <w:rPr>
                <w:rFonts w:ascii="Arial" w:hAnsi="Arial" w:cs="Arial"/>
                <w:b/>
              </w:rPr>
            </w:pPr>
            <w:r w:rsidRPr="00B012E0">
              <w:rPr>
                <w:rFonts w:ascii="Arial" w:hAnsi="Arial" w:cs="Arial"/>
                <w:b/>
              </w:rPr>
              <w:t>Notes</w:t>
            </w:r>
          </w:p>
        </w:tc>
      </w:tr>
      <w:tr w:rsidR="00136F8E" w:rsidRPr="00B012E0" w14:paraId="4FCA749A" w14:textId="77777777" w:rsidTr="00136F8E">
        <w:trPr>
          <w:trHeight w:val="29"/>
        </w:trPr>
        <w:tc>
          <w:tcPr>
            <w:tcW w:w="491" w:type="pct"/>
            <w:vMerge/>
            <w:shd w:val="clear" w:color="auto" w:fill="8DB3E2" w:themeFill="text2" w:themeFillTint="66"/>
            <w:vAlign w:val="center"/>
          </w:tcPr>
          <w:p w14:paraId="272B2CCE" w14:textId="77777777" w:rsidR="00136F8E" w:rsidRPr="00B012E0" w:rsidRDefault="00136F8E" w:rsidP="00136F8E">
            <w:pPr>
              <w:jc w:val="center"/>
              <w:rPr>
                <w:rFonts w:ascii="Arial" w:hAnsi="Arial" w:cs="Arial"/>
                <w:sz w:val="16"/>
                <w:szCs w:val="16"/>
              </w:rPr>
            </w:pPr>
          </w:p>
        </w:tc>
        <w:tc>
          <w:tcPr>
            <w:tcW w:w="492" w:type="pct"/>
            <w:vMerge/>
            <w:shd w:val="clear" w:color="auto" w:fill="4F81BD"/>
            <w:vAlign w:val="center"/>
          </w:tcPr>
          <w:p w14:paraId="3E629B80" w14:textId="77777777" w:rsidR="00136F8E" w:rsidRPr="00B012E0" w:rsidRDefault="00136F8E" w:rsidP="00136F8E">
            <w:pPr>
              <w:jc w:val="center"/>
              <w:rPr>
                <w:rFonts w:ascii="Arial" w:hAnsi="Arial" w:cs="Arial"/>
                <w:sz w:val="16"/>
                <w:szCs w:val="16"/>
              </w:rPr>
            </w:pPr>
          </w:p>
        </w:tc>
        <w:tc>
          <w:tcPr>
            <w:tcW w:w="537" w:type="pct"/>
            <w:vMerge/>
            <w:shd w:val="clear" w:color="auto" w:fill="4F81BD"/>
            <w:vAlign w:val="center"/>
          </w:tcPr>
          <w:p w14:paraId="67F44DF9" w14:textId="77777777" w:rsidR="00136F8E" w:rsidRPr="00B012E0" w:rsidRDefault="00136F8E" w:rsidP="00136F8E">
            <w:pPr>
              <w:jc w:val="center"/>
              <w:rPr>
                <w:rFonts w:ascii="Arial" w:hAnsi="Arial" w:cs="Arial"/>
                <w:sz w:val="16"/>
                <w:szCs w:val="16"/>
              </w:rPr>
            </w:pPr>
          </w:p>
        </w:tc>
        <w:tc>
          <w:tcPr>
            <w:tcW w:w="627" w:type="pct"/>
            <w:shd w:val="clear" w:color="auto" w:fill="8DB3E2" w:themeFill="text2" w:themeFillTint="66"/>
            <w:vAlign w:val="center"/>
          </w:tcPr>
          <w:p w14:paraId="22602672" w14:textId="77777777" w:rsidR="00136F8E" w:rsidRPr="00B012E0" w:rsidRDefault="00136F8E" w:rsidP="00136F8E">
            <w:pPr>
              <w:jc w:val="center"/>
              <w:rPr>
                <w:rFonts w:ascii="Arial" w:hAnsi="Arial" w:cs="Arial"/>
                <w:b/>
              </w:rPr>
            </w:pPr>
            <w:r w:rsidRPr="00B012E0">
              <w:rPr>
                <w:rFonts w:ascii="Arial" w:hAnsi="Arial" w:cs="Arial"/>
                <w:b/>
              </w:rPr>
              <w:t>Preparation</w:t>
            </w:r>
          </w:p>
        </w:tc>
        <w:tc>
          <w:tcPr>
            <w:tcW w:w="1523" w:type="pct"/>
            <w:shd w:val="clear" w:color="auto" w:fill="8DB3E2" w:themeFill="text2" w:themeFillTint="66"/>
            <w:vAlign w:val="center"/>
          </w:tcPr>
          <w:p w14:paraId="5DAFA6D9" w14:textId="77777777" w:rsidR="00136F8E" w:rsidRPr="00B012E0" w:rsidRDefault="00136F8E" w:rsidP="00136F8E">
            <w:pPr>
              <w:jc w:val="center"/>
              <w:rPr>
                <w:rFonts w:ascii="Arial" w:hAnsi="Arial" w:cs="Arial"/>
                <w:b/>
              </w:rPr>
            </w:pPr>
            <w:r w:rsidRPr="00B012E0">
              <w:rPr>
                <w:rFonts w:ascii="Arial" w:hAnsi="Arial" w:cs="Arial"/>
                <w:b/>
              </w:rPr>
              <w:t>Dose (BNF)</w:t>
            </w:r>
          </w:p>
        </w:tc>
        <w:tc>
          <w:tcPr>
            <w:tcW w:w="1330" w:type="pct"/>
            <w:vMerge/>
            <w:shd w:val="clear" w:color="auto" w:fill="4F81BD"/>
            <w:vAlign w:val="center"/>
          </w:tcPr>
          <w:p w14:paraId="36A0BEF4" w14:textId="77777777" w:rsidR="00136F8E" w:rsidRPr="00B012E0" w:rsidRDefault="00136F8E" w:rsidP="00136F8E">
            <w:pPr>
              <w:jc w:val="center"/>
              <w:rPr>
                <w:rFonts w:ascii="Arial" w:hAnsi="Arial" w:cs="Arial"/>
                <w:sz w:val="16"/>
                <w:szCs w:val="16"/>
              </w:rPr>
            </w:pPr>
          </w:p>
        </w:tc>
      </w:tr>
      <w:tr w:rsidR="00136F8E" w:rsidRPr="00B012E0" w14:paraId="3824C08B" w14:textId="77777777" w:rsidTr="00136F8E">
        <w:trPr>
          <w:trHeight w:val="237"/>
        </w:trPr>
        <w:tc>
          <w:tcPr>
            <w:tcW w:w="491" w:type="pct"/>
            <w:vAlign w:val="center"/>
          </w:tcPr>
          <w:p w14:paraId="24E8093F"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Atomoxetine hydrochloride</w:t>
            </w:r>
          </w:p>
        </w:tc>
        <w:tc>
          <w:tcPr>
            <w:tcW w:w="492" w:type="pct"/>
            <w:vAlign w:val="center"/>
          </w:tcPr>
          <w:p w14:paraId="74B76C6E"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Treatment of ADHD, licensed for adult initiation</w:t>
            </w:r>
          </w:p>
        </w:tc>
        <w:tc>
          <w:tcPr>
            <w:tcW w:w="537" w:type="pct"/>
            <w:vAlign w:val="center"/>
          </w:tcPr>
          <w:p w14:paraId="3BC7C128"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To be considered if</w:t>
            </w:r>
            <w:r>
              <w:t xml:space="preserve"> </w:t>
            </w:r>
            <w:r>
              <w:rPr>
                <w:rFonts w:ascii="Arial" w:hAnsi="Arial" w:cs="Arial"/>
                <w:sz w:val="16"/>
                <w:szCs w:val="16"/>
              </w:rPr>
              <w:t>c</w:t>
            </w:r>
            <w:r w:rsidRPr="00236E1E">
              <w:rPr>
                <w:rFonts w:ascii="Arial" w:hAnsi="Arial" w:cs="Arial"/>
                <w:sz w:val="16"/>
                <w:szCs w:val="16"/>
              </w:rPr>
              <w:t xml:space="preserve">annot tolerate </w:t>
            </w:r>
            <w:proofErr w:type="spellStart"/>
            <w:r w:rsidRPr="00236E1E">
              <w:rPr>
                <w:rFonts w:ascii="Arial" w:hAnsi="Arial" w:cs="Arial"/>
                <w:sz w:val="16"/>
                <w:szCs w:val="16"/>
              </w:rPr>
              <w:t>lisdexamfet</w:t>
            </w:r>
            <w:r>
              <w:rPr>
                <w:rFonts w:ascii="Arial" w:hAnsi="Arial" w:cs="Arial"/>
                <w:sz w:val="16"/>
                <w:szCs w:val="16"/>
              </w:rPr>
              <w:t>amine</w:t>
            </w:r>
            <w:proofErr w:type="spellEnd"/>
            <w:r>
              <w:rPr>
                <w:rFonts w:ascii="Arial" w:hAnsi="Arial" w:cs="Arial"/>
                <w:sz w:val="16"/>
                <w:szCs w:val="16"/>
              </w:rPr>
              <w:t xml:space="preserve"> or methylphenidate or </w:t>
            </w:r>
            <w:r w:rsidRPr="00236E1E">
              <w:rPr>
                <w:rFonts w:ascii="Arial" w:hAnsi="Arial" w:cs="Arial"/>
                <w:sz w:val="16"/>
                <w:szCs w:val="16"/>
              </w:rPr>
              <w:t>their symptoms have not responded to separate 6</w:t>
            </w:r>
            <w:r w:rsidRPr="00236E1E">
              <w:rPr>
                <w:rFonts w:ascii="Cambria Math" w:hAnsi="Cambria Math" w:cs="Cambria Math"/>
                <w:sz w:val="16"/>
                <w:szCs w:val="16"/>
              </w:rPr>
              <w:t>‑</w:t>
            </w:r>
            <w:r w:rsidRPr="00236E1E">
              <w:rPr>
                <w:rFonts w:ascii="Arial" w:hAnsi="Arial" w:cs="Arial"/>
                <w:sz w:val="16"/>
                <w:szCs w:val="16"/>
              </w:rPr>
              <w:t xml:space="preserve">week trials of </w:t>
            </w:r>
            <w:proofErr w:type="spellStart"/>
            <w:r w:rsidRPr="00236E1E">
              <w:rPr>
                <w:rFonts w:ascii="Arial" w:hAnsi="Arial" w:cs="Arial"/>
                <w:sz w:val="16"/>
                <w:szCs w:val="16"/>
              </w:rPr>
              <w:t>lisdexamfetamine</w:t>
            </w:r>
            <w:proofErr w:type="spellEnd"/>
            <w:r w:rsidRPr="00236E1E">
              <w:rPr>
                <w:rFonts w:ascii="Arial" w:hAnsi="Arial" w:cs="Arial"/>
                <w:sz w:val="16"/>
                <w:szCs w:val="16"/>
              </w:rPr>
              <w:t xml:space="preserve"> and methylphenidate, having considered alternative preparations and adequate doses.</w:t>
            </w:r>
          </w:p>
        </w:tc>
        <w:tc>
          <w:tcPr>
            <w:tcW w:w="627" w:type="pct"/>
            <w:vAlign w:val="center"/>
          </w:tcPr>
          <w:p w14:paraId="7949E57B" w14:textId="77777777" w:rsidR="00136F8E" w:rsidRPr="0016129B" w:rsidRDefault="00136F8E" w:rsidP="00136F8E">
            <w:pPr>
              <w:jc w:val="center"/>
              <w:rPr>
                <w:rFonts w:ascii="Arial" w:hAnsi="Arial"/>
                <w:bCs/>
                <w:w w:val="99"/>
                <w:sz w:val="16"/>
                <w:szCs w:val="16"/>
              </w:rPr>
            </w:pPr>
            <w:r w:rsidRPr="00B012E0">
              <w:rPr>
                <w:rFonts w:ascii="Arial" w:hAnsi="Arial" w:cs="Arial"/>
                <w:sz w:val="16"/>
                <w:szCs w:val="16"/>
              </w:rPr>
              <w:t xml:space="preserve">Atomoxetine hydrochloride </w:t>
            </w:r>
            <w:r w:rsidRPr="0016129B">
              <w:rPr>
                <w:rFonts w:ascii="Arial" w:hAnsi="Arial" w:cs="Arial"/>
                <w:sz w:val="16"/>
                <w:szCs w:val="16"/>
              </w:rPr>
              <w:t xml:space="preserve">capsules </w:t>
            </w:r>
            <w:r>
              <w:rPr>
                <w:rFonts w:ascii="Arial" w:hAnsi="Arial" w:cs="Arial"/>
                <w:sz w:val="16"/>
                <w:szCs w:val="16"/>
              </w:rPr>
              <w:t>&amp; liquid</w:t>
            </w:r>
          </w:p>
        </w:tc>
        <w:tc>
          <w:tcPr>
            <w:tcW w:w="1523" w:type="pct"/>
            <w:vAlign w:val="center"/>
          </w:tcPr>
          <w:p w14:paraId="22F5AA9A"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Body weight over 70kg – 40mg daily for 7 days, increasing to 80mg daily thereafter if tolerated. Can be increased to</w:t>
            </w:r>
            <w:r>
              <w:rPr>
                <w:rFonts w:ascii="Arial" w:hAnsi="Arial" w:cs="Arial"/>
                <w:sz w:val="16"/>
                <w:szCs w:val="16"/>
              </w:rPr>
              <w:t xml:space="preserve"> max</w:t>
            </w:r>
            <w:r w:rsidRPr="00B012E0">
              <w:rPr>
                <w:rFonts w:ascii="Arial" w:hAnsi="Arial" w:cs="Arial"/>
                <w:sz w:val="16"/>
                <w:szCs w:val="16"/>
              </w:rPr>
              <w:t xml:space="preserve"> 120mg daily (unlicensed) under the direction of a specialist.</w:t>
            </w:r>
          </w:p>
          <w:p w14:paraId="459EA6CB"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Body weig</w:t>
            </w:r>
            <w:r>
              <w:rPr>
                <w:rFonts w:ascii="Arial" w:hAnsi="Arial" w:cs="Arial"/>
                <w:sz w:val="16"/>
                <w:szCs w:val="16"/>
              </w:rPr>
              <w:t>ht under 70kg – 500micrograms/</w:t>
            </w:r>
            <w:r w:rsidRPr="00B012E0">
              <w:rPr>
                <w:rFonts w:ascii="Arial" w:hAnsi="Arial" w:cs="Arial"/>
                <w:sz w:val="16"/>
                <w:szCs w:val="16"/>
              </w:rPr>
              <w:t xml:space="preserve">kg daily for 7 days, increased according to response. </w:t>
            </w:r>
            <w:r>
              <w:rPr>
                <w:rFonts w:ascii="Arial" w:hAnsi="Arial" w:cs="Arial"/>
                <w:sz w:val="16"/>
                <w:szCs w:val="16"/>
              </w:rPr>
              <w:t>Usual maintenance dose 1.2mg/</w:t>
            </w:r>
            <w:r w:rsidRPr="00B012E0">
              <w:rPr>
                <w:rFonts w:ascii="Arial" w:hAnsi="Arial" w:cs="Arial"/>
                <w:sz w:val="16"/>
                <w:szCs w:val="16"/>
              </w:rPr>
              <w:t xml:space="preserve"> </w:t>
            </w:r>
            <w:proofErr w:type="gramStart"/>
            <w:r w:rsidRPr="00B012E0">
              <w:rPr>
                <w:rFonts w:ascii="Arial" w:hAnsi="Arial" w:cs="Arial"/>
                <w:sz w:val="16"/>
                <w:szCs w:val="16"/>
              </w:rPr>
              <w:t>kg, but</w:t>
            </w:r>
            <w:proofErr w:type="gramEnd"/>
            <w:r w:rsidRPr="00B012E0">
              <w:rPr>
                <w:rFonts w:ascii="Arial" w:hAnsi="Arial" w:cs="Arial"/>
                <w:sz w:val="16"/>
                <w:szCs w:val="16"/>
              </w:rPr>
              <w:t xml:space="preserve"> may be increased to 1.8mg/kg (max 120mg daily) under the direction of a specialist.</w:t>
            </w:r>
          </w:p>
        </w:tc>
        <w:tc>
          <w:tcPr>
            <w:tcW w:w="1330" w:type="pct"/>
            <w:vAlign w:val="center"/>
          </w:tcPr>
          <w:p w14:paraId="72719335"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 xml:space="preserve">Total daily dose may be given </w:t>
            </w:r>
            <w:r>
              <w:rPr>
                <w:rFonts w:ascii="Arial" w:hAnsi="Arial" w:cs="Arial"/>
                <w:sz w:val="16"/>
                <w:szCs w:val="16"/>
              </w:rPr>
              <w:t>e</w:t>
            </w:r>
            <w:r w:rsidRPr="00B012E0">
              <w:rPr>
                <w:rFonts w:ascii="Arial" w:hAnsi="Arial" w:cs="Arial"/>
                <w:sz w:val="16"/>
                <w:szCs w:val="16"/>
              </w:rPr>
              <w:t>ither as a single dose in the morning or as 2 divided doses with last dose no later than early evening.</w:t>
            </w:r>
          </w:p>
          <w:p w14:paraId="0A2953D0" w14:textId="77777777" w:rsidR="00136F8E" w:rsidRPr="00B012E0" w:rsidRDefault="00136F8E" w:rsidP="00136F8E">
            <w:pPr>
              <w:jc w:val="center"/>
              <w:rPr>
                <w:rFonts w:ascii="Arial" w:hAnsi="Arial" w:cs="Arial"/>
                <w:sz w:val="16"/>
                <w:szCs w:val="16"/>
              </w:rPr>
            </w:pPr>
          </w:p>
          <w:p w14:paraId="6E811A44"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Patients to be informed of the specific cautions with regard emergent hepatic disorder and suicidal ideation – see SPC/BNF for full details.</w:t>
            </w:r>
          </w:p>
          <w:p w14:paraId="69D99C62" w14:textId="77777777" w:rsidR="00136F8E" w:rsidRPr="00B012E0" w:rsidRDefault="00136F8E" w:rsidP="00136F8E">
            <w:pPr>
              <w:jc w:val="center"/>
              <w:rPr>
                <w:rFonts w:ascii="Arial" w:hAnsi="Arial" w:cs="Arial"/>
                <w:sz w:val="16"/>
                <w:szCs w:val="16"/>
              </w:rPr>
            </w:pPr>
          </w:p>
          <w:p w14:paraId="5C515B34"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For patients with a known poor metaboliser genotype, or who don’t tolerate the usual 40mg starting dose, a lower starting dose and slower up titration of the dose may be considered.</w:t>
            </w:r>
          </w:p>
        </w:tc>
      </w:tr>
      <w:tr w:rsidR="00136F8E" w:rsidRPr="00B012E0" w14:paraId="47420E30" w14:textId="77777777" w:rsidTr="00136F8E">
        <w:trPr>
          <w:trHeight w:val="237"/>
        </w:trPr>
        <w:tc>
          <w:tcPr>
            <w:tcW w:w="491" w:type="pct"/>
            <w:vAlign w:val="center"/>
          </w:tcPr>
          <w:p w14:paraId="74FB687D" w14:textId="77777777" w:rsidR="00136F8E" w:rsidRPr="00B012E0" w:rsidRDefault="00136F8E" w:rsidP="00136F8E">
            <w:pPr>
              <w:jc w:val="center"/>
              <w:rPr>
                <w:rFonts w:ascii="Arial" w:hAnsi="Arial" w:cs="Arial"/>
                <w:sz w:val="16"/>
                <w:szCs w:val="16"/>
              </w:rPr>
            </w:pPr>
            <w:proofErr w:type="spellStart"/>
            <w:r w:rsidRPr="00B012E0">
              <w:rPr>
                <w:rFonts w:ascii="Arial" w:hAnsi="Arial" w:cs="Arial"/>
                <w:sz w:val="16"/>
                <w:szCs w:val="16"/>
              </w:rPr>
              <w:t>Dexamfetamine</w:t>
            </w:r>
            <w:proofErr w:type="spellEnd"/>
            <w:r w:rsidRPr="00B012E0">
              <w:rPr>
                <w:rFonts w:ascii="Arial" w:hAnsi="Arial" w:cs="Arial"/>
                <w:sz w:val="16"/>
                <w:szCs w:val="16"/>
              </w:rPr>
              <w:t xml:space="preserve"> </w:t>
            </w:r>
            <w:proofErr w:type="spellStart"/>
            <w:r w:rsidRPr="00B012E0">
              <w:rPr>
                <w:rFonts w:ascii="Arial" w:hAnsi="Arial" w:cs="Arial"/>
                <w:sz w:val="16"/>
                <w:szCs w:val="16"/>
              </w:rPr>
              <w:t>sulfate</w:t>
            </w:r>
            <w:proofErr w:type="spellEnd"/>
          </w:p>
        </w:tc>
        <w:tc>
          <w:tcPr>
            <w:tcW w:w="492" w:type="pct"/>
            <w:vAlign w:val="center"/>
          </w:tcPr>
          <w:p w14:paraId="6BE47500"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Treatment of ADHD, prescribed ‘off label’ in adults</w:t>
            </w:r>
          </w:p>
        </w:tc>
        <w:tc>
          <w:tcPr>
            <w:tcW w:w="537" w:type="pct"/>
            <w:vAlign w:val="center"/>
          </w:tcPr>
          <w:p w14:paraId="366968ED" w14:textId="77777777" w:rsidR="00136F8E" w:rsidRPr="00B012E0" w:rsidRDefault="00136F8E" w:rsidP="00136F8E">
            <w:pPr>
              <w:jc w:val="center"/>
              <w:rPr>
                <w:rFonts w:ascii="Arial" w:hAnsi="Arial" w:cs="Arial"/>
                <w:sz w:val="16"/>
                <w:szCs w:val="16"/>
              </w:rPr>
            </w:pPr>
            <w:r>
              <w:rPr>
                <w:rFonts w:ascii="Arial" w:hAnsi="Arial" w:cs="Arial"/>
                <w:sz w:val="16"/>
                <w:szCs w:val="16"/>
              </w:rPr>
              <w:t xml:space="preserve">To be considered </w:t>
            </w:r>
            <w:r w:rsidRPr="00236E1E">
              <w:rPr>
                <w:rFonts w:ascii="Arial" w:hAnsi="Arial" w:cs="Arial"/>
                <w:sz w:val="16"/>
                <w:szCs w:val="16"/>
              </w:rPr>
              <w:t xml:space="preserve">for adults whose ADHD symptoms are responding to </w:t>
            </w:r>
            <w:proofErr w:type="spellStart"/>
            <w:proofErr w:type="gramStart"/>
            <w:r w:rsidRPr="00236E1E">
              <w:rPr>
                <w:rFonts w:ascii="Arial" w:hAnsi="Arial" w:cs="Arial"/>
                <w:sz w:val="16"/>
                <w:szCs w:val="16"/>
              </w:rPr>
              <w:t>lisdexamfetamine</w:t>
            </w:r>
            <w:proofErr w:type="spellEnd"/>
            <w:proofErr w:type="gramEnd"/>
            <w:r w:rsidRPr="00236E1E">
              <w:rPr>
                <w:rFonts w:ascii="Arial" w:hAnsi="Arial" w:cs="Arial"/>
                <w:sz w:val="16"/>
                <w:szCs w:val="16"/>
              </w:rPr>
              <w:t xml:space="preserve"> but who cannot tolerate the longer effect profile</w:t>
            </w:r>
          </w:p>
        </w:tc>
        <w:tc>
          <w:tcPr>
            <w:tcW w:w="627" w:type="pct"/>
            <w:vAlign w:val="center"/>
          </w:tcPr>
          <w:p w14:paraId="04EB238B" w14:textId="77777777" w:rsidR="00136F8E" w:rsidRPr="00B012E0" w:rsidRDefault="00136F8E" w:rsidP="00136F8E">
            <w:pPr>
              <w:jc w:val="center"/>
              <w:rPr>
                <w:rFonts w:ascii="Arial" w:hAnsi="Arial" w:cs="Arial"/>
                <w:sz w:val="16"/>
                <w:szCs w:val="16"/>
              </w:rPr>
            </w:pPr>
            <w:proofErr w:type="spellStart"/>
            <w:r w:rsidRPr="00B012E0">
              <w:rPr>
                <w:rFonts w:ascii="Arial" w:hAnsi="Arial" w:cs="Arial"/>
                <w:sz w:val="16"/>
                <w:szCs w:val="16"/>
              </w:rPr>
              <w:t>Dexamfetamine</w:t>
            </w:r>
            <w:proofErr w:type="spellEnd"/>
            <w:r w:rsidRPr="00B012E0">
              <w:rPr>
                <w:rFonts w:ascii="Arial" w:hAnsi="Arial" w:cs="Arial"/>
                <w:sz w:val="16"/>
                <w:szCs w:val="16"/>
              </w:rPr>
              <w:t xml:space="preserve"> tablets</w:t>
            </w:r>
            <w:r>
              <w:rPr>
                <w:rFonts w:ascii="Arial" w:hAnsi="Arial" w:cs="Arial"/>
                <w:sz w:val="16"/>
                <w:szCs w:val="16"/>
              </w:rPr>
              <w:t xml:space="preserve"> &amp; oral solution</w:t>
            </w:r>
          </w:p>
        </w:tc>
        <w:tc>
          <w:tcPr>
            <w:tcW w:w="1523" w:type="pct"/>
            <w:vAlign w:val="center"/>
          </w:tcPr>
          <w:p w14:paraId="4BBF3DFF" w14:textId="77777777" w:rsidR="00136F8E" w:rsidRPr="00B012E0" w:rsidRDefault="00136F8E" w:rsidP="00136F8E">
            <w:pPr>
              <w:jc w:val="center"/>
              <w:rPr>
                <w:rFonts w:ascii="Arial" w:hAnsi="Arial" w:cs="Arial"/>
                <w:sz w:val="16"/>
                <w:szCs w:val="16"/>
              </w:rPr>
            </w:pPr>
            <w:r w:rsidRPr="00472232">
              <w:rPr>
                <w:rFonts w:ascii="Arial" w:hAnsi="Arial" w:cs="Arial"/>
                <w:sz w:val="16"/>
                <w:szCs w:val="16"/>
              </w:rPr>
              <w:t>Initially 5 mg twice daily, dose is increased at weekly intervals according to response, maintenance dose to be given in 2–4 divided doses; maximum 60 mg per day.</w:t>
            </w:r>
          </w:p>
        </w:tc>
        <w:tc>
          <w:tcPr>
            <w:tcW w:w="1330" w:type="pct"/>
            <w:vAlign w:val="center"/>
          </w:tcPr>
          <w:p w14:paraId="02BA49D0" w14:textId="2B218044" w:rsidR="00136F8E" w:rsidRDefault="00DB483D" w:rsidP="00136F8E">
            <w:pPr>
              <w:jc w:val="center"/>
              <w:rPr>
                <w:rFonts w:ascii="Arial" w:hAnsi="Arial" w:cs="Arial"/>
                <w:sz w:val="16"/>
                <w:szCs w:val="16"/>
              </w:rPr>
            </w:pPr>
            <w:r>
              <w:rPr>
                <w:rFonts w:ascii="Arial" w:hAnsi="Arial" w:cs="Arial"/>
                <w:sz w:val="16"/>
                <w:szCs w:val="16"/>
              </w:rPr>
              <w:t>SEL IMOC Formulary</w:t>
            </w:r>
            <w:r w:rsidR="00136F8E">
              <w:rPr>
                <w:rFonts w:ascii="Arial" w:hAnsi="Arial" w:cs="Arial"/>
                <w:sz w:val="16"/>
                <w:szCs w:val="16"/>
              </w:rPr>
              <w:t xml:space="preserve"> recommendation</w:t>
            </w:r>
            <w:r>
              <w:rPr>
                <w:rFonts w:ascii="Arial" w:hAnsi="Arial" w:cs="Arial"/>
                <w:sz w:val="16"/>
                <w:szCs w:val="16"/>
              </w:rPr>
              <w:t xml:space="preserve"> can be accessed </w:t>
            </w:r>
            <w:hyperlink r:id="rId31" w:history="1">
              <w:r w:rsidR="00EE5608" w:rsidRPr="00EE5608">
                <w:rPr>
                  <w:rStyle w:val="Hyperlink"/>
                  <w:rFonts w:ascii="Arial" w:hAnsi="Arial" w:cs="Arial"/>
                  <w:sz w:val="16"/>
                  <w:szCs w:val="16"/>
                </w:rPr>
                <w:t>here</w:t>
              </w:r>
            </w:hyperlink>
          </w:p>
          <w:p w14:paraId="2276EBD5" w14:textId="77777777" w:rsidR="00136F8E" w:rsidRPr="00B012E0" w:rsidRDefault="00136F8E" w:rsidP="00EE5608">
            <w:pPr>
              <w:jc w:val="center"/>
              <w:rPr>
                <w:rFonts w:ascii="Arial" w:hAnsi="Arial" w:cs="Arial"/>
                <w:sz w:val="16"/>
                <w:szCs w:val="16"/>
              </w:rPr>
            </w:pPr>
          </w:p>
        </w:tc>
      </w:tr>
      <w:tr w:rsidR="00136F8E" w:rsidRPr="00B012E0" w14:paraId="5939B3F2" w14:textId="77777777" w:rsidTr="00136F8E">
        <w:trPr>
          <w:trHeight w:val="703"/>
        </w:trPr>
        <w:tc>
          <w:tcPr>
            <w:tcW w:w="491" w:type="pct"/>
            <w:vAlign w:val="center"/>
          </w:tcPr>
          <w:p w14:paraId="4C273009"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 xml:space="preserve">Lisdexamfetamine </w:t>
            </w:r>
            <w:proofErr w:type="spellStart"/>
            <w:r w:rsidRPr="00B012E0">
              <w:rPr>
                <w:rFonts w:ascii="Arial" w:hAnsi="Arial" w:cs="Arial"/>
                <w:sz w:val="16"/>
                <w:szCs w:val="16"/>
              </w:rPr>
              <w:t>dimesylate</w:t>
            </w:r>
            <w:proofErr w:type="spellEnd"/>
          </w:p>
        </w:tc>
        <w:tc>
          <w:tcPr>
            <w:tcW w:w="492" w:type="pct"/>
            <w:vAlign w:val="center"/>
          </w:tcPr>
          <w:p w14:paraId="166AB8FE"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Treatment of ADHD, licensed for adult initiation</w:t>
            </w:r>
          </w:p>
        </w:tc>
        <w:tc>
          <w:tcPr>
            <w:tcW w:w="537" w:type="pct"/>
            <w:vAlign w:val="center"/>
          </w:tcPr>
          <w:p w14:paraId="17479515" w14:textId="77777777" w:rsidR="00136F8E" w:rsidRDefault="00136F8E" w:rsidP="00136F8E">
            <w:pPr>
              <w:jc w:val="center"/>
              <w:rPr>
                <w:rFonts w:ascii="Arial" w:hAnsi="Arial" w:cs="Arial"/>
                <w:sz w:val="16"/>
                <w:szCs w:val="16"/>
              </w:rPr>
            </w:pPr>
            <w:r w:rsidRPr="00B012E0">
              <w:rPr>
                <w:rFonts w:ascii="Arial" w:hAnsi="Arial" w:cs="Arial"/>
                <w:sz w:val="16"/>
                <w:szCs w:val="16"/>
              </w:rPr>
              <w:t xml:space="preserve">To be </w:t>
            </w:r>
            <w:r w:rsidRPr="000317E0">
              <w:rPr>
                <w:rFonts w:ascii="Arial" w:hAnsi="Arial" w:cs="Arial"/>
                <w:sz w:val="16"/>
                <w:szCs w:val="16"/>
              </w:rPr>
              <w:t>considered</w:t>
            </w:r>
            <w:r w:rsidRPr="000317E0">
              <w:rPr>
                <w:rFonts w:ascii="Arial" w:hAnsi="Arial" w:cs="Arial"/>
                <w:b/>
                <w:sz w:val="16"/>
                <w:szCs w:val="16"/>
              </w:rPr>
              <w:t xml:space="preserve"> first line</w:t>
            </w:r>
            <w:r>
              <w:rPr>
                <w:rFonts w:ascii="Arial" w:hAnsi="Arial" w:cs="Arial"/>
                <w:sz w:val="16"/>
                <w:szCs w:val="16"/>
              </w:rPr>
              <w:t xml:space="preserve"> for adults or if </w:t>
            </w:r>
            <w:proofErr w:type="gramStart"/>
            <w:r>
              <w:rPr>
                <w:rFonts w:ascii="Arial" w:hAnsi="Arial" w:cs="Arial"/>
                <w:sz w:val="16"/>
                <w:szCs w:val="16"/>
              </w:rPr>
              <w:t>6 week</w:t>
            </w:r>
            <w:proofErr w:type="gramEnd"/>
            <w:r>
              <w:rPr>
                <w:rFonts w:ascii="Arial" w:hAnsi="Arial" w:cs="Arial"/>
                <w:sz w:val="16"/>
                <w:szCs w:val="16"/>
              </w:rPr>
              <w:t xml:space="preserve"> trial methylphenidate has not been successful</w:t>
            </w:r>
          </w:p>
          <w:p w14:paraId="302F11EF" w14:textId="77777777" w:rsidR="00136F8E" w:rsidRDefault="00136F8E" w:rsidP="00136F8E">
            <w:pPr>
              <w:jc w:val="center"/>
              <w:rPr>
                <w:rFonts w:ascii="Arial" w:hAnsi="Arial" w:cs="Arial"/>
                <w:sz w:val="16"/>
                <w:szCs w:val="16"/>
              </w:rPr>
            </w:pPr>
          </w:p>
          <w:p w14:paraId="18CFC65C"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 xml:space="preserve"> </w:t>
            </w:r>
          </w:p>
        </w:tc>
        <w:tc>
          <w:tcPr>
            <w:tcW w:w="627" w:type="pct"/>
            <w:vAlign w:val="center"/>
          </w:tcPr>
          <w:p w14:paraId="75F9644D" w14:textId="77777777" w:rsidR="00136F8E" w:rsidRDefault="00136F8E" w:rsidP="00136F8E">
            <w:pPr>
              <w:jc w:val="center"/>
              <w:rPr>
                <w:rFonts w:ascii="Arial" w:hAnsi="Arial"/>
                <w:bCs/>
                <w:w w:val="99"/>
                <w:sz w:val="16"/>
                <w:szCs w:val="16"/>
              </w:rPr>
            </w:pPr>
            <w:proofErr w:type="spellStart"/>
            <w:r w:rsidRPr="00B012E0">
              <w:rPr>
                <w:rFonts w:ascii="Arial" w:hAnsi="Arial" w:cs="Arial"/>
                <w:sz w:val="16"/>
                <w:szCs w:val="16"/>
              </w:rPr>
              <w:t>Elvanse</w:t>
            </w:r>
            <w:proofErr w:type="spellEnd"/>
            <w:r w:rsidRPr="00B012E0">
              <w:rPr>
                <w:rFonts w:ascii="Arial" w:hAnsi="Arial" w:cs="Arial"/>
                <w:sz w:val="16"/>
                <w:szCs w:val="16"/>
              </w:rPr>
              <w:t xml:space="preserve"> Adult </w:t>
            </w:r>
            <w:r w:rsidRPr="00B012E0">
              <w:rPr>
                <w:rFonts w:ascii="Arial" w:hAnsi="Arial"/>
                <w:bCs/>
                <w:w w:val="99"/>
                <w:sz w:val="16"/>
                <w:szCs w:val="16"/>
              </w:rPr>
              <w:t>® capsules</w:t>
            </w:r>
          </w:p>
          <w:p w14:paraId="7B89D69B" w14:textId="77777777" w:rsidR="00136F8E" w:rsidRDefault="00136F8E" w:rsidP="00136F8E">
            <w:pPr>
              <w:jc w:val="center"/>
              <w:rPr>
                <w:rFonts w:ascii="Arial" w:hAnsi="Arial"/>
                <w:bCs/>
                <w:w w:val="99"/>
                <w:sz w:val="16"/>
                <w:szCs w:val="16"/>
              </w:rPr>
            </w:pPr>
            <w:r>
              <w:rPr>
                <w:rFonts w:ascii="Arial" w:hAnsi="Arial"/>
                <w:bCs/>
                <w:w w:val="99"/>
                <w:sz w:val="16"/>
                <w:szCs w:val="16"/>
              </w:rPr>
              <w:t>30/50/70mg licensed in adults</w:t>
            </w:r>
          </w:p>
          <w:p w14:paraId="71FAE33B" w14:textId="77777777" w:rsidR="00136F8E" w:rsidRPr="00B012E0" w:rsidRDefault="00136F8E" w:rsidP="00136F8E">
            <w:pPr>
              <w:jc w:val="center"/>
              <w:rPr>
                <w:rFonts w:ascii="Arial" w:hAnsi="Arial" w:cs="Arial"/>
                <w:sz w:val="16"/>
                <w:szCs w:val="16"/>
              </w:rPr>
            </w:pPr>
            <w:r>
              <w:rPr>
                <w:rFonts w:ascii="Arial" w:hAnsi="Arial"/>
                <w:bCs/>
                <w:w w:val="99"/>
                <w:sz w:val="16"/>
                <w:szCs w:val="16"/>
              </w:rPr>
              <w:t>20/40/60mg off label in adults</w:t>
            </w:r>
          </w:p>
        </w:tc>
        <w:tc>
          <w:tcPr>
            <w:tcW w:w="1523" w:type="pct"/>
            <w:vAlign w:val="center"/>
          </w:tcPr>
          <w:p w14:paraId="40EC3011" w14:textId="77777777" w:rsidR="00136F8E" w:rsidRPr="00B012E0" w:rsidRDefault="00136F8E" w:rsidP="00136F8E">
            <w:pPr>
              <w:jc w:val="center"/>
              <w:rPr>
                <w:rFonts w:ascii="Arial" w:hAnsi="Arial" w:cs="Arial"/>
                <w:sz w:val="16"/>
                <w:szCs w:val="16"/>
              </w:rPr>
            </w:pPr>
            <w:r w:rsidRPr="00B012E0">
              <w:rPr>
                <w:rFonts w:ascii="Arial" w:hAnsi="Arial" w:cs="Arial"/>
                <w:sz w:val="16"/>
                <w:szCs w:val="16"/>
              </w:rPr>
              <w:t xml:space="preserve">Initially 30mg once daily in the morning increasing </w:t>
            </w:r>
            <w:r>
              <w:rPr>
                <w:rFonts w:ascii="Arial" w:hAnsi="Arial" w:cs="Arial"/>
                <w:sz w:val="16"/>
                <w:szCs w:val="16"/>
              </w:rPr>
              <w:t xml:space="preserve">weekly </w:t>
            </w:r>
            <w:r w:rsidRPr="00B012E0">
              <w:rPr>
                <w:rFonts w:ascii="Arial" w:hAnsi="Arial" w:cs="Arial"/>
                <w:sz w:val="16"/>
                <w:szCs w:val="16"/>
              </w:rPr>
              <w:t>in 20mg dosage increments as necessary depending on treatment response and side-effects, up to a maximum total dosage of 70mg per day in the morning.</w:t>
            </w:r>
          </w:p>
        </w:tc>
        <w:tc>
          <w:tcPr>
            <w:tcW w:w="1330" w:type="pct"/>
            <w:vAlign w:val="center"/>
          </w:tcPr>
          <w:p w14:paraId="3FFCC9BA" w14:textId="77777777" w:rsidR="00136F8E" w:rsidRDefault="00136F8E" w:rsidP="00136F8E">
            <w:pPr>
              <w:jc w:val="center"/>
              <w:rPr>
                <w:rFonts w:ascii="Arial" w:hAnsi="Arial" w:cs="Arial"/>
                <w:sz w:val="16"/>
                <w:szCs w:val="16"/>
              </w:rPr>
            </w:pPr>
            <w:r w:rsidRPr="00B012E0">
              <w:rPr>
                <w:rFonts w:ascii="Arial" w:hAnsi="Arial" w:cs="Arial"/>
                <w:sz w:val="16"/>
                <w:szCs w:val="16"/>
              </w:rPr>
              <w:t>Swallow capsule whole or mix contents of capsule in yoghurt or a glass of water or orange juice; contents should be dispersed completely and consumed immediately.</w:t>
            </w:r>
          </w:p>
          <w:p w14:paraId="0983D2F7" w14:textId="77777777" w:rsidR="00EE5608" w:rsidRDefault="00EE5608" w:rsidP="00136F8E">
            <w:pPr>
              <w:jc w:val="center"/>
              <w:rPr>
                <w:rFonts w:ascii="Arial" w:hAnsi="Arial" w:cs="Arial"/>
                <w:sz w:val="16"/>
                <w:szCs w:val="16"/>
              </w:rPr>
            </w:pPr>
          </w:p>
          <w:p w14:paraId="3E77938A" w14:textId="367FD5E4" w:rsidR="00EE5608" w:rsidRDefault="00EE5608" w:rsidP="00EE5608">
            <w:pPr>
              <w:jc w:val="center"/>
              <w:rPr>
                <w:rFonts w:ascii="Arial" w:hAnsi="Arial" w:cs="Arial"/>
                <w:sz w:val="16"/>
                <w:szCs w:val="16"/>
              </w:rPr>
            </w:pPr>
            <w:r>
              <w:rPr>
                <w:rFonts w:ascii="Arial" w:hAnsi="Arial" w:cs="Arial"/>
                <w:sz w:val="16"/>
                <w:szCs w:val="16"/>
              </w:rPr>
              <w:t xml:space="preserve">SEL IMOC Formulary recommendation can be accessed </w:t>
            </w:r>
            <w:hyperlink r:id="rId32" w:history="1">
              <w:r w:rsidRPr="00EE5608">
                <w:rPr>
                  <w:rStyle w:val="Hyperlink"/>
                  <w:rFonts w:ascii="Arial" w:hAnsi="Arial" w:cs="Arial"/>
                  <w:sz w:val="16"/>
                  <w:szCs w:val="16"/>
                </w:rPr>
                <w:t>here</w:t>
              </w:r>
            </w:hyperlink>
          </w:p>
          <w:p w14:paraId="5FD3BE55" w14:textId="1159D61B" w:rsidR="00136F8E" w:rsidRPr="00B012E0" w:rsidRDefault="00136F8E" w:rsidP="00136F8E">
            <w:pPr>
              <w:jc w:val="center"/>
              <w:rPr>
                <w:rFonts w:ascii="Arial" w:hAnsi="Arial" w:cs="Arial"/>
                <w:sz w:val="16"/>
                <w:szCs w:val="16"/>
              </w:rPr>
            </w:pPr>
          </w:p>
        </w:tc>
      </w:tr>
    </w:tbl>
    <w:p w14:paraId="4EE53485" w14:textId="77777777" w:rsidR="00121FCA" w:rsidRDefault="00121FCA" w:rsidP="00BC26E0">
      <w:pPr>
        <w:rPr>
          <w:rFonts w:ascii="Arial" w:eastAsiaTheme="minorEastAsia" w:hAnsi="Arial" w:cs="Arial"/>
          <w:b/>
          <w:bCs/>
          <w:i/>
          <w:iCs/>
          <w:color w:val="FF0000"/>
          <w:sz w:val="20"/>
          <w:szCs w:val="20"/>
          <w:lang w:val="en-GB"/>
        </w:rPr>
      </w:pPr>
    </w:p>
    <w:p w14:paraId="49898641" w14:textId="77777777" w:rsidR="00121FCA" w:rsidRDefault="00121FCA" w:rsidP="00BC26E0">
      <w:pPr>
        <w:rPr>
          <w:rFonts w:ascii="Arial" w:eastAsiaTheme="minorEastAsia" w:hAnsi="Arial" w:cs="Arial"/>
          <w:b/>
          <w:bCs/>
          <w:i/>
          <w:iCs/>
          <w:color w:val="FF0000"/>
          <w:sz w:val="20"/>
          <w:szCs w:val="20"/>
          <w:lang w:val="en-GB"/>
        </w:rPr>
      </w:pPr>
    </w:p>
    <w:p w14:paraId="0BEA41B6" w14:textId="77777777" w:rsidR="00121FCA" w:rsidRPr="00121FCA" w:rsidRDefault="00121FCA" w:rsidP="00BC26E0">
      <w:pPr>
        <w:rPr>
          <w:rFonts w:ascii="Arial" w:hAnsi="Arial" w:cs="Arial"/>
          <w:b/>
          <w:bCs/>
          <w:sz w:val="20"/>
          <w:szCs w:val="20"/>
          <w:lang w:val="en-GB"/>
        </w:rPr>
      </w:pPr>
    </w:p>
    <w:p w14:paraId="4B5E4135" w14:textId="13A885C4" w:rsidR="00A9707B" w:rsidRPr="00A9707B" w:rsidRDefault="00A9707B" w:rsidP="00A9707B">
      <w:pPr>
        <w:rPr>
          <w:rFonts w:ascii="Calibri" w:hAnsi="Calibri" w:cs="Calibri"/>
          <w:lang w:val="en-GB"/>
        </w:rPr>
        <w:sectPr w:rsidR="00A9707B" w:rsidRPr="00A9707B" w:rsidSect="00BC26E0">
          <w:headerReference w:type="first" r:id="rId33"/>
          <w:footerReference w:type="first" r:id="rId34"/>
          <w:pgSz w:w="16840" w:h="11907" w:orient="landscape" w:code="9"/>
          <w:pgMar w:top="1191" w:right="426" w:bottom="567" w:left="567" w:header="567" w:footer="223" w:gutter="0"/>
          <w:cols w:space="720"/>
          <w:titlePg/>
          <w:docGrid w:linePitch="360"/>
        </w:sectPr>
      </w:pPr>
      <w:bookmarkStart w:id="25" w:name="page7"/>
      <w:bookmarkEnd w:id="25"/>
    </w:p>
    <w:p w14:paraId="6841965E" w14:textId="4C5E378B" w:rsidR="002F7EB4" w:rsidRPr="00B953F3" w:rsidRDefault="000C60F9" w:rsidP="00A9707B">
      <w:pPr>
        <w:jc w:val="both"/>
        <w:rPr>
          <w:rFonts w:ascii="Arial" w:hAnsi="Arial" w:cs="Arial"/>
          <w:b/>
          <w:bCs/>
          <w:sz w:val="20"/>
          <w:szCs w:val="20"/>
          <w:lang w:val="en-GB"/>
        </w:rPr>
      </w:pPr>
      <w:bookmarkStart w:id="26" w:name="_Appendix_2"/>
      <w:bookmarkEnd w:id="26"/>
      <w:r w:rsidRPr="00B953F3">
        <w:rPr>
          <w:rFonts w:ascii="Arial" w:hAnsi="Arial" w:cs="Arial"/>
          <w:b/>
          <w:color w:val="000000" w:themeColor="text1"/>
          <w:sz w:val="20"/>
          <w:szCs w:val="20"/>
        </w:rPr>
        <w:lastRenderedPageBreak/>
        <w:t>Appendix 5</w:t>
      </w:r>
      <w:r w:rsidR="002A2581">
        <w:rPr>
          <w:rFonts w:ascii="Arial" w:hAnsi="Arial" w:cs="Arial"/>
          <w:b/>
          <w:color w:val="000000" w:themeColor="text1"/>
          <w:sz w:val="20"/>
          <w:szCs w:val="20"/>
        </w:rPr>
        <w:t xml:space="preserve"> </w:t>
      </w:r>
      <w:r w:rsidR="002F7EB4" w:rsidRPr="00B953F3">
        <w:rPr>
          <w:rFonts w:ascii="Arial" w:hAnsi="Arial" w:cs="Arial"/>
          <w:b/>
          <w:color w:val="000000" w:themeColor="text1"/>
          <w:sz w:val="20"/>
          <w:szCs w:val="20"/>
        </w:rPr>
        <w:t xml:space="preserve">- </w:t>
      </w:r>
      <w:r w:rsidR="002F7EB4" w:rsidRPr="00B953F3">
        <w:rPr>
          <w:rFonts w:ascii="Arial" w:hAnsi="Arial" w:cs="Arial"/>
          <w:b/>
          <w:bCs/>
          <w:sz w:val="20"/>
          <w:szCs w:val="20"/>
          <w:lang w:val="en-GB"/>
        </w:rPr>
        <w:t xml:space="preserve">Summary of licensed brands available </w:t>
      </w:r>
    </w:p>
    <w:p w14:paraId="3E5E9614" w14:textId="77777777" w:rsidR="00A9707B" w:rsidRPr="00B953F3" w:rsidRDefault="00A9707B" w:rsidP="0095306B">
      <w:pPr>
        <w:pStyle w:val="NoSpacing"/>
        <w:rPr>
          <w:color w:val="EE0000"/>
          <w:sz w:val="20"/>
          <w:szCs w:val="20"/>
        </w:rPr>
      </w:pPr>
      <w:r w:rsidRPr="00B953F3">
        <w:rPr>
          <w:sz w:val="20"/>
          <w:szCs w:val="20"/>
        </w:rPr>
        <w:t>Please note this list is exhaustive, however products may be subject to change. Healthcare professionals should continue to refer to the BNF before prescribing.</w:t>
      </w:r>
      <w:r w:rsidRPr="00B953F3">
        <w:rPr>
          <w:color w:val="EE0000"/>
          <w:sz w:val="20"/>
          <w:szCs w:val="20"/>
        </w:rPr>
        <w:t xml:space="preserve"> </w:t>
      </w:r>
    </w:p>
    <w:p w14:paraId="1D6CAC95" w14:textId="03339C27" w:rsidR="00A9707B" w:rsidRPr="00B953F3" w:rsidRDefault="00A9707B" w:rsidP="0095306B">
      <w:pPr>
        <w:pStyle w:val="NoSpacing"/>
        <w:rPr>
          <w:sz w:val="20"/>
          <w:szCs w:val="20"/>
        </w:rPr>
      </w:pPr>
      <w:r w:rsidRPr="00B953F3">
        <w:rPr>
          <w:i/>
          <w:iCs/>
          <w:color w:val="EE0000"/>
          <w:sz w:val="20"/>
          <w:szCs w:val="20"/>
        </w:rPr>
        <w:t xml:space="preserve">For information on current supply shortages, please check Specialist Pharmacy Services </w:t>
      </w:r>
      <w:hyperlink r:id="rId35" w:history="1">
        <w:r w:rsidRPr="00B953F3">
          <w:rPr>
            <w:rStyle w:val="Hyperlink"/>
            <w:rFonts w:cs="Arial"/>
            <w:i/>
            <w:iCs/>
            <w:color w:val="EE0000"/>
            <w:sz w:val="20"/>
            <w:szCs w:val="20"/>
            <w:u w:val="none"/>
          </w:rPr>
          <w:t>Medicines supply tool</w:t>
        </w:r>
      </w:hyperlink>
      <w:r w:rsidRPr="00B953F3">
        <w:rPr>
          <w:i/>
          <w:iCs/>
          <w:color w:val="EE0000"/>
          <w:sz w:val="20"/>
          <w:szCs w:val="20"/>
        </w:rPr>
        <w:t xml:space="preserve"> (registration required)</w:t>
      </w:r>
    </w:p>
    <w:tbl>
      <w:tblPr>
        <w:tblStyle w:val="TableGrid"/>
        <w:tblpPr w:leftFromText="180" w:rightFromText="180" w:vertAnchor="text" w:horzAnchor="page" w:tblpX="353" w:tblpY="192"/>
        <w:tblW w:w="15735" w:type="dxa"/>
        <w:tblLook w:val="04A0" w:firstRow="1" w:lastRow="0" w:firstColumn="1" w:lastColumn="0" w:noHBand="0" w:noVBand="1"/>
      </w:tblPr>
      <w:tblGrid>
        <w:gridCol w:w="2639"/>
        <w:gridCol w:w="1614"/>
        <w:gridCol w:w="11482"/>
      </w:tblGrid>
      <w:tr w:rsidR="000C60F9" w:rsidRPr="00E86CA4" w14:paraId="61F82B87" w14:textId="77777777" w:rsidTr="00A9707B">
        <w:tc>
          <w:tcPr>
            <w:tcW w:w="2639" w:type="dxa"/>
            <w:shd w:val="clear" w:color="auto" w:fill="0070C0"/>
          </w:tcPr>
          <w:p w14:paraId="2F479018" w14:textId="77777777" w:rsidR="000C60F9" w:rsidRPr="00E86CA4" w:rsidRDefault="000C60F9" w:rsidP="002F7EB4">
            <w:pPr>
              <w:rPr>
                <w:rFonts w:ascii="Calibri" w:hAnsi="Calibri" w:cs="Calibri"/>
                <w:b/>
                <w:bCs/>
                <w:color w:val="FFFFFF" w:themeColor="background1"/>
                <w:lang w:val="en-GB"/>
              </w:rPr>
            </w:pPr>
            <w:r w:rsidRPr="00E86CA4">
              <w:rPr>
                <w:rFonts w:ascii="Calibri" w:hAnsi="Calibri" w:cs="Calibri"/>
                <w:b/>
                <w:bCs/>
                <w:color w:val="FFFFFF" w:themeColor="background1"/>
                <w:lang w:val="en-GB"/>
              </w:rPr>
              <w:t xml:space="preserve">Drug Name </w:t>
            </w:r>
          </w:p>
        </w:tc>
        <w:tc>
          <w:tcPr>
            <w:tcW w:w="1614" w:type="dxa"/>
            <w:shd w:val="clear" w:color="auto" w:fill="0070C0"/>
          </w:tcPr>
          <w:p w14:paraId="676FAD0D" w14:textId="77777777" w:rsidR="000C60F9" w:rsidRPr="00E86CA4" w:rsidRDefault="000C60F9" w:rsidP="002F7EB4">
            <w:pPr>
              <w:rPr>
                <w:rFonts w:ascii="Calibri" w:hAnsi="Calibri" w:cs="Calibri"/>
                <w:bCs/>
                <w:color w:val="FFFFFF" w:themeColor="background1"/>
                <w:lang w:val="en-GB"/>
              </w:rPr>
            </w:pPr>
            <w:r w:rsidRPr="00E86CA4">
              <w:rPr>
                <w:rFonts w:ascii="Arial" w:hAnsi="Arial" w:cs="Arial"/>
                <w:b/>
                <w:color w:val="FFFFFF" w:themeColor="background1"/>
              </w:rPr>
              <w:t>Licensed Indication</w:t>
            </w:r>
          </w:p>
        </w:tc>
        <w:tc>
          <w:tcPr>
            <w:tcW w:w="11482" w:type="dxa"/>
            <w:shd w:val="clear" w:color="auto" w:fill="0070C0"/>
          </w:tcPr>
          <w:p w14:paraId="424EBEBD" w14:textId="77777777" w:rsidR="000C60F9" w:rsidRPr="00E86CA4" w:rsidRDefault="000C60F9" w:rsidP="002F7EB4">
            <w:pPr>
              <w:rPr>
                <w:rFonts w:ascii="Calibri" w:hAnsi="Calibri" w:cs="Calibri"/>
                <w:bCs/>
                <w:color w:val="FFFFFF" w:themeColor="background1"/>
                <w:lang w:val="en-GB"/>
              </w:rPr>
            </w:pPr>
            <w:r w:rsidRPr="00E86CA4">
              <w:rPr>
                <w:rFonts w:ascii="Arial" w:hAnsi="Arial" w:cs="Arial"/>
                <w:b/>
                <w:bCs/>
                <w:color w:val="FFFFFF" w:themeColor="background1"/>
                <w:lang w:val="en-US"/>
              </w:rPr>
              <w:t>Preparations</w:t>
            </w:r>
          </w:p>
        </w:tc>
      </w:tr>
      <w:tr w:rsidR="000C60F9" w:rsidRPr="00E86CA4" w14:paraId="4EB39DE7" w14:textId="77777777" w:rsidTr="00A9707B">
        <w:trPr>
          <w:trHeight w:val="655"/>
        </w:trPr>
        <w:tc>
          <w:tcPr>
            <w:tcW w:w="2639" w:type="dxa"/>
            <w:vMerge w:val="restart"/>
          </w:tcPr>
          <w:p w14:paraId="08AAD634" w14:textId="77777777" w:rsidR="000C60F9" w:rsidRPr="00E86CA4" w:rsidRDefault="000C60F9" w:rsidP="002F7EB4">
            <w:pPr>
              <w:jc w:val="center"/>
              <w:rPr>
                <w:rFonts w:ascii="Arial" w:hAnsi="Arial" w:cs="Arial"/>
                <w:b/>
                <w:bCs/>
                <w:sz w:val="18"/>
                <w:szCs w:val="18"/>
                <w:lang w:val="en-GB"/>
              </w:rPr>
            </w:pPr>
          </w:p>
          <w:p w14:paraId="1CE83B8B" w14:textId="77777777" w:rsidR="000C60F9" w:rsidRPr="00E86CA4" w:rsidRDefault="000C60F9" w:rsidP="002F7EB4">
            <w:pPr>
              <w:jc w:val="center"/>
              <w:rPr>
                <w:rFonts w:ascii="Arial" w:hAnsi="Arial" w:cs="Arial"/>
                <w:b/>
                <w:bCs/>
                <w:sz w:val="18"/>
                <w:szCs w:val="18"/>
                <w:lang w:val="en-GB"/>
              </w:rPr>
            </w:pPr>
          </w:p>
          <w:p w14:paraId="1441153F" w14:textId="77777777" w:rsidR="000C60F9" w:rsidRPr="00E86CA4" w:rsidRDefault="000C60F9" w:rsidP="002F7EB4">
            <w:pPr>
              <w:jc w:val="center"/>
              <w:rPr>
                <w:rFonts w:ascii="Arial" w:hAnsi="Arial" w:cs="Arial"/>
                <w:b/>
                <w:bCs/>
                <w:sz w:val="18"/>
                <w:szCs w:val="18"/>
                <w:lang w:val="en-GB"/>
              </w:rPr>
            </w:pPr>
          </w:p>
          <w:p w14:paraId="1FD8CBE2" w14:textId="77777777" w:rsidR="000C60F9" w:rsidRPr="00E86CA4" w:rsidRDefault="000C60F9" w:rsidP="002F7EB4">
            <w:pPr>
              <w:jc w:val="center"/>
              <w:rPr>
                <w:rFonts w:ascii="Arial" w:hAnsi="Arial" w:cs="Arial"/>
                <w:b/>
                <w:bCs/>
                <w:sz w:val="18"/>
                <w:szCs w:val="18"/>
                <w:lang w:val="en-GB"/>
              </w:rPr>
            </w:pPr>
          </w:p>
          <w:p w14:paraId="5B126734" w14:textId="77777777" w:rsidR="000C60F9" w:rsidRPr="00E86CA4" w:rsidRDefault="000C60F9" w:rsidP="002F7EB4">
            <w:pPr>
              <w:jc w:val="center"/>
              <w:rPr>
                <w:rFonts w:ascii="Arial" w:hAnsi="Arial" w:cs="Arial"/>
                <w:b/>
                <w:bCs/>
                <w:sz w:val="18"/>
                <w:szCs w:val="18"/>
                <w:lang w:val="en-GB"/>
              </w:rPr>
            </w:pPr>
          </w:p>
          <w:p w14:paraId="6C0E2861" w14:textId="77777777" w:rsidR="000C60F9" w:rsidRPr="00E86CA4" w:rsidRDefault="000C60F9" w:rsidP="002F7EB4">
            <w:pPr>
              <w:jc w:val="center"/>
              <w:rPr>
                <w:rFonts w:ascii="Arial" w:hAnsi="Arial" w:cs="Arial"/>
                <w:b/>
                <w:bCs/>
                <w:sz w:val="18"/>
                <w:szCs w:val="18"/>
                <w:lang w:val="en-GB"/>
              </w:rPr>
            </w:pPr>
          </w:p>
          <w:p w14:paraId="7630000E" w14:textId="77777777" w:rsidR="000C60F9" w:rsidRPr="00E86CA4" w:rsidRDefault="000C60F9" w:rsidP="002F7EB4">
            <w:pPr>
              <w:jc w:val="center"/>
              <w:rPr>
                <w:rFonts w:ascii="Arial" w:hAnsi="Arial" w:cs="Arial"/>
                <w:b/>
                <w:bCs/>
                <w:sz w:val="18"/>
                <w:szCs w:val="18"/>
                <w:lang w:val="en-GB"/>
              </w:rPr>
            </w:pPr>
          </w:p>
          <w:p w14:paraId="2A7F0BCE" w14:textId="77777777" w:rsidR="000C60F9" w:rsidRPr="00E86CA4" w:rsidRDefault="000C60F9" w:rsidP="002F7EB4">
            <w:pPr>
              <w:jc w:val="center"/>
              <w:rPr>
                <w:rFonts w:ascii="Arial" w:hAnsi="Arial" w:cs="Arial"/>
                <w:b/>
                <w:bCs/>
                <w:sz w:val="18"/>
                <w:szCs w:val="18"/>
                <w:lang w:val="en-GB"/>
              </w:rPr>
            </w:pPr>
          </w:p>
          <w:p w14:paraId="66F494E8" w14:textId="77777777" w:rsidR="000C60F9" w:rsidRPr="00E86CA4" w:rsidRDefault="000C60F9" w:rsidP="002F7EB4">
            <w:pPr>
              <w:jc w:val="center"/>
              <w:rPr>
                <w:rFonts w:ascii="Arial" w:hAnsi="Arial" w:cs="Arial"/>
                <w:b/>
                <w:bCs/>
                <w:sz w:val="18"/>
                <w:szCs w:val="18"/>
                <w:lang w:val="en-GB"/>
              </w:rPr>
            </w:pPr>
            <w:r w:rsidRPr="00E86CA4">
              <w:rPr>
                <w:rFonts w:ascii="Arial" w:hAnsi="Arial" w:cs="Arial"/>
                <w:b/>
                <w:bCs/>
                <w:sz w:val="18"/>
                <w:szCs w:val="18"/>
                <w:lang w:val="en-GB"/>
              </w:rPr>
              <w:t>METHYLPHENIDATE</w:t>
            </w:r>
          </w:p>
          <w:p w14:paraId="50017587" w14:textId="77777777" w:rsidR="000C60F9" w:rsidRPr="00E86CA4" w:rsidRDefault="000C60F9" w:rsidP="002F7EB4">
            <w:pPr>
              <w:jc w:val="center"/>
              <w:rPr>
                <w:rFonts w:ascii="Calibri" w:hAnsi="Calibri" w:cs="Calibri"/>
                <w:bCs/>
                <w:i/>
                <w:sz w:val="18"/>
                <w:szCs w:val="18"/>
                <w:lang w:val="en-GB"/>
              </w:rPr>
            </w:pPr>
            <w:r w:rsidRPr="00E86CA4">
              <w:rPr>
                <w:rFonts w:ascii="Calibri" w:hAnsi="Calibri" w:cs="Calibri"/>
                <w:bCs/>
                <w:i/>
                <w:sz w:val="18"/>
                <w:szCs w:val="18"/>
                <w:lang w:val="en-GB"/>
              </w:rPr>
              <w:t>(CD Schedule 2)</w:t>
            </w:r>
          </w:p>
          <w:p w14:paraId="63068F70" w14:textId="77777777" w:rsidR="000C60F9" w:rsidRPr="00E86CA4" w:rsidRDefault="000C60F9" w:rsidP="002F7EB4">
            <w:pPr>
              <w:jc w:val="center"/>
              <w:rPr>
                <w:rFonts w:ascii="Calibri" w:hAnsi="Calibri" w:cs="Calibri"/>
                <w:bCs/>
                <w:sz w:val="18"/>
                <w:szCs w:val="18"/>
                <w:lang w:val="en-GB"/>
              </w:rPr>
            </w:pPr>
            <w:r w:rsidRPr="00E86CA4">
              <w:rPr>
                <w:rFonts w:ascii="Calibri" w:hAnsi="Calibri" w:cs="Calibri"/>
                <w:bCs/>
                <w:sz w:val="18"/>
                <w:szCs w:val="18"/>
                <w:lang w:val="en-GB"/>
              </w:rPr>
              <w:t>Prescriptions for modified- release tablets or capsules should specify the brand</w:t>
            </w:r>
          </w:p>
        </w:tc>
        <w:tc>
          <w:tcPr>
            <w:tcW w:w="1614" w:type="dxa"/>
            <w:vMerge w:val="restart"/>
            <w:vAlign w:val="center"/>
          </w:tcPr>
          <w:p w14:paraId="0DB99BE6" w14:textId="33981767" w:rsidR="000C60F9" w:rsidRPr="00E86CA4" w:rsidRDefault="000C60F9" w:rsidP="002F7EB4">
            <w:pPr>
              <w:jc w:val="center"/>
              <w:rPr>
                <w:rFonts w:ascii="Calibri" w:hAnsi="Calibri" w:cs="Calibri"/>
                <w:bCs/>
                <w:sz w:val="18"/>
                <w:szCs w:val="18"/>
                <w:lang w:val="en-GB"/>
              </w:rPr>
            </w:pPr>
            <w:proofErr w:type="spellStart"/>
            <w:r w:rsidRPr="00E86CA4">
              <w:rPr>
                <w:rFonts w:ascii="Arial" w:eastAsiaTheme="minorEastAsia" w:hAnsi="Arial" w:cs="Arial"/>
                <w:sz w:val="16"/>
                <w:szCs w:val="16"/>
                <w:lang w:val="en-GB" w:eastAsia="en-GB"/>
              </w:rPr>
              <w:t>Medikinet</w:t>
            </w:r>
            <w:proofErr w:type="spellEnd"/>
            <w:r w:rsidRPr="00E86CA4">
              <w:rPr>
                <w:rFonts w:ascii="Arial" w:eastAsiaTheme="minorEastAsia" w:hAnsi="Arial" w:cs="Arial"/>
                <w:sz w:val="16"/>
                <w:szCs w:val="16"/>
                <w:lang w:val="en-GB" w:eastAsia="en-GB"/>
              </w:rPr>
              <w:t xml:space="preserve"> XL ® licensed for initiation and continuation in adults; </w:t>
            </w:r>
            <w:proofErr w:type="spellStart"/>
            <w:r w:rsidRPr="00E86CA4">
              <w:rPr>
                <w:rFonts w:ascii="Arial" w:eastAsiaTheme="minorEastAsia" w:hAnsi="Arial" w:cs="Arial"/>
                <w:sz w:val="16"/>
                <w:szCs w:val="16"/>
                <w:lang w:val="en-GB" w:eastAsia="en-GB"/>
              </w:rPr>
              <w:t>Concerta</w:t>
            </w:r>
            <w:proofErr w:type="spellEnd"/>
            <w:r w:rsidRPr="00E86CA4">
              <w:rPr>
                <w:rFonts w:ascii="Arial" w:eastAsiaTheme="minorEastAsia" w:hAnsi="Arial" w:cs="Arial"/>
                <w:sz w:val="16"/>
                <w:szCs w:val="16"/>
                <w:lang w:val="en-GB" w:eastAsia="en-GB"/>
              </w:rPr>
              <w:t xml:space="preserve"> XL®, </w:t>
            </w:r>
            <w:proofErr w:type="spellStart"/>
            <w:r w:rsidRPr="00E86CA4">
              <w:rPr>
                <w:rFonts w:ascii="Arial" w:eastAsiaTheme="minorEastAsia" w:hAnsi="Arial" w:cs="Arial"/>
                <w:sz w:val="16"/>
                <w:szCs w:val="16"/>
                <w:lang w:val="en-GB" w:eastAsia="en-GB"/>
              </w:rPr>
              <w:t>Delmosart</w:t>
            </w:r>
            <w:proofErr w:type="spellEnd"/>
            <w:r w:rsidRPr="00E86CA4">
              <w:rPr>
                <w:rFonts w:ascii="Arial" w:eastAsiaTheme="minorEastAsia" w:hAnsi="Arial" w:cs="Arial"/>
                <w:sz w:val="16"/>
                <w:szCs w:val="16"/>
                <w:lang w:val="en-GB" w:eastAsia="en-GB"/>
              </w:rPr>
              <w:t xml:space="preserve"> ®, </w:t>
            </w:r>
            <w:proofErr w:type="spellStart"/>
            <w:r w:rsidRPr="00E86CA4">
              <w:rPr>
                <w:rFonts w:ascii="Arial" w:eastAsiaTheme="minorEastAsia" w:hAnsi="Arial" w:cs="Arial"/>
                <w:sz w:val="16"/>
                <w:szCs w:val="16"/>
                <w:lang w:val="en-GB" w:eastAsia="en-GB"/>
              </w:rPr>
              <w:t>Xenidate</w:t>
            </w:r>
            <w:proofErr w:type="spellEnd"/>
            <w:r w:rsidRPr="00E86CA4">
              <w:rPr>
                <w:rFonts w:ascii="Arial" w:eastAsiaTheme="minorEastAsia" w:hAnsi="Arial" w:cs="Arial"/>
                <w:sz w:val="16"/>
                <w:szCs w:val="16"/>
                <w:lang w:val="en-GB" w:eastAsia="en-GB"/>
              </w:rPr>
              <w:t xml:space="preserve"> XL®  licensed for continuation; </w:t>
            </w:r>
            <w:proofErr w:type="spellStart"/>
            <w:r w:rsidRPr="00E86CA4">
              <w:rPr>
                <w:rFonts w:ascii="Arial" w:eastAsiaTheme="minorEastAsia" w:hAnsi="Arial" w:cs="Arial"/>
                <w:sz w:val="16"/>
                <w:szCs w:val="16"/>
                <w:lang w:val="en-GB" w:eastAsia="en-GB"/>
              </w:rPr>
              <w:t>Equasym</w:t>
            </w:r>
            <w:proofErr w:type="spellEnd"/>
            <w:r w:rsidRPr="00E86CA4">
              <w:rPr>
                <w:rFonts w:ascii="Arial" w:eastAsiaTheme="minorEastAsia" w:hAnsi="Arial" w:cs="Arial"/>
                <w:sz w:val="16"/>
                <w:szCs w:val="16"/>
                <w:lang w:val="en-GB" w:eastAsia="en-GB"/>
              </w:rPr>
              <w:t xml:space="preserve">  XL®  used off-label</w:t>
            </w:r>
          </w:p>
        </w:tc>
        <w:tc>
          <w:tcPr>
            <w:tcW w:w="11482" w:type="dxa"/>
          </w:tcPr>
          <w:p w14:paraId="249E82B9" w14:textId="77777777" w:rsidR="000C60F9" w:rsidRPr="00E86CA4" w:rsidRDefault="000C60F9" w:rsidP="002F7EB4">
            <w:pPr>
              <w:autoSpaceDE w:val="0"/>
              <w:autoSpaceDN w:val="0"/>
              <w:adjustRightInd w:val="0"/>
              <w:rPr>
                <w:rFonts w:ascii="Arial" w:hAnsi="Arial" w:cs="Arial"/>
                <w:b/>
                <w:bCs/>
                <w:sz w:val="18"/>
                <w:szCs w:val="18"/>
                <w:lang w:val="en-US"/>
              </w:rPr>
            </w:pPr>
            <w:r w:rsidRPr="00E86CA4">
              <w:rPr>
                <w:rFonts w:ascii="Arial" w:hAnsi="Arial" w:cs="Arial"/>
                <w:b/>
                <w:bCs/>
                <w:i/>
                <w:sz w:val="18"/>
                <w:szCs w:val="18"/>
                <w:u w:val="single"/>
                <w:lang w:val="en-US"/>
              </w:rPr>
              <w:t>Immediate-release tablets</w:t>
            </w:r>
            <w:r w:rsidRPr="00E86CA4">
              <w:rPr>
                <w:rFonts w:ascii="Arial" w:hAnsi="Arial" w:cs="Arial"/>
                <w:b/>
                <w:bCs/>
                <w:sz w:val="18"/>
                <w:szCs w:val="18"/>
                <w:lang w:val="en-US"/>
              </w:rPr>
              <w:t xml:space="preserve"> </w:t>
            </w:r>
          </w:p>
          <w:p w14:paraId="7009C793" w14:textId="77777777" w:rsidR="000C60F9" w:rsidRPr="00E86CA4" w:rsidRDefault="000C60F9" w:rsidP="002F7EB4">
            <w:pPr>
              <w:pStyle w:val="ListParagraph"/>
              <w:numPr>
                <w:ilvl w:val="0"/>
                <w:numId w:val="20"/>
              </w:numPr>
              <w:autoSpaceDE w:val="0"/>
              <w:autoSpaceDN w:val="0"/>
              <w:adjustRightInd w:val="0"/>
              <w:rPr>
                <w:rFonts w:ascii="Arial" w:hAnsi="Arial" w:cs="Arial"/>
                <w:bCs/>
                <w:i/>
                <w:sz w:val="18"/>
                <w:szCs w:val="18"/>
              </w:rPr>
            </w:pPr>
            <w:r w:rsidRPr="00E86CA4">
              <w:rPr>
                <w:rFonts w:ascii="Arial" w:hAnsi="Arial" w:cs="Arial"/>
                <w:bCs/>
                <w:i/>
                <w:sz w:val="18"/>
                <w:szCs w:val="18"/>
              </w:rPr>
              <w:t>Prescribe generically</w:t>
            </w:r>
          </w:p>
          <w:p w14:paraId="4FC8355A" w14:textId="10F25C09" w:rsidR="000C60F9" w:rsidRPr="00E86CA4" w:rsidRDefault="000C60F9" w:rsidP="00A9707B">
            <w:pPr>
              <w:pStyle w:val="ListParagraph"/>
              <w:numPr>
                <w:ilvl w:val="0"/>
                <w:numId w:val="20"/>
              </w:numPr>
              <w:autoSpaceDE w:val="0"/>
              <w:autoSpaceDN w:val="0"/>
              <w:adjustRightInd w:val="0"/>
              <w:rPr>
                <w:rFonts w:ascii="Arial" w:hAnsi="Arial" w:cs="Arial"/>
                <w:b/>
                <w:bCs/>
                <w:sz w:val="18"/>
                <w:szCs w:val="18"/>
              </w:rPr>
            </w:pPr>
            <w:r w:rsidRPr="00E86CA4">
              <w:rPr>
                <w:rFonts w:ascii="Arial" w:hAnsi="Arial" w:cs="Arial"/>
                <w:bCs/>
                <w:sz w:val="18"/>
                <w:szCs w:val="18"/>
              </w:rPr>
              <w:t xml:space="preserve">Available in the following strengths: </w:t>
            </w:r>
            <w:r w:rsidRPr="00E86CA4">
              <w:rPr>
                <w:rFonts w:ascii="Arial" w:hAnsi="Arial" w:cs="Arial"/>
                <w:b/>
                <w:bCs/>
                <w:sz w:val="18"/>
                <w:szCs w:val="18"/>
              </w:rPr>
              <w:t>5mg, 10mg, 20mg</w:t>
            </w:r>
          </w:p>
        </w:tc>
      </w:tr>
      <w:tr w:rsidR="000C60F9" w:rsidRPr="00E86CA4" w14:paraId="504B43DB" w14:textId="77777777" w:rsidTr="00A9707B">
        <w:trPr>
          <w:trHeight w:val="1759"/>
        </w:trPr>
        <w:tc>
          <w:tcPr>
            <w:tcW w:w="2639" w:type="dxa"/>
            <w:vMerge/>
          </w:tcPr>
          <w:p w14:paraId="5BBD8973" w14:textId="77777777" w:rsidR="000C60F9" w:rsidRPr="00E86CA4" w:rsidRDefault="000C60F9" w:rsidP="002F7EB4">
            <w:pPr>
              <w:rPr>
                <w:rFonts w:ascii="Calibri" w:hAnsi="Calibri" w:cs="Calibri"/>
                <w:bCs/>
                <w:sz w:val="18"/>
                <w:szCs w:val="18"/>
                <w:lang w:val="en-GB"/>
              </w:rPr>
            </w:pPr>
          </w:p>
        </w:tc>
        <w:tc>
          <w:tcPr>
            <w:tcW w:w="1614" w:type="dxa"/>
            <w:vMerge/>
            <w:vAlign w:val="center"/>
          </w:tcPr>
          <w:p w14:paraId="114ED526" w14:textId="77777777" w:rsidR="000C60F9" w:rsidRPr="00E86CA4" w:rsidRDefault="000C60F9" w:rsidP="002F7EB4">
            <w:pPr>
              <w:rPr>
                <w:rFonts w:ascii="Calibri" w:hAnsi="Calibri" w:cs="Calibri"/>
                <w:bCs/>
                <w:sz w:val="18"/>
                <w:szCs w:val="18"/>
                <w:lang w:val="en-GB"/>
              </w:rPr>
            </w:pPr>
          </w:p>
        </w:tc>
        <w:tc>
          <w:tcPr>
            <w:tcW w:w="11482" w:type="dxa"/>
          </w:tcPr>
          <w:p w14:paraId="1853DA84" w14:textId="77777777" w:rsidR="000C60F9" w:rsidRPr="00E86CA4" w:rsidRDefault="000C60F9" w:rsidP="002F7EB4">
            <w:pPr>
              <w:autoSpaceDE w:val="0"/>
              <w:autoSpaceDN w:val="0"/>
              <w:adjustRightInd w:val="0"/>
              <w:rPr>
                <w:rFonts w:ascii="Arial" w:hAnsi="Arial" w:cs="Arial"/>
                <w:b/>
                <w:bCs/>
                <w:sz w:val="18"/>
                <w:szCs w:val="18"/>
                <w:lang w:val="en-US"/>
              </w:rPr>
            </w:pPr>
            <w:r w:rsidRPr="00E86CA4">
              <w:rPr>
                <w:rFonts w:ascii="Arial" w:hAnsi="Arial" w:cs="Arial"/>
                <w:b/>
                <w:bCs/>
                <w:i/>
                <w:sz w:val="18"/>
                <w:szCs w:val="18"/>
                <w:u w:val="single"/>
                <w:lang w:val="en-US"/>
              </w:rPr>
              <w:t xml:space="preserve">Modified-Release TABLETS </w:t>
            </w:r>
            <w:r w:rsidRPr="00E86CA4">
              <w:rPr>
                <w:rFonts w:ascii="Arial" w:hAnsi="Arial" w:cs="Arial"/>
                <w:b/>
                <w:bCs/>
                <w:sz w:val="18"/>
                <w:szCs w:val="18"/>
                <w:lang w:val="en-US"/>
              </w:rPr>
              <w:t xml:space="preserve"> </w:t>
            </w:r>
          </w:p>
          <w:p w14:paraId="63F2A6E9" w14:textId="77777777" w:rsidR="000C60F9" w:rsidRPr="00E86CA4" w:rsidRDefault="000C60F9" w:rsidP="002F7EB4">
            <w:pPr>
              <w:pStyle w:val="ListParagraph"/>
              <w:numPr>
                <w:ilvl w:val="0"/>
                <w:numId w:val="19"/>
              </w:numPr>
              <w:autoSpaceDE w:val="0"/>
              <w:autoSpaceDN w:val="0"/>
              <w:adjustRightInd w:val="0"/>
              <w:rPr>
                <w:rFonts w:ascii="Arial" w:hAnsi="Arial" w:cs="Arial"/>
                <w:bCs/>
                <w:color w:val="000000"/>
                <w:sz w:val="18"/>
                <w:szCs w:val="18"/>
              </w:rPr>
            </w:pPr>
            <w:r w:rsidRPr="00E86CA4">
              <w:rPr>
                <w:rFonts w:ascii="Arial" w:hAnsi="Arial" w:cs="Arial"/>
                <w:bCs/>
                <w:i/>
                <w:sz w:val="18"/>
                <w:szCs w:val="18"/>
              </w:rPr>
              <w:t xml:space="preserve">Prescribe by </w:t>
            </w:r>
            <w:r w:rsidRPr="00E86CA4">
              <w:rPr>
                <w:rFonts w:ascii="Arial" w:hAnsi="Arial" w:cs="Arial"/>
                <w:b/>
                <w:i/>
                <w:sz w:val="18"/>
                <w:szCs w:val="18"/>
                <w:u w:val="single"/>
              </w:rPr>
              <w:t>brand</w:t>
            </w:r>
            <w:r w:rsidRPr="00E86CA4">
              <w:rPr>
                <w:rFonts w:ascii="Arial" w:hAnsi="Arial" w:cs="Arial"/>
                <w:bCs/>
                <w:i/>
                <w:sz w:val="18"/>
                <w:szCs w:val="18"/>
              </w:rPr>
              <w:t xml:space="preserve"> name</w:t>
            </w:r>
          </w:p>
          <w:p w14:paraId="6EFA11E2" w14:textId="77777777" w:rsidR="000C60F9" w:rsidRPr="00E86CA4" w:rsidRDefault="000C60F9" w:rsidP="002F7EB4">
            <w:pPr>
              <w:pStyle w:val="ListParagraph"/>
              <w:numPr>
                <w:ilvl w:val="0"/>
                <w:numId w:val="19"/>
              </w:numPr>
              <w:autoSpaceDE w:val="0"/>
              <w:autoSpaceDN w:val="0"/>
              <w:adjustRightInd w:val="0"/>
              <w:rPr>
                <w:rFonts w:ascii="Arial" w:hAnsi="Arial" w:cs="Arial"/>
                <w:b/>
                <w:bCs/>
                <w:sz w:val="18"/>
                <w:szCs w:val="18"/>
              </w:rPr>
            </w:pPr>
            <w:r w:rsidRPr="00E86CA4">
              <w:rPr>
                <w:rFonts w:ascii="Arial" w:hAnsi="Arial" w:cs="Arial"/>
                <w:bCs/>
                <w:sz w:val="18"/>
                <w:szCs w:val="18"/>
              </w:rPr>
              <w:t xml:space="preserve">Available in the following strengths: </w:t>
            </w:r>
            <w:r w:rsidRPr="00E86CA4">
              <w:rPr>
                <w:rFonts w:ascii="Arial" w:hAnsi="Arial" w:cs="Arial"/>
                <w:b/>
                <w:bCs/>
                <w:sz w:val="18"/>
                <w:szCs w:val="18"/>
              </w:rPr>
              <w:t xml:space="preserve">18mg, 27mg, 36mg, 54mg </w:t>
            </w:r>
          </w:p>
          <w:p w14:paraId="0A8CF1C2" w14:textId="77777777" w:rsidR="000C60F9" w:rsidRPr="00E86CA4" w:rsidRDefault="000C60F9" w:rsidP="002F7EB4">
            <w:pPr>
              <w:pStyle w:val="ListParagraph"/>
              <w:numPr>
                <w:ilvl w:val="0"/>
                <w:numId w:val="19"/>
              </w:numPr>
              <w:autoSpaceDE w:val="0"/>
              <w:autoSpaceDN w:val="0"/>
              <w:adjustRightInd w:val="0"/>
              <w:rPr>
                <w:rFonts w:ascii="Arial" w:hAnsi="Arial" w:cs="Arial"/>
                <w:b/>
                <w:bCs/>
                <w:sz w:val="18"/>
                <w:szCs w:val="18"/>
              </w:rPr>
            </w:pPr>
            <w:r w:rsidRPr="00E86CA4">
              <w:rPr>
                <w:rFonts w:ascii="Arial" w:hAnsi="Arial" w:cs="Arial"/>
                <w:bCs/>
                <w:i/>
                <w:sz w:val="18"/>
                <w:szCs w:val="18"/>
              </w:rPr>
              <w:t>*Equivalent brands include</w:t>
            </w:r>
            <w:r w:rsidRPr="00E86CA4">
              <w:rPr>
                <w:rFonts w:ascii="Arial" w:hAnsi="Arial" w:cs="Arial"/>
                <w:b/>
                <w:bCs/>
                <w:color w:val="000000"/>
                <w:sz w:val="18"/>
                <w:szCs w:val="18"/>
              </w:rPr>
              <w:t xml:space="preserve"> </w:t>
            </w:r>
            <w:proofErr w:type="spellStart"/>
            <w:r w:rsidRPr="00E86CA4">
              <w:rPr>
                <w:rFonts w:ascii="Arial" w:hAnsi="Arial" w:cs="Arial"/>
                <w:bCs/>
                <w:color w:val="000000"/>
                <w:sz w:val="18"/>
                <w:szCs w:val="18"/>
              </w:rPr>
              <w:t>Affenid</w:t>
            </w:r>
            <w:proofErr w:type="spellEnd"/>
            <w:r w:rsidRPr="00E86CA4">
              <w:rPr>
                <w:rFonts w:ascii="Arial" w:hAnsi="Arial" w:cs="Arial"/>
                <w:bCs/>
                <w:color w:val="000000"/>
                <w:sz w:val="18"/>
                <w:szCs w:val="18"/>
              </w:rPr>
              <w:t xml:space="preserve"> XL, </w:t>
            </w:r>
            <w:proofErr w:type="spellStart"/>
            <w:r w:rsidRPr="00E86CA4">
              <w:rPr>
                <w:rFonts w:ascii="Arial" w:hAnsi="Arial" w:cs="Arial"/>
                <w:bCs/>
                <w:color w:val="000000"/>
                <w:sz w:val="18"/>
                <w:szCs w:val="18"/>
              </w:rPr>
              <w:t>Atenza</w:t>
            </w:r>
            <w:proofErr w:type="spellEnd"/>
            <w:r w:rsidRPr="00E86CA4">
              <w:rPr>
                <w:rFonts w:ascii="Arial" w:hAnsi="Arial" w:cs="Arial"/>
                <w:bCs/>
                <w:color w:val="000000"/>
                <w:sz w:val="18"/>
                <w:szCs w:val="18"/>
              </w:rPr>
              <w:t xml:space="preserve"> XL </w:t>
            </w:r>
            <w:proofErr w:type="spellStart"/>
            <w:r w:rsidRPr="00E86CA4">
              <w:rPr>
                <w:rFonts w:ascii="Arial" w:hAnsi="Arial" w:cs="Arial"/>
                <w:bCs/>
                <w:color w:val="000000"/>
                <w:sz w:val="18"/>
                <w:szCs w:val="18"/>
              </w:rPr>
              <w:t>Delmosart</w:t>
            </w:r>
            <w:proofErr w:type="spellEnd"/>
            <w:r w:rsidRPr="00E86CA4">
              <w:rPr>
                <w:rFonts w:ascii="Arial" w:hAnsi="Arial" w:cs="Arial"/>
                <w:bCs/>
                <w:color w:val="000000"/>
                <w:sz w:val="18"/>
                <w:szCs w:val="18"/>
              </w:rPr>
              <w:t xml:space="preserve">, Matoride XL </w:t>
            </w:r>
            <w:proofErr w:type="spellStart"/>
            <w:r w:rsidRPr="00E86CA4">
              <w:rPr>
                <w:rFonts w:ascii="Arial" w:hAnsi="Arial" w:cs="Arial"/>
                <w:bCs/>
                <w:color w:val="000000"/>
                <w:sz w:val="18"/>
                <w:szCs w:val="18"/>
              </w:rPr>
              <w:t>Xaggitin</w:t>
            </w:r>
            <w:proofErr w:type="spellEnd"/>
            <w:r w:rsidRPr="00E86CA4">
              <w:rPr>
                <w:rFonts w:ascii="Arial" w:hAnsi="Arial" w:cs="Arial"/>
                <w:bCs/>
                <w:color w:val="000000"/>
                <w:sz w:val="18"/>
                <w:szCs w:val="18"/>
              </w:rPr>
              <w:t xml:space="preserve"> XL </w:t>
            </w:r>
            <w:proofErr w:type="spellStart"/>
            <w:r w:rsidRPr="00E86CA4">
              <w:rPr>
                <w:rFonts w:ascii="Arial" w:hAnsi="Arial" w:cs="Arial"/>
                <w:bCs/>
                <w:color w:val="000000"/>
                <w:sz w:val="18"/>
                <w:szCs w:val="18"/>
              </w:rPr>
              <w:t>Xenidate</w:t>
            </w:r>
            <w:proofErr w:type="spellEnd"/>
            <w:r w:rsidRPr="00E86CA4">
              <w:rPr>
                <w:rFonts w:ascii="Arial" w:hAnsi="Arial" w:cs="Arial"/>
                <w:bCs/>
                <w:color w:val="000000"/>
                <w:sz w:val="18"/>
                <w:szCs w:val="18"/>
              </w:rPr>
              <w:t xml:space="preserve"> XL</w:t>
            </w:r>
            <w:r w:rsidRPr="00E86CA4">
              <w:rPr>
                <w:rFonts w:ascii="Arial" w:hAnsi="Arial" w:cs="Arial"/>
                <w:bCs/>
                <w:sz w:val="18"/>
                <w:szCs w:val="18"/>
              </w:rPr>
              <w:t xml:space="preserve"> </w:t>
            </w:r>
          </w:p>
          <w:p w14:paraId="5C234D42" w14:textId="77777777" w:rsidR="000C60F9" w:rsidRPr="00E86CA4" w:rsidRDefault="000C60F9" w:rsidP="002F7EB4">
            <w:pPr>
              <w:pStyle w:val="ListParagraph"/>
              <w:numPr>
                <w:ilvl w:val="0"/>
                <w:numId w:val="19"/>
              </w:numPr>
              <w:autoSpaceDE w:val="0"/>
              <w:autoSpaceDN w:val="0"/>
              <w:adjustRightInd w:val="0"/>
              <w:rPr>
                <w:rFonts w:ascii="Arial" w:hAnsi="Arial" w:cs="Arial"/>
                <w:b/>
                <w:bCs/>
                <w:sz w:val="18"/>
                <w:szCs w:val="18"/>
              </w:rPr>
            </w:pPr>
            <w:proofErr w:type="spellStart"/>
            <w:r w:rsidRPr="00E86CA4">
              <w:rPr>
                <w:rFonts w:ascii="Arial" w:hAnsi="Arial" w:cs="Arial"/>
                <w:bCs/>
                <w:sz w:val="18"/>
                <w:szCs w:val="18"/>
              </w:rPr>
              <w:t>Concerta</w:t>
            </w:r>
            <w:proofErr w:type="spellEnd"/>
            <w:r w:rsidRPr="00E86CA4">
              <w:rPr>
                <w:rFonts w:ascii="Arial" w:hAnsi="Arial" w:cs="Arial"/>
                <w:bCs/>
                <w:sz w:val="18"/>
                <w:szCs w:val="18"/>
              </w:rPr>
              <w:t xml:space="preserve"> XL is not recommended for initiation </w:t>
            </w:r>
          </w:p>
          <w:p w14:paraId="5157B624" w14:textId="09777FC7" w:rsidR="000C60F9" w:rsidRPr="00E86CA4" w:rsidRDefault="000C60F9" w:rsidP="002F7EB4">
            <w:pPr>
              <w:pStyle w:val="ListParagraph"/>
              <w:numPr>
                <w:ilvl w:val="0"/>
                <w:numId w:val="19"/>
              </w:numPr>
              <w:autoSpaceDE w:val="0"/>
              <w:autoSpaceDN w:val="0"/>
              <w:adjustRightInd w:val="0"/>
              <w:rPr>
                <w:rFonts w:ascii="Arial" w:hAnsi="Arial" w:cs="Arial"/>
                <w:b/>
                <w:bCs/>
                <w:sz w:val="18"/>
                <w:szCs w:val="18"/>
              </w:rPr>
            </w:pPr>
            <w:r w:rsidRPr="00E86CA4">
              <w:rPr>
                <w:rFonts w:ascii="Arial" w:hAnsi="Arial" w:cs="Arial"/>
                <w:bCs/>
                <w:sz w:val="18"/>
                <w:szCs w:val="18"/>
              </w:rPr>
              <w:t>Any equivalent strengths of modified-release tablet can be prescribed but patients should ideally remain on the same brand that they are initiated on</w:t>
            </w:r>
            <w:r w:rsidR="00193C79" w:rsidRPr="00E86CA4">
              <w:rPr>
                <w:rFonts w:ascii="Arial" w:hAnsi="Arial" w:cs="Arial"/>
                <w:bCs/>
                <w:sz w:val="18"/>
                <w:szCs w:val="18"/>
              </w:rPr>
              <w:t>. Frequent switching between brands is not recommended</w:t>
            </w:r>
          </w:p>
          <w:p w14:paraId="1020AAF5" w14:textId="67FCF616" w:rsidR="000C60F9" w:rsidRPr="00E86CA4" w:rsidRDefault="000C60F9" w:rsidP="002F7EB4">
            <w:pPr>
              <w:pStyle w:val="ListParagraph"/>
              <w:numPr>
                <w:ilvl w:val="0"/>
                <w:numId w:val="19"/>
              </w:numPr>
              <w:autoSpaceDE w:val="0"/>
              <w:autoSpaceDN w:val="0"/>
              <w:adjustRightInd w:val="0"/>
              <w:rPr>
                <w:rFonts w:ascii="Arial" w:hAnsi="Arial" w:cs="Arial"/>
                <w:bCs/>
                <w:i/>
                <w:sz w:val="18"/>
                <w:szCs w:val="18"/>
              </w:rPr>
            </w:pPr>
            <w:r w:rsidRPr="00E86CA4">
              <w:rPr>
                <w:rFonts w:ascii="Arial" w:hAnsi="Arial" w:cs="Arial"/>
                <w:bCs/>
                <w:i/>
                <w:sz w:val="18"/>
                <w:szCs w:val="18"/>
              </w:rPr>
              <w:t xml:space="preserve">For full prescribing guidance see </w:t>
            </w:r>
            <w:hyperlink r:id="rId36" w:history="1">
              <w:r w:rsidRPr="00E86CA4">
                <w:rPr>
                  <w:rStyle w:val="Hyperlink"/>
                  <w:rFonts w:ascii="Arial" w:hAnsi="Arial" w:cs="Arial"/>
                  <w:sz w:val="18"/>
                  <w:szCs w:val="18"/>
                </w:rPr>
                <w:t xml:space="preserve"> SPS - Specialist Pharmacy Service – The first stop for professional medicines advice</w:t>
              </w:r>
            </w:hyperlink>
          </w:p>
        </w:tc>
      </w:tr>
      <w:tr w:rsidR="000C60F9" w14:paraId="31C9B2EA" w14:textId="77777777" w:rsidTr="00A9707B">
        <w:tc>
          <w:tcPr>
            <w:tcW w:w="2639" w:type="dxa"/>
            <w:vMerge/>
          </w:tcPr>
          <w:p w14:paraId="72771401" w14:textId="77777777" w:rsidR="000C60F9" w:rsidRPr="00E86CA4" w:rsidRDefault="000C60F9" w:rsidP="002F7EB4">
            <w:pPr>
              <w:rPr>
                <w:rFonts w:ascii="Calibri" w:hAnsi="Calibri" w:cs="Calibri"/>
                <w:bCs/>
                <w:sz w:val="18"/>
                <w:szCs w:val="18"/>
                <w:lang w:val="en-GB"/>
              </w:rPr>
            </w:pPr>
          </w:p>
        </w:tc>
        <w:tc>
          <w:tcPr>
            <w:tcW w:w="1614" w:type="dxa"/>
            <w:vMerge/>
            <w:vAlign w:val="center"/>
          </w:tcPr>
          <w:p w14:paraId="5D475655" w14:textId="77777777" w:rsidR="000C60F9" w:rsidRPr="00E86CA4" w:rsidRDefault="000C60F9" w:rsidP="002F7EB4">
            <w:pPr>
              <w:jc w:val="center"/>
              <w:rPr>
                <w:rFonts w:ascii="Calibri" w:hAnsi="Calibri" w:cs="Calibri"/>
                <w:bCs/>
                <w:sz w:val="18"/>
                <w:szCs w:val="18"/>
                <w:lang w:val="en-GB"/>
              </w:rPr>
            </w:pPr>
          </w:p>
        </w:tc>
        <w:tc>
          <w:tcPr>
            <w:tcW w:w="11482" w:type="dxa"/>
          </w:tcPr>
          <w:p w14:paraId="14C7F158" w14:textId="77777777" w:rsidR="000C60F9" w:rsidRPr="00E86CA4" w:rsidRDefault="000C60F9" w:rsidP="002F7EB4">
            <w:pPr>
              <w:autoSpaceDE w:val="0"/>
              <w:autoSpaceDN w:val="0"/>
              <w:adjustRightInd w:val="0"/>
              <w:rPr>
                <w:rFonts w:ascii="Arial" w:hAnsi="Arial" w:cs="Arial"/>
                <w:b/>
                <w:bCs/>
                <w:sz w:val="18"/>
                <w:szCs w:val="18"/>
                <w:lang w:val="en-US"/>
              </w:rPr>
            </w:pPr>
            <w:r w:rsidRPr="00E86CA4">
              <w:rPr>
                <w:rFonts w:ascii="Arial" w:hAnsi="Arial" w:cs="Arial"/>
                <w:b/>
                <w:bCs/>
                <w:i/>
                <w:sz w:val="18"/>
                <w:szCs w:val="18"/>
                <w:u w:val="single"/>
                <w:lang w:val="en-US"/>
              </w:rPr>
              <w:t>Modified-Release CAPSULES:</w:t>
            </w:r>
            <w:r w:rsidRPr="00E86CA4">
              <w:rPr>
                <w:rFonts w:ascii="Arial" w:hAnsi="Arial" w:cs="Arial"/>
                <w:b/>
                <w:bCs/>
                <w:sz w:val="18"/>
                <w:szCs w:val="18"/>
                <w:lang w:val="en-US"/>
              </w:rPr>
              <w:t xml:space="preserve"> </w:t>
            </w:r>
          </w:p>
          <w:p w14:paraId="5582771D" w14:textId="77777777" w:rsidR="000C60F9" w:rsidRPr="00E86CA4" w:rsidRDefault="000C60F9" w:rsidP="002F7EB4">
            <w:pPr>
              <w:pStyle w:val="ListParagraph"/>
              <w:numPr>
                <w:ilvl w:val="0"/>
                <w:numId w:val="21"/>
              </w:numPr>
              <w:autoSpaceDE w:val="0"/>
              <w:autoSpaceDN w:val="0"/>
              <w:adjustRightInd w:val="0"/>
              <w:rPr>
                <w:rFonts w:ascii="Arial" w:hAnsi="Arial" w:cs="Arial"/>
                <w:bCs/>
                <w:color w:val="000000"/>
                <w:sz w:val="18"/>
                <w:szCs w:val="18"/>
              </w:rPr>
            </w:pPr>
            <w:r w:rsidRPr="00E86CA4">
              <w:rPr>
                <w:rFonts w:ascii="Arial" w:hAnsi="Arial" w:cs="Arial"/>
                <w:bCs/>
                <w:i/>
                <w:sz w:val="18"/>
                <w:szCs w:val="18"/>
              </w:rPr>
              <w:t>Prescribe by</w:t>
            </w:r>
            <w:r w:rsidRPr="00E86CA4">
              <w:rPr>
                <w:rFonts w:ascii="Arial" w:hAnsi="Arial" w:cs="Arial"/>
                <w:b/>
                <w:i/>
                <w:sz w:val="18"/>
                <w:szCs w:val="18"/>
              </w:rPr>
              <w:t xml:space="preserve"> </w:t>
            </w:r>
            <w:r w:rsidRPr="00E86CA4">
              <w:rPr>
                <w:rFonts w:ascii="Arial" w:hAnsi="Arial" w:cs="Arial"/>
                <w:b/>
                <w:i/>
                <w:color w:val="000000" w:themeColor="text1"/>
                <w:sz w:val="18"/>
                <w:szCs w:val="18"/>
                <w:u w:val="single"/>
              </w:rPr>
              <w:t>brand</w:t>
            </w:r>
            <w:r w:rsidRPr="00E86CA4">
              <w:rPr>
                <w:rFonts w:ascii="Arial" w:hAnsi="Arial" w:cs="Arial"/>
                <w:bCs/>
                <w:i/>
                <w:color w:val="000000" w:themeColor="text1"/>
                <w:sz w:val="18"/>
                <w:szCs w:val="18"/>
                <w:u w:val="single"/>
              </w:rPr>
              <w:t xml:space="preserve"> </w:t>
            </w:r>
            <w:r w:rsidRPr="00E86CA4">
              <w:rPr>
                <w:rFonts w:ascii="Arial" w:hAnsi="Arial" w:cs="Arial"/>
                <w:bCs/>
                <w:i/>
                <w:sz w:val="18"/>
                <w:szCs w:val="18"/>
              </w:rPr>
              <w:t>name</w:t>
            </w:r>
          </w:p>
          <w:p w14:paraId="09206B94" w14:textId="77777777" w:rsidR="000C60F9" w:rsidRPr="00E86CA4" w:rsidRDefault="000C60F9" w:rsidP="002F7EB4">
            <w:pPr>
              <w:pStyle w:val="ListParagraph"/>
              <w:numPr>
                <w:ilvl w:val="0"/>
                <w:numId w:val="21"/>
              </w:numPr>
              <w:autoSpaceDE w:val="0"/>
              <w:autoSpaceDN w:val="0"/>
              <w:adjustRightInd w:val="0"/>
              <w:rPr>
                <w:rFonts w:ascii="Arial" w:hAnsi="Arial" w:cs="Arial"/>
                <w:bCs/>
                <w:color w:val="000000"/>
                <w:sz w:val="18"/>
                <w:szCs w:val="18"/>
              </w:rPr>
            </w:pPr>
            <w:r w:rsidRPr="00E86CA4">
              <w:rPr>
                <w:rFonts w:ascii="Arial" w:hAnsi="Arial" w:cs="Arial"/>
                <w:bCs/>
                <w:sz w:val="18"/>
                <w:szCs w:val="18"/>
              </w:rPr>
              <w:t>Available in the following strengths:</w:t>
            </w:r>
            <w:r w:rsidRPr="00E86CA4">
              <w:rPr>
                <w:rFonts w:ascii="Arial" w:hAnsi="Arial" w:cs="Arial"/>
                <w:b/>
                <w:bCs/>
                <w:sz w:val="18"/>
                <w:szCs w:val="18"/>
              </w:rPr>
              <w:t xml:space="preserve"> 5mg, </w:t>
            </w:r>
            <w:r w:rsidRPr="00E86CA4">
              <w:rPr>
                <w:rFonts w:ascii="Arial" w:hAnsi="Arial" w:cs="Arial"/>
                <w:b/>
                <w:bCs/>
                <w:color w:val="000000"/>
                <w:sz w:val="18"/>
                <w:szCs w:val="18"/>
              </w:rPr>
              <w:t xml:space="preserve">10mg, 20mg, 30mg, 40mg, 50mg, 60mg </w:t>
            </w:r>
          </w:p>
          <w:p w14:paraId="3BCBD0A7" w14:textId="77777777" w:rsidR="000C60F9" w:rsidRPr="00E86CA4" w:rsidRDefault="000C60F9" w:rsidP="002F7EB4">
            <w:pPr>
              <w:pStyle w:val="ListParagraph"/>
              <w:numPr>
                <w:ilvl w:val="0"/>
                <w:numId w:val="21"/>
              </w:numPr>
              <w:autoSpaceDE w:val="0"/>
              <w:autoSpaceDN w:val="0"/>
              <w:adjustRightInd w:val="0"/>
              <w:rPr>
                <w:rFonts w:ascii="Arial" w:hAnsi="Arial" w:cs="Arial"/>
                <w:b/>
                <w:bCs/>
                <w:color w:val="000000"/>
                <w:sz w:val="18"/>
                <w:szCs w:val="18"/>
              </w:rPr>
            </w:pPr>
            <w:r w:rsidRPr="00E86CA4">
              <w:rPr>
                <w:rFonts w:ascii="Arial" w:hAnsi="Arial" w:cs="Arial"/>
                <w:bCs/>
                <w:color w:val="000000"/>
                <w:sz w:val="18"/>
                <w:szCs w:val="18"/>
              </w:rPr>
              <w:t>*Equivalent b</w:t>
            </w:r>
            <w:r w:rsidRPr="00E86CA4">
              <w:rPr>
                <w:rFonts w:ascii="Arial" w:hAnsi="Arial" w:cs="Arial"/>
                <w:bCs/>
                <w:i/>
                <w:sz w:val="18"/>
                <w:szCs w:val="18"/>
              </w:rPr>
              <w:t>rands include</w:t>
            </w:r>
            <w:r w:rsidRPr="00E86CA4">
              <w:rPr>
                <w:rFonts w:ascii="Arial" w:hAnsi="Arial" w:cs="Arial"/>
                <w:b/>
                <w:bCs/>
                <w:color w:val="000000"/>
                <w:sz w:val="18"/>
                <w:szCs w:val="18"/>
              </w:rPr>
              <w:t xml:space="preserve"> </w:t>
            </w:r>
            <w:proofErr w:type="spellStart"/>
            <w:r w:rsidRPr="00E86CA4">
              <w:rPr>
                <w:rFonts w:ascii="Arial" w:hAnsi="Arial" w:cs="Arial"/>
                <w:bCs/>
                <w:color w:val="000000"/>
                <w:sz w:val="18"/>
                <w:szCs w:val="18"/>
              </w:rPr>
              <w:t>Medikinet</w:t>
            </w:r>
            <w:proofErr w:type="spellEnd"/>
            <w:r w:rsidRPr="00E86CA4">
              <w:rPr>
                <w:rFonts w:ascii="Arial" w:hAnsi="Arial" w:cs="Arial"/>
                <w:bCs/>
                <w:color w:val="000000"/>
                <w:sz w:val="18"/>
                <w:szCs w:val="18"/>
              </w:rPr>
              <w:t xml:space="preserve">® XL </w:t>
            </w:r>
            <w:proofErr w:type="spellStart"/>
            <w:r w:rsidRPr="00E86CA4">
              <w:rPr>
                <w:rFonts w:ascii="Arial" w:hAnsi="Arial" w:cs="Arial"/>
                <w:bCs/>
                <w:color w:val="000000"/>
                <w:sz w:val="18"/>
                <w:szCs w:val="18"/>
              </w:rPr>
              <w:t>Meflynate</w:t>
            </w:r>
            <w:proofErr w:type="spellEnd"/>
            <w:r w:rsidRPr="00E86CA4">
              <w:rPr>
                <w:rFonts w:ascii="Arial" w:hAnsi="Arial" w:cs="Arial"/>
                <w:bCs/>
                <w:color w:val="000000"/>
                <w:sz w:val="18"/>
                <w:szCs w:val="18"/>
              </w:rPr>
              <w:t xml:space="preserve">® XL </w:t>
            </w:r>
            <w:proofErr w:type="spellStart"/>
            <w:r w:rsidRPr="00E86CA4">
              <w:rPr>
                <w:rFonts w:ascii="Arial" w:hAnsi="Arial" w:cs="Arial"/>
                <w:bCs/>
                <w:color w:val="000000"/>
                <w:sz w:val="18"/>
                <w:szCs w:val="18"/>
              </w:rPr>
              <w:t>Focusim</w:t>
            </w:r>
            <w:proofErr w:type="spellEnd"/>
            <w:r w:rsidRPr="00E86CA4">
              <w:rPr>
                <w:rFonts w:ascii="Arial" w:hAnsi="Arial" w:cs="Arial"/>
                <w:bCs/>
                <w:color w:val="000000"/>
                <w:sz w:val="18"/>
                <w:szCs w:val="18"/>
              </w:rPr>
              <w:t xml:space="preserve"> XL </w:t>
            </w:r>
            <w:proofErr w:type="spellStart"/>
            <w:r w:rsidRPr="00E86CA4">
              <w:rPr>
                <w:rFonts w:ascii="Arial" w:hAnsi="Arial" w:cs="Arial"/>
                <w:bCs/>
                <w:color w:val="000000"/>
                <w:sz w:val="18"/>
                <w:szCs w:val="18"/>
              </w:rPr>
              <w:t>Metyrol</w:t>
            </w:r>
            <w:proofErr w:type="spellEnd"/>
            <w:r w:rsidRPr="00E86CA4">
              <w:rPr>
                <w:rFonts w:ascii="Arial" w:hAnsi="Arial" w:cs="Arial"/>
                <w:bCs/>
                <w:color w:val="000000"/>
                <w:sz w:val="18"/>
                <w:szCs w:val="18"/>
              </w:rPr>
              <w:t xml:space="preserve"> XL</w:t>
            </w:r>
            <w:r w:rsidRPr="00E86CA4">
              <w:rPr>
                <w:rFonts w:ascii="Arial" w:hAnsi="Arial" w:cs="Arial"/>
                <w:bCs/>
                <w:i/>
                <w:color w:val="000000"/>
                <w:sz w:val="18"/>
                <w:szCs w:val="18"/>
              </w:rPr>
              <w:t xml:space="preserve"> </w:t>
            </w:r>
          </w:p>
          <w:p w14:paraId="15105FE0" w14:textId="38F971FD" w:rsidR="000C60F9" w:rsidRPr="00E86CA4" w:rsidRDefault="000C60F9" w:rsidP="002F7EB4">
            <w:pPr>
              <w:pStyle w:val="ListParagraph"/>
              <w:numPr>
                <w:ilvl w:val="0"/>
                <w:numId w:val="21"/>
              </w:numPr>
              <w:autoSpaceDE w:val="0"/>
              <w:autoSpaceDN w:val="0"/>
              <w:adjustRightInd w:val="0"/>
              <w:rPr>
                <w:rFonts w:ascii="Arial" w:hAnsi="Arial" w:cs="Arial"/>
                <w:b/>
                <w:bCs/>
                <w:sz w:val="18"/>
                <w:szCs w:val="18"/>
              </w:rPr>
            </w:pPr>
            <w:r w:rsidRPr="00E86CA4">
              <w:rPr>
                <w:rFonts w:ascii="Arial" w:hAnsi="Arial" w:cs="Arial"/>
                <w:bCs/>
                <w:sz w:val="18"/>
                <w:szCs w:val="18"/>
              </w:rPr>
              <w:t>Any equivalent strengths of modified-release capsule can be prescribed but patients should ideally remain on the same brand that they are initiated on</w:t>
            </w:r>
            <w:r w:rsidR="00193C79" w:rsidRPr="00E86CA4">
              <w:rPr>
                <w:rFonts w:ascii="Arial" w:hAnsi="Arial" w:cs="Arial"/>
                <w:bCs/>
                <w:sz w:val="18"/>
                <w:szCs w:val="18"/>
              </w:rPr>
              <w:t>.  Frequent switching between brands is not recommended</w:t>
            </w:r>
          </w:p>
          <w:p w14:paraId="303AD99C" w14:textId="77777777" w:rsidR="000C60F9" w:rsidRPr="00E86CA4" w:rsidRDefault="000C60F9" w:rsidP="002F7EB4">
            <w:pPr>
              <w:pStyle w:val="ListParagraph"/>
              <w:numPr>
                <w:ilvl w:val="0"/>
                <w:numId w:val="21"/>
              </w:numPr>
              <w:autoSpaceDE w:val="0"/>
              <w:autoSpaceDN w:val="0"/>
              <w:adjustRightInd w:val="0"/>
              <w:rPr>
                <w:rFonts w:ascii="Arial" w:hAnsi="Arial" w:cs="Arial"/>
                <w:bCs/>
                <w:i/>
                <w:color w:val="000000"/>
                <w:sz w:val="18"/>
                <w:szCs w:val="18"/>
              </w:rPr>
            </w:pPr>
            <w:proofErr w:type="spellStart"/>
            <w:r w:rsidRPr="00E86CA4">
              <w:rPr>
                <w:rFonts w:ascii="Arial" w:hAnsi="Arial" w:cs="Arial"/>
                <w:b/>
                <w:bCs/>
                <w:i/>
                <w:color w:val="000000"/>
                <w:sz w:val="18"/>
                <w:szCs w:val="18"/>
              </w:rPr>
              <w:t>Equasym</w:t>
            </w:r>
            <w:proofErr w:type="spellEnd"/>
            <w:r w:rsidRPr="00E86CA4">
              <w:rPr>
                <w:rFonts w:ascii="Arial" w:hAnsi="Arial" w:cs="Arial"/>
                <w:b/>
                <w:bCs/>
                <w:i/>
                <w:color w:val="000000"/>
                <w:sz w:val="18"/>
                <w:szCs w:val="18"/>
              </w:rPr>
              <w:t>® XL</w:t>
            </w:r>
            <w:r w:rsidRPr="00E86CA4">
              <w:rPr>
                <w:rFonts w:ascii="Arial" w:hAnsi="Arial" w:cs="Arial"/>
                <w:bCs/>
                <w:i/>
                <w:color w:val="000000"/>
                <w:sz w:val="18"/>
                <w:szCs w:val="18"/>
              </w:rPr>
              <w:t xml:space="preserve"> - </w:t>
            </w:r>
            <w:r w:rsidRPr="00E86CA4">
              <w:rPr>
                <w:rFonts w:ascii="Helvetica" w:hAnsi="Helvetica"/>
                <w:color w:val="333333"/>
                <w:sz w:val="18"/>
                <w:szCs w:val="18"/>
                <w:shd w:val="clear" w:color="auto" w:fill="FFFFFF"/>
              </w:rPr>
              <w:t xml:space="preserve">No other preparation is bioequivalent to </w:t>
            </w:r>
            <w:proofErr w:type="spellStart"/>
            <w:r w:rsidRPr="00E86CA4">
              <w:rPr>
                <w:rFonts w:ascii="Helvetica" w:hAnsi="Helvetica"/>
                <w:color w:val="333333"/>
                <w:sz w:val="18"/>
                <w:szCs w:val="18"/>
                <w:shd w:val="clear" w:color="auto" w:fill="FFFFFF"/>
              </w:rPr>
              <w:t>Equasym</w:t>
            </w:r>
            <w:proofErr w:type="spellEnd"/>
            <w:r w:rsidRPr="00E86CA4">
              <w:rPr>
                <w:rFonts w:ascii="Helvetica" w:hAnsi="Helvetica"/>
                <w:color w:val="333333"/>
                <w:sz w:val="18"/>
                <w:szCs w:val="18"/>
                <w:shd w:val="clear" w:color="auto" w:fill="FFFFFF"/>
              </w:rPr>
              <w:t xml:space="preserve"> XL </w:t>
            </w:r>
            <w:proofErr w:type="gramStart"/>
            <w:r w:rsidRPr="00E86CA4">
              <w:rPr>
                <w:rFonts w:ascii="Helvetica" w:hAnsi="Helvetica"/>
                <w:color w:val="333333"/>
                <w:sz w:val="18"/>
                <w:szCs w:val="18"/>
                <w:shd w:val="clear" w:color="auto" w:fill="FFFFFF"/>
              </w:rPr>
              <w:t>capsule</w:t>
            </w:r>
            <w:proofErr w:type="gramEnd"/>
            <w:r w:rsidRPr="00E86CA4">
              <w:rPr>
                <w:rFonts w:ascii="Helvetica" w:hAnsi="Helvetica"/>
                <w:color w:val="333333"/>
                <w:sz w:val="18"/>
                <w:szCs w:val="18"/>
                <w:shd w:val="clear" w:color="auto" w:fill="FFFFFF"/>
              </w:rPr>
              <w:t xml:space="preserve"> and these should </w:t>
            </w:r>
            <w:r w:rsidRPr="00E86CA4">
              <w:rPr>
                <w:rFonts w:ascii="Helvetica" w:hAnsi="Helvetica"/>
                <w:b/>
                <w:color w:val="333333"/>
                <w:sz w:val="18"/>
                <w:szCs w:val="18"/>
                <w:u w:val="single"/>
                <w:shd w:val="clear" w:color="auto" w:fill="FFFFFF"/>
              </w:rPr>
              <w:t>not</w:t>
            </w:r>
            <w:r w:rsidRPr="00E86CA4">
              <w:rPr>
                <w:rFonts w:ascii="Helvetica" w:hAnsi="Helvetica"/>
                <w:color w:val="333333"/>
                <w:sz w:val="18"/>
                <w:szCs w:val="18"/>
                <w:shd w:val="clear" w:color="auto" w:fill="FFFFFF"/>
              </w:rPr>
              <w:t xml:space="preserve"> be switched or prescribed generically; </w:t>
            </w:r>
            <w:proofErr w:type="gramStart"/>
            <w:r w:rsidRPr="00E86CA4">
              <w:rPr>
                <w:rFonts w:ascii="Helvetica" w:hAnsi="Helvetica"/>
                <w:color w:val="333333"/>
                <w:sz w:val="18"/>
                <w:szCs w:val="18"/>
                <w:shd w:val="clear" w:color="auto" w:fill="FFFFFF"/>
              </w:rPr>
              <w:t>refer back</w:t>
            </w:r>
            <w:proofErr w:type="gramEnd"/>
            <w:r w:rsidRPr="00E86CA4">
              <w:rPr>
                <w:rFonts w:ascii="Helvetica" w:hAnsi="Helvetica"/>
                <w:color w:val="333333"/>
                <w:sz w:val="18"/>
                <w:szCs w:val="18"/>
                <w:shd w:val="clear" w:color="auto" w:fill="FFFFFF"/>
              </w:rPr>
              <w:t xml:space="preserve"> to specialist for advice if there is a national supply issue </w:t>
            </w:r>
          </w:p>
          <w:p w14:paraId="0E5D7121" w14:textId="2FFED66B" w:rsidR="000C60F9" w:rsidRPr="00E86CA4" w:rsidRDefault="000C60F9" w:rsidP="00A9707B">
            <w:pPr>
              <w:pStyle w:val="ListParagraph"/>
              <w:numPr>
                <w:ilvl w:val="0"/>
                <w:numId w:val="21"/>
              </w:numPr>
              <w:autoSpaceDE w:val="0"/>
              <w:autoSpaceDN w:val="0"/>
              <w:adjustRightInd w:val="0"/>
              <w:rPr>
                <w:rFonts w:ascii="Arial" w:hAnsi="Arial" w:cs="Arial"/>
                <w:bCs/>
                <w:i/>
                <w:sz w:val="18"/>
                <w:szCs w:val="18"/>
              </w:rPr>
            </w:pPr>
            <w:r w:rsidRPr="00E86CA4">
              <w:rPr>
                <w:rFonts w:ascii="Arial" w:hAnsi="Arial" w:cs="Arial"/>
                <w:bCs/>
                <w:i/>
                <w:sz w:val="18"/>
                <w:szCs w:val="18"/>
              </w:rPr>
              <w:t xml:space="preserve">For full prescribing guidance see </w:t>
            </w:r>
            <w:hyperlink r:id="rId37" w:history="1">
              <w:r w:rsidRPr="00E86CA4">
                <w:rPr>
                  <w:rStyle w:val="Hyperlink"/>
                  <w:rFonts w:ascii="Arial" w:hAnsi="Arial" w:cs="Arial"/>
                  <w:sz w:val="18"/>
                  <w:szCs w:val="18"/>
                </w:rPr>
                <w:t xml:space="preserve"> SPS - Specialist Pharmacy Service – The first stop for professional medicines advice</w:t>
              </w:r>
            </w:hyperlink>
          </w:p>
        </w:tc>
      </w:tr>
      <w:tr w:rsidR="000C60F9" w14:paraId="7304CC0C" w14:textId="77777777" w:rsidTr="00A9707B">
        <w:tc>
          <w:tcPr>
            <w:tcW w:w="2639" w:type="dxa"/>
            <w:vAlign w:val="center"/>
          </w:tcPr>
          <w:p w14:paraId="21E19021" w14:textId="77777777" w:rsidR="000C60F9" w:rsidRPr="00C144A6" w:rsidRDefault="000C60F9" w:rsidP="002F7EB4">
            <w:pPr>
              <w:autoSpaceDE w:val="0"/>
              <w:autoSpaceDN w:val="0"/>
              <w:adjustRightInd w:val="0"/>
              <w:jc w:val="center"/>
              <w:rPr>
                <w:rFonts w:ascii="Arial" w:hAnsi="Arial" w:cs="Arial"/>
                <w:b/>
                <w:color w:val="000000"/>
                <w:sz w:val="18"/>
                <w:szCs w:val="18"/>
                <w:lang w:val="en-US"/>
              </w:rPr>
            </w:pPr>
            <w:r w:rsidRPr="00C144A6">
              <w:rPr>
                <w:rFonts w:ascii="Arial" w:hAnsi="Arial" w:cs="Arial"/>
                <w:b/>
                <w:color w:val="000000"/>
                <w:sz w:val="18"/>
                <w:szCs w:val="18"/>
                <w:lang w:val="en-US"/>
              </w:rPr>
              <w:t>ATOMOXETINE</w:t>
            </w:r>
          </w:p>
          <w:p w14:paraId="656302A6" w14:textId="77777777" w:rsidR="000C60F9" w:rsidRPr="00C144A6" w:rsidRDefault="000C60F9" w:rsidP="002F7EB4">
            <w:pPr>
              <w:rPr>
                <w:rFonts w:ascii="Calibri" w:hAnsi="Calibri" w:cs="Calibri"/>
                <w:bCs/>
                <w:sz w:val="18"/>
                <w:szCs w:val="18"/>
                <w:lang w:val="en-GB"/>
              </w:rPr>
            </w:pPr>
          </w:p>
        </w:tc>
        <w:tc>
          <w:tcPr>
            <w:tcW w:w="1614" w:type="dxa"/>
            <w:vAlign w:val="center"/>
          </w:tcPr>
          <w:p w14:paraId="22699125" w14:textId="53FABB48" w:rsidR="000C60F9" w:rsidRPr="00C144A6" w:rsidRDefault="000C60F9" w:rsidP="002F7EB4">
            <w:pPr>
              <w:jc w:val="center"/>
              <w:rPr>
                <w:rFonts w:ascii="Calibri" w:hAnsi="Calibri" w:cs="Calibri"/>
                <w:bCs/>
                <w:sz w:val="18"/>
                <w:szCs w:val="18"/>
                <w:lang w:val="en-GB"/>
              </w:rPr>
            </w:pPr>
            <w:r w:rsidRPr="00B012E0">
              <w:rPr>
                <w:rFonts w:ascii="Arial" w:hAnsi="Arial" w:cs="Arial"/>
                <w:sz w:val="16"/>
                <w:szCs w:val="16"/>
              </w:rPr>
              <w:t>Treatment of ADHD, licensed for adult initiation</w:t>
            </w:r>
          </w:p>
        </w:tc>
        <w:tc>
          <w:tcPr>
            <w:tcW w:w="11482" w:type="dxa"/>
            <w:vAlign w:val="center"/>
          </w:tcPr>
          <w:p w14:paraId="46F1EF10" w14:textId="77777777" w:rsidR="000C60F9" w:rsidRPr="00C144A6" w:rsidRDefault="000C60F9" w:rsidP="002F7EB4">
            <w:pPr>
              <w:rPr>
                <w:rFonts w:ascii="Arial" w:hAnsi="Arial" w:cs="Arial"/>
                <w:b/>
                <w:sz w:val="18"/>
                <w:szCs w:val="18"/>
              </w:rPr>
            </w:pPr>
          </w:p>
          <w:p w14:paraId="4A6D229C" w14:textId="77777777" w:rsidR="000C60F9" w:rsidRPr="00C144A6" w:rsidRDefault="000C60F9" w:rsidP="002F7EB4">
            <w:pPr>
              <w:rPr>
                <w:rFonts w:ascii="Arial" w:hAnsi="Arial" w:cs="Arial"/>
                <w:b/>
                <w:sz w:val="18"/>
                <w:szCs w:val="18"/>
              </w:rPr>
            </w:pPr>
            <w:r w:rsidRPr="00C144A6">
              <w:rPr>
                <w:rFonts w:ascii="Arial" w:hAnsi="Arial" w:cs="Arial"/>
                <w:b/>
                <w:sz w:val="18"/>
                <w:szCs w:val="18"/>
              </w:rPr>
              <w:t>Strattera</w:t>
            </w:r>
            <w:r w:rsidRPr="00C144A6">
              <w:rPr>
                <w:b/>
                <w:bCs/>
                <w:sz w:val="18"/>
                <w:szCs w:val="18"/>
              </w:rPr>
              <w:t>®</w:t>
            </w:r>
            <w:r w:rsidRPr="00C144A6">
              <w:rPr>
                <w:rFonts w:ascii="Arial" w:hAnsi="Arial" w:cs="Arial"/>
                <w:b/>
                <w:sz w:val="18"/>
                <w:szCs w:val="18"/>
                <w:vertAlign w:val="superscript"/>
              </w:rPr>
              <w:t xml:space="preserve"> </w:t>
            </w:r>
            <w:r w:rsidRPr="00C144A6">
              <w:rPr>
                <w:rFonts w:ascii="Arial" w:hAnsi="Arial" w:cs="Arial"/>
                <w:b/>
                <w:sz w:val="18"/>
                <w:szCs w:val="18"/>
              </w:rPr>
              <w:t xml:space="preserve">capsules 10mg, 18mg, 25mg, 40mg, 60mg, 80mg, 100mg </w:t>
            </w:r>
          </w:p>
          <w:p w14:paraId="3A6C97B5" w14:textId="5C51FD34" w:rsidR="000C60F9" w:rsidRPr="00A9707B" w:rsidRDefault="000C60F9" w:rsidP="002F7EB4">
            <w:pPr>
              <w:rPr>
                <w:rFonts w:ascii="Arial" w:hAnsi="Arial" w:cs="Arial"/>
                <w:b/>
                <w:sz w:val="18"/>
                <w:szCs w:val="18"/>
                <w:vertAlign w:val="superscript"/>
              </w:rPr>
            </w:pPr>
            <w:r w:rsidRPr="00C144A6">
              <w:rPr>
                <w:rFonts w:ascii="Arial" w:hAnsi="Arial" w:cs="Arial"/>
                <w:b/>
                <w:sz w:val="18"/>
                <w:szCs w:val="18"/>
              </w:rPr>
              <w:t>Oral solution 4mg/m</w:t>
            </w:r>
            <w:r w:rsidR="00A9707B">
              <w:rPr>
                <w:rFonts w:ascii="Arial" w:hAnsi="Arial" w:cs="Arial"/>
                <w:b/>
                <w:sz w:val="18"/>
                <w:szCs w:val="18"/>
              </w:rPr>
              <w:t>l</w:t>
            </w:r>
          </w:p>
        </w:tc>
      </w:tr>
      <w:tr w:rsidR="000C60F9" w14:paraId="17C1B97C" w14:textId="77777777" w:rsidTr="00A9707B">
        <w:tc>
          <w:tcPr>
            <w:tcW w:w="2639" w:type="dxa"/>
            <w:vAlign w:val="center"/>
          </w:tcPr>
          <w:p w14:paraId="1A14EBA3" w14:textId="77777777" w:rsidR="000C60F9" w:rsidRPr="00C144A6" w:rsidRDefault="000C60F9" w:rsidP="002F7EB4">
            <w:pPr>
              <w:jc w:val="center"/>
              <w:rPr>
                <w:rFonts w:ascii="Arial" w:hAnsi="Arial" w:cs="Arial"/>
                <w:b/>
                <w:sz w:val="18"/>
                <w:szCs w:val="18"/>
              </w:rPr>
            </w:pPr>
            <w:r w:rsidRPr="00C144A6">
              <w:rPr>
                <w:rFonts w:ascii="Arial" w:hAnsi="Arial" w:cs="Arial"/>
                <w:b/>
                <w:sz w:val="18"/>
                <w:szCs w:val="18"/>
              </w:rPr>
              <w:t>LISDEXAMFETAMINE</w:t>
            </w:r>
          </w:p>
          <w:p w14:paraId="2FA088AF" w14:textId="77777777" w:rsidR="000C60F9" w:rsidRPr="00C144A6" w:rsidRDefault="000C60F9" w:rsidP="002F7EB4">
            <w:pPr>
              <w:autoSpaceDE w:val="0"/>
              <w:autoSpaceDN w:val="0"/>
              <w:adjustRightInd w:val="0"/>
              <w:jc w:val="center"/>
              <w:rPr>
                <w:rFonts w:ascii="Arial" w:hAnsi="Arial" w:cs="Arial"/>
                <w:b/>
                <w:color w:val="000000"/>
                <w:sz w:val="18"/>
                <w:szCs w:val="18"/>
                <w:lang w:val="en-US"/>
              </w:rPr>
            </w:pPr>
            <w:r w:rsidRPr="00C144A6">
              <w:rPr>
                <w:rFonts w:ascii="Arial" w:hAnsi="Arial" w:cs="Arial"/>
                <w:b/>
                <w:color w:val="000000"/>
                <w:sz w:val="18"/>
                <w:szCs w:val="18"/>
                <w:lang w:val="en-US"/>
              </w:rPr>
              <w:t>(</w:t>
            </w:r>
            <w:proofErr w:type="spellStart"/>
            <w:r w:rsidRPr="00C144A6">
              <w:rPr>
                <w:rFonts w:ascii="Arial" w:hAnsi="Arial" w:cs="Arial"/>
                <w:b/>
                <w:color w:val="000000"/>
                <w:sz w:val="18"/>
                <w:szCs w:val="18"/>
                <w:lang w:val="en-US"/>
              </w:rPr>
              <w:t>dimesylate</w:t>
            </w:r>
            <w:proofErr w:type="spellEnd"/>
            <w:r w:rsidRPr="00C144A6">
              <w:rPr>
                <w:rFonts w:ascii="Arial" w:hAnsi="Arial" w:cs="Arial"/>
                <w:b/>
                <w:color w:val="000000"/>
                <w:sz w:val="18"/>
                <w:szCs w:val="18"/>
                <w:lang w:val="en-US"/>
              </w:rPr>
              <w:t>)</w:t>
            </w:r>
          </w:p>
          <w:p w14:paraId="3CA86B74" w14:textId="77777777" w:rsidR="000C60F9" w:rsidRPr="00C144A6" w:rsidRDefault="000C60F9" w:rsidP="002F7EB4">
            <w:pPr>
              <w:jc w:val="center"/>
              <w:rPr>
                <w:rFonts w:ascii="Calibri" w:hAnsi="Calibri" w:cs="Calibri"/>
                <w:bCs/>
                <w:i/>
                <w:sz w:val="18"/>
                <w:szCs w:val="18"/>
                <w:lang w:val="en-GB"/>
              </w:rPr>
            </w:pPr>
            <w:r w:rsidRPr="00C144A6">
              <w:rPr>
                <w:rFonts w:ascii="Arial" w:hAnsi="Arial" w:cs="Arial"/>
                <w:i/>
                <w:color w:val="000000"/>
                <w:sz w:val="18"/>
                <w:szCs w:val="18"/>
                <w:lang w:val="en-US"/>
              </w:rPr>
              <w:t>(CD Schedule 2)</w:t>
            </w:r>
          </w:p>
        </w:tc>
        <w:tc>
          <w:tcPr>
            <w:tcW w:w="1614" w:type="dxa"/>
            <w:vAlign w:val="center"/>
          </w:tcPr>
          <w:p w14:paraId="242F1EBA" w14:textId="5ADACB76" w:rsidR="000C60F9" w:rsidRPr="00C144A6" w:rsidRDefault="000C60F9" w:rsidP="002F7EB4">
            <w:pPr>
              <w:jc w:val="center"/>
              <w:rPr>
                <w:rFonts w:ascii="Calibri" w:hAnsi="Calibri" w:cs="Calibri"/>
                <w:bCs/>
                <w:sz w:val="18"/>
                <w:szCs w:val="18"/>
                <w:lang w:val="en-GB"/>
              </w:rPr>
            </w:pPr>
            <w:r w:rsidRPr="00B012E0">
              <w:rPr>
                <w:rFonts w:ascii="Arial" w:hAnsi="Arial" w:cs="Arial"/>
                <w:sz w:val="16"/>
                <w:szCs w:val="16"/>
              </w:rPr>
              <w:t>Treatment of ADHD, licensed for adult initiation</w:t>
            </w:r>
          </w:p>
        </w:tc>
        <w:tc>
          <w:tcPr>
            <w:tcW w:w="11482" w:type="dxa"/>
            <w:vAlign w:val="center"/>
          </w:tcPr>
          <w:p w14:paraId="3EBA9A64" w14:textId="77777777" w:rsidR="000C60F9" w:rsidRPr="00C144A6" w:rsidRDefault="000C60F9" w:rsidP="002F7EB4">
            <w:pPr>
              <w:rPr>
                <w:rFonts w:ascii="Calibri" w:hAnsi="Calibri" w:cs="Calibri"/>
                <w:bCs/>
                <w:sz w:val="18"/>
                <w:szCs w:val="18"/>
                <w:lang w:val="en-GB"/>
              </w:rPr>
            </w:pPr>
            <w:proofErr w:type="spellStart"/>
            <w:r w:rsidRPr="00C144A6">
              <w:rPr>
                <w:rFonts w:ascii="Arial" w:hAnsi="Arial" w:cs="Arial"/>
                <w:b/>
                <w:sz w:val="18"/>
                <w:szCs w:val="18"/>
              </w:rPr>
              <w:t>Elvanse</w:t>
            </w:r>
            <w:proofErr w:type="spellEnd"/>
            <w:r w:rsidRPr="00C144A6">
              <w:rPr>
                <w:b/>
                <w:bCs/>
                <w:sz w:val="18"/>
                <w:szCs w:val="18"/>
              </w:rPr>
              <w:t xml:space="preserve">® </w:t>
            </w:r>
            <w:r w:rsidRPr="00C144A6">
              <w:rPr>
                <w:rFonts w:ascii="Arial" w:hAnsi="Arial" w:cs="Arial"/>
                <w:b/>
                <w:sz w:val="18"/>
                <w:szCs w:val="18"/>
              </w:rPr>
              <w:t xml:space="preserve">capsules 20mg, 30mg, 40mg, 50mg,60mg and 70mg </w:t>
            </w:r>
          </w:p>
        </w:tc>
      </w:tr>
      <w:tr w:rsidR="000C60F9" w14:paraId="4D074213" w14:textId="77777777" w:rsidTr="00A9707B">
        <w:tc>
          <w:tcPr>
            <w:tcW w:w="2639" w:type="dxa"/>
            <w:vAlign w:val="center"/>
          </w:tcPr>
          <w:p w14:paraId="7DF584A3" w14:textId="77777777" w:rsidR="000C60F9" w:rsidRPr="00C144A6" w:rsidRDefault="000C60F9" w:rsidP="002F7EB4">
            <w:pPr>
              <w:jc w:val="center"/>
              <w:rPr>
                <w:rFonts w:ascii="Arial" w:hAnsi="Arial" w:cs="Arial"/>
                <w:b/>
                <w:sz w:val="18"/>
                <w:szCs w:val="18"/>
              </w:rPr>
            </w:pPr>
            <w:r w:rsidRPr="00C144A6">
              <w:rPr>
                <w:rFonts w:ascii="Arial" w:hAnsi="Arial" w:cs="Arial"/>
                <w:b/>
                <w:sz w:val="18"/>
                <w:szCs w:val="18"/>
              </w:rPr>
              <w:t>DEXAMFETAMINE</w:t>
            </w:r>
          </w:p>
          <w:p w14:paraId="4EEE6311" w14:textId="77777777" w:rsidR="000C60F9" w:rsidRPr="00C144A6" w:rsidRDefault="000C60F9" w:rsidP="002F7EB4">
            <w:pPr>
              <w:jc w:val="center"/>
              <w:rPr>
                <w:rFonts w:ascii="Arial" w:hAnsi="Arial" w:cs="Arial"/>
                <w:b/>
                <w:sz w:val="18"/>
                <w:szCs w:val="18"/>
              </w:rPr>
            </w:pPr>
            <w:r w:rsidRPr="00C144A6">
              <w:rPr>
                <w:rFonts w:ascii="Arial" w:hAnsi="Arial" w:cs="Arial"/>
                <w:b/>
                <w:sz w:val="18"/>
                <w:szCs w:val="18"/>
              </w:rPr>
              <w:t>(sulphate)</w:t>
            </w:r>
          </w:p>
          <w:p w14:paraId="2A5B54C6" w14:textId="77777777" w:rsidR="000C60F9" w:rsidRPr="00C144A6" w:rsidRDefault="000C60F9" w:rsidP="002F7EB4">
            <w:pPr>
              <w:jc w:val="center"/>
              <w:rPr>
                <w:rFonts w:ascii="Calibri" w:hAnsi="Calibri" w:cs="Calibri"/>
                <w:bCs/>
                <w:i/>
                <w:sz w:val="18"/>
                <w:szCs w:val="18"/>
                <w:lang w:val="en-GB"/>
              </w:rPr>
            </w:pPr>
            <w:r w:rsidRPr="00C144A6">
              <w:rPr>
                <w:rFonts w:ascii="Arial" w:hAnsi="Arial" w:cs="Arial"/>
                <w:i/>
                <w:sz w:val="18"/>
                <w:szCs w:val="18"/>
              </w:rPr>
              <w:t>(CD Schedule 2)</w:t>
            </w:r>
          </w:p>
        </w:tc>
        <w:tc>
          <w:tcPr>
            <w:tcW w:w="1614" w:type="dxa"/>
            <w:vAlign w:val="center"/>
          </w:tcPr>
          <w:p w14:paraId="0CD0025B" w14:textId="553DDCBC" w:rsidR="000C60F9" w:rsidRPr="00C144A6" w:rsidRDefault="000C60F9" w:rsidP="002F7EB4">
            <w:pPr>
              <w:jc w:val="center"/>
              <w:rPr>
                <w:rFonts w:ascii="Calibri" w:hAnsi="Calibri" w:cs="Calibri"/>
                <w:bCs/>
                <w:sz w:val="18"/>
                <w:szCs w:val="18"/>
                <w:lang w:val="en-GB"/>
              </w:rPr>
            </w:pPr>
            <w:r w:rsidRPr="00B012E0">
              <w:rPr>
                <w:rFonts w:ascii="Arial" w:hAnsi="Arial" w:cs="Arial"/>
                <w:sz w:val="16"/>
                <w:szCs w:val="16"/>
              </w:rPr>
              <w:t>Treatment of ADHD, prescribed ‘off label’ in adults</w:t>
            </w:r>
          </w:p>
        </w:tc>
        <w:tc>
          <w:tcPr>
            <w:tcW w:w="11482" w:type="dxa"/>
            <w:vAlign w:val="center"/>
          </w:tcPr>
          <w:p w14:paraId="22F7090B" w14:textId="77777777" w:rsidR="000C60F9" w:rsidRPr="00C144A6" w:rsidRDefault="000C60F9" w:rsidP="002F7EB4">
            <w:pPr>
              <w:rPr>
                <w:rFonts w:ascii="Arial" w:hAnsi="Arial" w:cs="Arial"/>
                <w:b/>
                <w:bCs/>
                <w:sz w:val="18"/>
                <w:szCs w:val="18"/>
              </w:rPr>
            </w:pPr>
            <w:proofErr w:type="spellStart"/>
            <w:r w:rsidRPr="00C144A6">
              <w:rPr>
                <w:rFonts w:ascii="Arial" w:hAnsi="Arial" w:cs="Arial"/>
                <w:b/>
                <w:sz w:val="18"/>
                <w:szCs w:val="18"/>
              </w:rPr>
              <w:t>Amfexa</w:t>
            </w:r>
            <w:proofErr w:type="spellEnd"/>
            <w:r w:rsidRPr="00C144A6">
              <w:rPr>
                <w:rFonts w:ascii="Arial" w:hAnsi="Arial" w:cs="Arial"/>
                <w:b/>
                <w:bCs/>
                <w:sz w:val="18"/>
                <w:szCs w:val="18"/>
              </w:rPr>
              <w:t xml:space="preserve">® tablets 5mg, 10mg 20mg </w:t>
            </w:r>
          </w:p>
          <w:p w14:paraId="7A22B65F" w14:textId="77777777" w:rsidR="000C60F9" w:rsidRPr="00C144A6" w:rsidRDefault="000C60F9" w:rsidP="002F7EB4">
            <w:pPr>
              <w:rPr>
                <w:rFonts w:ascii="Arial" w:hAnsi="Arial" w:cs="Arial"/>
                <w:b/>
                <w:sz w:val="18"/>
                <w:szCs w:val="18"/>
                <w:vertAlign w:val="superscript"/>
              </w:rPr>
            </w:pPr>
            <w:r w:rsidRPr="00C144A6">
              <w:rPr>
                <w:rFonts w:ascii="Arial" w:hAnsi="Arial" w:cs="Arial"/>
                <w:b/>
                <w:sz w:val="18"/>
                <w:szCs w:val="18"/>
              </w:rPr>
              <w:t>Oral solution 1mg/ml</w:t>
            </w:r>
          </w:p>
          <w:p w14:paraId="20BB5060" w14:textId="77777777" w:rsidR="000C60F9" w:rsidRPr="00C144A6" w:rsidRDefault="000C60F9" w:rsidP="002F7EB4">
            <w:pPr>
              <w:rPr>
                <w:rFonts w:ascii="Calibri" w:hAnsi="Calibri" w:cs="Calibri"/>
                <w:bCs/>
                <w:sz w:val="18"/>
                <w:szCs w:val="18"/>
                <w:lang w:val="en-GB"/>
              </w:rPr>
            </w:pPr>
          </w:p>
        </w:tc>
      </w:tr>
    </w:tbl>
    <w:p w14:paraId="7EE631B4" w14:textId="66290A05" w:rsidR="000C60F9" w:rsidRPr="000C60F9" w:rsidRDefault="00A9707B" w:rsidP="00A9707B">
      <w:pPr>
        <w:rPr>
          <w:rFonts w:ascii="Arial" w:hAnsi="Arial" w:cs="Arial"/>
          <w:bCs/>
          <w:sz w:val="18"/>
          <w:szCs w:val="18"/>
          <w:lang w:val="en-GB"/>
        </w:rPr>
      </w:pPr>
      <w:r>
        <w:rPr>
          <w:rFonts w:ascii="Cambria" w:hAnsi="Cambria" w:cs="Cambria"/>
          <w:b/>
          <w:color w:val="000000" w:themeColor="text1"/>
          <w:sz w:val="24"/>
          <w:szCs w:val="24"/>
        </w:rPr>
        <w:t>*</w:t>
      </w:r>
      <w:r w:rsidR="000C60F9" w:rsidRPr="005963F4">
        <w:rPr>
          <w:rFonts w:ascii="Arial" w:hAnsi="Arial" w:cs="Arial"/>
          <w:bCs/>
          <w:sz w:val="18"/>
          <w:szCs w:val="18"/>
          <w:lang w:val="en-GB"/>
        </w:rPr>
        <w:t xml:space="preserve">more bioequivalent brands may become available; check </w:t>
      </w:r>
      <w:hyperlink r:id="rId38" w:history="1">
        <w:r w:rsidR="000C60F9" w:rsidRPr="005963F4">
          <w:rPr>
            <w:rStyle w:val="Hyperlink"/>
            <w:rFonts w:ascii="Arial" w:hAnsi="Arial" w:cs="Arial"/>
            <w:sz w:val="18"/>
            <w:szCs w:val="18"/>
          </w:rPr>
          <w:t xml:space="preserve"> SPS - Specialist Pharmacy Service – The first stop for professional medicines advice</w:t>
        </w:r>
      </w:hyperlink>
      <w:r w:rsidR="000C60F9" w:rsidRPr="005963F4">
        <w:rPr>
          <w:rFonts w:ascii="Arial" w:hAnsi="Arial" w:cs="Arial"/>
          <w:sz w:val="18"/>
          <w:szCs w:val="18"/>
        </w:rPr>
        <w:t xml:space="preserve"> for an updated list</w:t>
      </w:r>
      <w:r w:rsidR="000C60F9">
        <w:rPr>
          <w:rFonts w:ascii="Arial" w:hAnsi="Arial" w:cs="Arial"/>
          <w:sz w:val="18"/>
          <w:szCs w:val="18"/>
        </w:rPr>
        <w:t xml:space="preserve"> and with local pharmacy for availability before prescribing</w:t>
      </w:r>
    </w:p>
    <w:p w14:paraId="6ABB062A" w14:textId="77777777" w:rsidR="008A36F0" w:rsidRDefault="008A36F0" w:rsidP="00B35ABD">
      <w:pPr>
        <w:ind w:firstLine="720"/>
        <w:rPr>
          <w:rFonts w:ascii="Cambria" w:hAnsi="Cambria" w:cs="Cambria"/>
          <w:b/>
          <w:color w:val="000000" w:themeColor="text1"/>
          <w:sz w:val="24"/>
          <w:szCs w:val="24"/>
        </w:rPr>
      </w:pPr>
    </w:p>
    <w:p w14:paraId="23A04E0E" w14:textId="77777777" w:rsidR="008A36F0" w:rsidRDefault="008A36F0" w:rsidP="00B35ABD">
      <w:pPr>
        <w:ind w:firstLine="720"/>
        <w:rPr>
          <w:rFonts w:ascii="Cambria" w:hAnsi="Cambria" w:cs="Cambria"/>
          <w:b/>
          <w:color w:val="000000" w:themeColor="text1"/>
          <w:sz w:val="24"/>
          <w:szCs w:val="24"/>
        </w:rPr>
      </w:pPr>
    </w:p>
    <w:p w14:paraId="2B98E24C" w14:textId="77777777" w:rsidR="008A36F0" w:rsidRDefault="008A36F0" w:rsidP="00B35ABD">
      <w:pPr>
        <w:ind w:firstLine="720"/>
        <w:rPr>
          <w:rFonts w:ascii="Cambria" w:hAnsi="Cambria" w:cs="Cambria"/>
          <w:b/>
          <w:color w:val="000000" w:themeColor="text1"/>
          <w:sz w:val="24"/>
          <w:szCs w:val="24"/>
        </w:rPr>
      </w:pPr>
    </w:p>
    <w:p w14:paraId="426AD922" w14:textId="77777777" w:rsidR="008A36F0" w:rsidRDefault="008A36F0" w:rsidP="00B35ABD">
      <w:pPr>
        <w:ind w:firstLine="720"/>
        <w:rPr>
          <w:rFonts w:ascii="Cambria" w:hAnsi="Cambria" w:cs="Cambria"/>
          <w:b/>
          <w:color w:val="000000" w:themeColor="text1"/>
          <w:sz w:val="24"/>
          <w:szCs w:val="24"/>
        </w:rPr>
      </w:pPr>
    </w:p>
    <w:p w14:paraId="35AD9127" w14:textId="77777777" w:rsidR="002A2581" w:rsidRPr="002A2581" w:rsidRDefault="00A9707B" w:rsidP="002A2581">
      <w:pPr>
        <w:widowControl w:val="0"/>
        <w:overflowPunct w:val="0"/>
        <w:autoSpaceDE w:val="0"/>
        <w:autoSpaceDN w:val="0"/>
        <w:adjustRightInd w:val="0"/>
        <w:spacing w:line="262" w:lineRule="auto"/>
        <w:ind w:right="-108"/>
        <w:rPr>
          <w:rFonts w:ascii="Arial" w:hAnsi="Arial" w:cs="Arial"/>
          <w:color w:val="FF0000"/>
        </w:rPr>
      </w:pPr>
      <w:r w:rsidRPr="002A2581">
        <w:rPr>
          <w:rFonts w:ascii="Arial" w:hAnsi="Arial" w:cs="Arial"/>
          <w:b/>
          <w:color w:val="000000" w:themeColor="text1"/>
        </w:rPr>
        <w:lastRenderedPageBreak/>
        <w:t>A</w:t>
      </w:r>
      <w:r w:rsidR="0095306B" w:rsidRPr="002A2581">
        <w:rPr>
          <w:rFonts w:ascii="Arial" w:hAnsi="Arial" w:cs="Arial"/>
          <w:b/>
          <w:color w:val="000000" w:themeColor="text1"/>
        </w:rPr>
        <w:t>ppend</w:t>
      </w:r>
      <w:r w:rsidR="002A2581" w:rsidRPr="002A2581">
        <w:rPr>
          <w:rFonts w:ascii="Arial" w:hAnsi="Arial" w:cs="Arial"/>
          <w:b/>
          <w:color w:val="000000" w:themeColor="text1"/>
        </w:rPr>
        <w:t>i</w:t>
      </w:r>
      <w:r w:rsidR="0095306B" w:rsidRPr="002A2581">
        <w:rPr>
          <w:rFonts w:ascii="Arial" w:hAnsi="Arial" w:cs="Arial"/>
          <w:b/>
          <w:color w:val="000000" w:themeColor="text1"/>
        </w:rPr>
        <w:t>x</w:t>
      </w:r>
      <w:r w:rsidR="00F170D4" w:rsidRPr="002A2581">
        <w:rPr>
          <w:rFonts w:ascii="Arial" w:hAnsi="Arial" w:cs="Arial"/>
          <w:b/>
          <w:color w:val="000000" w:themeColor="text1"/>
        </w:rPr>
        <w:t xml:space="preserve"> </w:t>
      </w:r>
      <w:r w:rsidR="00617FB8" w:rsidRPr="002A2581">
        <w:rPr>
          <w:rFonts w:ascii="Arial" w:hAnsi="Arial" w:cs="Arial"/>
          <w:b/>
          <w:color w:val="000000" w:themeColor="text1"/>
        </w:rPr>
        <w:t>6</w:t>
      </w:r>
      <w:r w:rsidR="002A2581" w:rsidRPr="002A2581">
        <w:rPr>
          <w:rFonts w:ascii="Arial" w:hAnsi="Arial" w:cs="Arial"/>
          <w:b/>
          <w:color w:val="000000" w:themeColor="text1"/>
        </w:rPr>
        <w:t xml:space="preserve"> - </w:t>
      </w:r>
      <w:r w:rsidR="002A2581" w:rsidRPr="002A2581">
        <w:rPr>
          <w:rFonts w:ascii="Arial" w:hAnsi="Arial" w:cs="Arial"/>
          <w:b/>
        </w:rPr>
        <w:t xml:space="preserve">Side effects/Interactions: (from SPCs) </w:t>
      </w:r>
      <w:r w:rsidR="002A2581" w:rsidRPr="002A2581">
        <w:rPr>
          <w:rFonts w:ascii="Arial" w:hAnsi="Arial" w:cs="Arial"/>
          <w:color w:val="FF0000"/>
        </w:rPr>
        <w:t>See also Monitoring Requirements including frequency above</w:t>
      </w:r>
    </w:p>
    <w:tbl>
      <w:tblPr>
        <w:tblStyle w:val="TableGrid"/>
        <w:tblpPr w:leftFromText="180" w:rightFromText="180" w:vertAnchor="page" w:horzAnchor="margin" w:tblpY="2456"/>
        <w:tblW w:w="15276" w:type="dxa"/>
        <w:tblLayout w:type="fixed"/>
        <w:tblLook w:val="04A0" w:firstRow="1" w:lastRow="0" w:firstColumn="1" w:lastColumn="0" w:noHBand="0" w:noVBand="1"/>
      </w:tblPr>
      <w:tblGrid>
        <w:gridCol w:w="2518"/>
        <w:gridCol w:w="4678"/>
        <w:gridCol w:w="1276"/>
        <w:gridCol w:w="6804"/>
      </w:tblGrid>
      <w:tr w:rsidR="00255B55" w:rsidRPr="0095306B" w14:paraId="68F30E0B" w14:textId="77777777" w:rsidTr="00255B55">
        <w:tc>
          <w:tcPr>
            <w:tcW w:w="2518" w:type="dxa"/>
            <w:shd w:val="clear" w:color="auto" w:fill="D9D9D9" w:themeFill="background1" w:themeFillShade="D9"/>
          </w:tcPr>
          <w:p w14:paraId="3BA49C89" w14:textId="77777777" w:rsidR="00255B55" w:rsidRPr="0095306B" w:rsidRDefault="00255B55" w:rsidP="00255B55">
            <w:pPr>
              <w:widowControl w:val="0"/>
              <w:overflowPunct w:val="0"/>
              <w:autoSpaceDE w:val="0"/>
              <w:autoSpaceDN w:val="0"/>
              <w:adjustRightInd w:val="0"/>
              <w:spacing w:line="262" w:lineRule="auto"/>
              <w:ind w:right="34"/>
              <w:rPr>
                <w:rFonts w:ascii="Arial" w:hAnsi="Arial" w:cs="Arial"/>
                <w:b/>
              </w:rPr>
            </w:pPr>
            <w:r w:rsidRPr="0095306B">
              <w:rPr>
                <w:rFonts w:ascii="Arial" w:hAnsi="Arial" w:cs="Arial"/>
                <w:b/>
              </w:rPr>
              <w:t>METHYLPHENIDATE</w:t>
            </w:r>
          </w:p>
        </w:tc>
        <w:tc>
          <w:tcPr>
            <w:tcW w:w="4678" w:type="dxa"/>
            <w:shd w:val="clear" w:color="auto" w:fill="D9D9D9" w:themeFill="background1" w:themeFillShade="D9"/>
          </w:tcPr>
          <w:p w14:paraId="3515FDCD"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sz w:val="24"/>
                <w:szCs w:val="24"/>
              </w:rPr>
            </w:pPr>
          </w:p>
        </w:tc>
        <w:tc>
          <w:tcPr>
            <w:tcW w:w="1276" w:type="dxa"/>
            <w:shd w:val="clear" w:color="auto" w:fill="D9D9D9" w:themeFill="background1" w:themeFillShade="D9"/>
          </w:tcPr>
          <w:p w14:paraId="27B666A2"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sz w:val="24"/>
                <w:szCs w:val="24"/>
              </w:rPr>
            </w:pPr>
          </w:p>
        </w:tc>
        <w:tc>
          <w:tcPr>
            <w:tcW w:w="6804" w:type="dxa"/>
            <w:shd w:val="clear" w:color="auto" w:fill="D9D9D9" w:themeFill="background1" w:themeFillShade="D9"/>
          </w:tcPr>
          <w:p w14:paraId="1B8C216E" w14:textId="77777777" w:rsidR="00255B55" w:rsidRPr="0095306B" w:rsidRDefault="00255B55" w:rsidP="00255B55">
            <w:pPr>
              <w:jc w:val="both"/>
              <w:rPr>
                <w:rFonts w:ascii="Arial" w:hAnsi="Arial" w:cs="Arial"/>
              </w:rPr>
            </w:pPr>
            <w:proofErr w:type="spellStart"/>
            <w:r w:rsidRPr="0095306B">
              <w:rPr>
                <w:rFonts w:ascii="Arial" w:hAnsi="Arial" w:cs="Arial"/>
              </w:rPr>
              <w:t>Concerta</w:t>
            </w:r>
            <w:proofErr w:type="spellEnd"/>
            <w:r w:rsidRPr="0095306B">
              <w:rPr>
                <w:rFonts w:ascii="Arial" w:hAnsi="Arial" w:cs="Arial"/>
              </w:rPr>
              <w:t xml:space="preserve"> https://www.medicines.org.uk/emc/medicine/30451</w:t>
            </w:r>
          </w:p>
          <w:p w14:paraId="69EB44DC" w14:textId="77777777" w:rsidR="00255B55" w:rsidRPr="0095306B" w:rsidRDefault="00255B55" w:rsidP="00255B55">
            <w:pPr>
              <w:jc w:val="both"/>
              <w:rPr>
                <w:rFonts w:ascii="Arial" w:hAnsi="Arial" w:cs="Arial"/>
              </w:rPr>
            </w:pPr>
            <w:proofErr w:type="spellStart"/>
            <w:r w:rsidRPr="0095306B">
              <w:rPr>
                <w:rFonts w:ascii="Arial" w:hAnsi="Arial" w:cs="Arial"/>
              </w:rPr>
              <w:t>Equasym</w:t>
            </w:r>
            <w:proofErr w:type="spellEnd"/>
            <w:r w:rsidRPr="0095306B">
              <w:rPr>
                <w:rFonts w:ascii="Arial" w:hAnsi="Arial" w:cs="Arial"/>
              </w:rPr>
              <w:t xml:space="preserve"> https://www.medicines.org.uk/emc/medicine/15804</w:t>
            </w:r>
          </w:p>
          <w:p w14:paraId="01BDAC34" w14:textId="77777777" w:rsidR="00255B55" w:rsidRPr="0095306B" w:rsidRDefault="00255B55" w:rsidP="00255B55">
            <w:pPr>
              <w:jc w:val="both"/>
              <w:rPr>
                <w:rFonts w:ascii="Arial" w:hAnsi="Arial" w:cs="Arial"/>
              </w:rPr>
            </w:pPr>
            <w:proofErr w:type="spellStart"/>
            <w:r w:rsidRPr="0095306B">
              <w:rPr>
                <w:rFonts w:ascii="Arial" w:hAnsi="Arial" w:cs="Arial"/>
              </w:rPr>
              <w:t>Medikinet</w:t>
            </w:r>
            <w:proofErr w:type="spellEnd"/>
            <w:r w:rsidRPr="0095306B">
              <w:rPr>
                <w:rFonts w:ascii="Arial" w:hAnsi="Arial" w:cs="Arial"/>
              </w:rPr>
              <w:t xml:space="preserve"> https://www.medicines.org.uk/emc/medicine/19664</w:t>
            </w:r>
          </w:p>
          <w:p w14:paraId="6483F92A" w14:textId="77777777" w:rsidR="00255B55" w:rsidRPr="0095306B" w:rsidRDefault="00255B55" w:rsidP="00255B55">
            <w:pPr>
              <w:jc w:val="both"/>
              <w:rPr>
                <w:rFonts w:ascii="Arial" w:hAnsi="Arial" w:cs="Arial"/>
              </w:rPr>
            </w:pPr>
            <w:proofErr w:type="spellStart"/>
            <w:r w:rsidRPr="0095306B">
              <w:rPr>
                <w:rFonts w:ascii="Arial" w:hAnsi="Arial" w:cs="Arial"/>
              </w:rPr>
              <w:t>Medikinet</w:t>
            </w:r>
            <w:proofErr w:type="spellEnd"/>
            <w:r w:rsidRPr="0095306B">
              <w:rPr>
                <w:rFonts w:ascii="Arial" w:hAnsi="Arial" w:cs="Arial"/>
              </w:rPr>
              <w:t xml:space="preserve"> XL </w:t>
            </w:r>
            <w:hyperlink r:id="rId39" w:history="1">
              <w:r w:rsidRPr="0095306B">
                <w:rPr>
                  <w:rStyle w:val="Hyperlink"/>
                  <w:rFonts w:ascii="Arial" w:hAnsi="Arial" w:cs="Arial"/>
                </w:rPr>
                <w:t>https://www.medicines.org.uk/emc/product/313/smpc</w:t>
              </w:r>
            </w:hyperlink>
          </w:p>
          <w:p w14:paraId="35FABBE5" w14:textId="77777777" w:rsidR="00255B55" w:rsidRPr="0095306B" w:rsidRDefault="00255B55" w:rsidP="00255B55">
            <w:pPr>
              <w:jc w:val="both"/>
              <w:rPr>
                <w:rFonts w:ascii="Arial" w:hAnsi="Arial" w:cs="Arial"/>
              </w:rPr>
            </w:pPr>
            <w:r w:rsidRPr="0095306B">
              <w:rPr>
                <w:rFonts w:ascii="Arial" w:hAnsi="Arial" w:cs="Arial"/>
              </w:rPr>
              <w:t xml:space="preserve">Ritalin </w:t>
            </w:r>
            <w:hyperlink r:id="rId40" w:history="1">
              <w:r w:rsidRPr="0095306B">
                <w:rPr>
                  <w:rStyle w:val="Hyperlink"/>
                  <w:rFonts w:ascii="Arial" w:hAnsi="Arial" w:cs="Arial"/>
                </w:rPr>
                <w:t>https://www.medicines.org.uk/emc/medicine/1316</w:t>
              </w:r>
            </w:hyperlink>
          </w:p>
          <w:p w14:paraId="6F06FF6E" w14:textId="77777777" w:rsidR="00255B55" w:rsidRPr="0095306B" w:rsidRDefault="00255B55" w:rsidP="00255B55">
            <w:pPr>
              <w:jc w:val="both"/>
              <w:rPr>
                <w:rFonts w:ascii="Arial" w:hAnsi="Arial" w:cs="Arial"/>
              </w:rPr>
            </w:pPr>
            <w:proofErr w:type="spellStart"/>
            <w:r w:rsidRPr="0095306B">
              <w:rPr>
                <w:rFonts w:ascii="Arial" w:hAnsi="Arial" w:cs="Arial"/>
              </w:rPr>
              <w:t>Delmosart</w:t>
            </w:r>
            <w:proofErr w:type="spellEnd"/>
            <w:r w:rsidRPr="0095306B">
              <w:rPr>
                <w:rFonts w:ascii="Arial" w:hAnsi="Arial" w:cs="Arial"/>
              </w:rPr>
              <w:t xml:space="preserve"> https://www.medicines.org.uk/emc/product/2340/smpc</w:t>
            </w:r>
          </w:p>
          <w:p w14:paraId="7A82047C" w14:textId="77777777" w:rsidR="00255B55" w:rsidRPr="0095306B" w:rsidRDefault="00255B55" w:rsidP="00255B55">
            <w:pPr>
              <w:jc w:val="both"/>
              <w:rPr>
                <w:rFonts w:ascii="Arial" w:hAnsi="Arial" w:cs="Arial"/>
              </w:rPr>
            </w:pPr>
            <w:proofErr w:type="spellStart"/>
            <w:r w:rsidRPr="0095306B">
              <w:rPr>
                <w:rFonts w:ascii="Arial" w:hAnsi="Arial" w:cs="Arial"/>
              </w:rPr>
              <w:t>Xenidate</w:t>
            </w:r>
            <w:proofErr w:type="spellEnd"/>
            <w:r w:rsidRPr="0095306B">
              <w:rPr>
                <w:rFonts w:ascii="Arial" w:hAnsi="Arial" w:cs="Arial"/>
              </w:rPr>
              <w:t xml:space="preserve"> https://www.medicines.org.uk/emc/product/4397/smpc</w:t>
            </w:r>
          </w:p>
        </w:tc>
      </w:tr>
      <w:tr w:rsidR="00255B55" w:rsidRPr="0095306B" w14:paraId="2AD816A3" w14:textId="77777777" w:rsidTr="00255B55">
        <w:tc>
          <w:tcPr>
            <w:tcW w:w="2518" w:type="dxa"/>
          </w:tcPr>
          <w:p w14:paraId="4F6EA5B8"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62D868FF" w14:textId="77777777" w:rsidR="00255B55" w:rsidRPr="0095306B" w:rsidRDefault="00255B55" w:rsidP="00255B55">
            <w:pPr>
              <w:rPr>
                <w:rFonts w:ascii="Arial" w:hAnsi="Arial" w:cs="Arial"/>
              </w:rPr>
            </w:pPr>
            <w:r w:rsidRPr="0095306B">
              <w:rPr>
                <w:rFonts w:ascii="Arial" w:hAnsi="Arial" w:cs="Arial"/>
              </w:rPr>
              <w:t>Nervousness and insomnia</w:t>
            </w:r>
          </w:p>
        </w:tc>
        <w:tc>
          <w:tcPr>
            <w:tcW w:w="1276" w:type="dxa"/>
          </w:tcPr>
          <w:p w14:paraId="2340E0B8" w14:textId="77777777" w:rsidR="00255B55" w:rsidRPr="0095306B" w:rsidRDefault="00255B55" w:rsidP="00255B55">
            <w:pPr>
              <w:jc w:val="center"/>
              <w:rPr>
                <w:rFonts w:ascii="Arial" w:hAnsi="Arial" w:cs="Arial"/>
              </w:rPr>
            </w:pPr>
            <w:r w:rsidRPr="0095306B">
              <w:rPr>
                <w:rFonts w:ascii="Arial" w:hAnsi="Arial" w:cs="Arial"/>
              </w:rPr>
              <w:t>&gt;10%</w:t>
            </w:r>
          </w:p>
        </w:tc>
        <w:tc>
          <w:tcPr>
            <w:tcW w:w="6804" w:type="dxa"/>
          </w:tcPr>
          <w:p w14:paraId="0AF9C3C5" w14:textId="77777777" w:rsidR="00255B55" w:rsidRPr="0095306B" w:rsidRDefault="00255B55" w:rsidP="00255B55">
            <w:pPr>
              <w:jc w:val="both"/>
              <w:rPr>
                <w:rFonts w:ascii="Arial" w:hAnsi="Arial" w:cs="Arial"/>
              </w:rPr>
            </w:pPr>
            <w:r w:rsidRPr="0095306B">
              <w:rPr>
                <w:rFonts w:ascii="Arial" w:hAnsi="Arial" w:cs="Arial"/>
              </w:rPr>
              <w:t xml:space="preserve">Review dose and/or omit afternoon/evening dose if using TDS regime - refer to consultant/specialist team for advice.  </w:t>
            </w:r>
          </w:p>
        </w:tc>
      </w:tr>
      <w:tr w:rsidR="00255B55" w:rsidRPr="0095306B" w14:paraId="48CBE2F4" w14:textId="77777777" w:rsidTr="00255B55">
        <w:tc>
          <w:tcPr>
            <w:tcW w:w="2518" w:type="dxa"/>
          </w:tcPr>
          <w:p w14:paraId="3EE93C4A"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14BAAAE4" w14:textId="77777777" w:rsidR="00255B55" w:rsidRPr="0095306B" w:rsidRDefault="00255B55" w:rsidP="00255B55">
            <w:pPr>
              <w:rPr>
                <w:rFonts w:ascii="Arial" w:hAnsi="Arial" w:cs="Arial"/>
              </w:rPr>
            </w:pPr>
            <w:r w:rsidRPr="0095306B">
              <w:rPr>
                <w:rFonts w:ascii="Arial" w:hAnsi="Arial" w:cs="Arial"/>
              </w:rPr>
              <w:t>Decreased appetite</w:t>
            </w:r>
          </w:p>
        </w:tc>
        <w:tc>
          <w:tcPr>
            <w:tcW w:w="1276" w:type="dxa"/>
          </w:tcPr>
          <w:p w14:paraId="583AB5A8" w14:textId="77777777" w:rsidR="00255B55" w:rsidRPr="0095306B" w:rsidRDefault="00255B55" w:rsidP="00255B55">
            <w:pPr>
              <w:jc w:val="center"/>
              <w:rPr>
                <w:rFonts w:ascii="Arial" w:hAnsi="Arial" w:cs="Arial"/>
              </w:rPr>
            </w:pPr>
            <w:r w:rsidRPr="0095306B">
              <w:rPr>
                <w:rFonts w:ascii="Arial" w:hAnsi="Arial" w:cs="Arial"/>
              </w:rPr>
              <w:t>1-10%</w:t>
            </w:r>
          </w:p>
        </w:tc>
        <w:tc>
          <w:tcPr>
            <w:tcW w:w="6804" w:type="dxa"/>
          </w:tcPr>
          <w:p w14:paraId="5F57DD26" w14:textId="77777777" w:rsidR="00255B55" w:rsidRPr="0095306B" w:rsidRDefault="00255B55" w:rsidP="00255B55">
            <w:pPr>
              <w:jc w:val="both"/>
              <w:rPr>
                <w:rFonts w:ascii="Arial" w:hAnsi="Arial" w:cs="Arial"/>
              </w:rPr>
            </w:pPr>
            <w:r w:rsidRPr="0095306B">
              <w:rPr>
                <w:rFonts w:ascii="Arial" w:hAnsi="Arial" w:cs="Arial"/>
              </w:rPr>
              <w:t xml:space="preserve">Usually transient. Try taking medicine with food if it persists. </w:t>
            </w:r>
            <w:r w:rsidRPr="0095306B">
              <w:rPr>
                <w:rFonts w:ascii="Arial" w:hAnsi="Arial" w:cs="Arial"/>
                <w:color w:val="FF0000"/>
              </w:rPr>
              <w:t xml:space="preserve">Refer to consultant/specialist team for advice if becomes problematic. </w:t>
            </w:r>
          </w:p>
        </w:tc>
      </w:tr>
      <w:tr w:rsidR="00255B55" w:rsidRPr="0095306B" w14:paraId="63AAE909" w14:textId="77777777" w:rsidTr="00255B55">
        <w:tc>
          <w:tcPr>
            <w:tcW w:w="2518" w:type="dxa"/>
          </w:tcPr>
          <w:p w14:paraId="50CE96E9"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2080548B" w14:textId="77777777" w:rsidR="00255B55" w:rsidRPr="0095306B" w:rsidRDefault="00255B55" w:rsidP="00255B55">
            <w:pPr>
              <w:rPr>
                <w:rFonts w:ascii="Arial" w:hAnsi="Arial" w:cs="Arial"/>
              </w:rPr>
            </w:pPr>
            <w:r w:rsidRPr="0095306B">
              <w:rPr>
                <w:rFonts w:ascii="Arial" w:hAnsi="Arial" w:cs="Arial"/>
              </w:rPr>
              <w:t>Headache, drowsiness, dizziness</w:t>
            </w:r>
          </w:p>
        </w:tc>
        <w:tc>
          <w:tcPr>
            <w:tcW w:w="1276" w:type="dxa"/>
          </w:tcPr>
          <w:p w14:paraId="7638218C" w14:textId="77777777" w:rsidR="00255B55" w:rsidRPr="0095306B" w:rsidRDefault="00255B55" w:rsidP="00255B55">
            <w:pPr>
              <w:jc w:val="center"/>
              <w:rPr>
                <w:rFonts w:ascii="Arial" w:hAnsi="Arial" w:cs="Arial"/>
              </w:rPr>
            </w:pPr>
            <w:r w:rsidRPr="0095306B">
              <w:rPr>
                <w:rFonts w:ascii="Arial" w:hAnsi="Arial" w:cs="Arial"/>
              </w:rPr>
              <w:t>&gt;10%</w:t>
            </w:r>
          </w:p>
        </w:tc>
        <w:tc>
          <w:tcPr>
            <w:tcW w:w="6804" w:type="dxa"/>
          </w:tcPr>
          <w:p w14:paraId="626BFBE2" w14:textId="77777777" w:rsidR="00255B55" w:rsidRPr="0095306B" w:rsidRDefault="00255B55" w:rsidP="00255B55">
            <w:pPr>
              <w:jc w:val="both"/>
              <w:rPr>
                <w:rFonts w:ascii="Arial" w:hAnsi="Arial" w:cs="Arial"/>
              </w:rPr>
            </w:pPr>
            <w:r w:rsidRPr="0095306B">
              <w:rPr>
                <w:rFonts w:ascii="Arial" w:hAnsi="Arial" w:cs="Arial"/>
              </w:rPr>
              <w:t>Refer to consultant/ specialist team for advice if continues</w:t>
            </w:r>
          </w:p>
        </w:tc>
      </w:tr>
      <w:tr w:rsidR="00255B55" w:rsidRPr="0095306B" w14:paraId="382A0F80" w14:textId="77777777" w:rsidTr="00255B55">
        <w:tc>
          <w:tcPr>
            <w:tcW w:w="2518" w:type="dxa"/>
          </w:tcPr>
          <w:p w14:paraId="2EBAF99A"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56066209" w14:textId="77777777" w:rsidR="00255B55" w:rsidRPr="0095306B" w:rsidRDefault="00255B55" w:rsidP="00255B55">
            <w:pPr>
              <w:rPr>
                <w:rFonts w:ascii="Arial" w:hAnsi="Arial" w:cs="Arial"/>
              </w:rPr>
            </w:pPr>
            <w:r w:rsidRPr="0095306B">
              <w:rPr>
                <w:rFonts w:ascii="Arial" w:hAnsi="Arial" w:cs="Arial"/>
              </w:rPr>
              <w:t>Abdominal pain, diarrhoea, nausea &amp; vomiting, dry mouth, dyspepsia</w:t>
            </w:r>
          </w:p>
        </w:tc>
        <w:tc>
          <w:tcPr>
            <w:tcW w:w="1276" w:type="dxa"/>
          </w:tcPr>
          <w:p w14:paraId="4DEBCBFC" w14:textId="77777777" w:rsidR="00255B55" w:rsidRPr="0095306B" w:rsidRDefault="00255B55" w:rsidP="00255B55">
            <w:pPr>
              <w:jc w:val="center"/>
              <w:rPr>
                <w:rFonts w:ascii="Arial" w:hAnsi="Arial" w:cs="Arial"/>
              </w:rPr>
            </w:pPr>
            <w:r w:rsidRPr="0095306B">
              <w:rPr>
                <w:rFonts w:ascii="Arial" w:hAnsi="Arial" w:cs="Arial"/>
              </w:rPr>
              <w:t>1-10%</w:t>
            </w:r>
          </w:p>
        </w:tc>
        <w:tc>
          <w:tcPr>
            <w:tcW w:w="6804" w:type="dxa"/>
          </w:tcPr>
          <w:p w14:paraId="69FD5EC8" w14:textId="77777777" w:rsidR="00255B55" w:rsidRPr="0095306B" w:rsidRDefault="00255B55" w:rsidP="00255B55">
            <w:pPr>
              <w:jc w:val="both"/>
              <w:rPr>
                <w:rFonts w:ascii="Arial" w:hAnsi="Arial" w:cs="Arial"/>
              </w:rPr>
            </w:pPr>
            <w:r w:rsidRPr="0095306B">
              <w:rPr>
                <w:rFonts w:ascii="Arial" w:hAnsi="Arial" w:cs="Arial"/>
              </w:rPr>
              <w:t>Occurs at initiation. May be alleviated by concomitant food intake. Refer to consultant/ specialist team for advice if continues</w:t>
            </w:r>
          </w:p>
        </w:tc>
      </w:tr>
      <w:tr w:rsidR="00255B55" w:rsidRPr="0095306B" w14:paraId="26A88302" w14:textId="77777777" w:rsidTr="00255B55">
        <w:tc>
          <w:tcPr>
            <w:tcW w:w="2518" w:type="dxa"/>
          </w:tcPr>
          <w:p w14:paraId="40A16A1B"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0B706807" w14:textId="77777777" w:rsidR="00255B55" w:rsidRPr="0095306B" w:rsidRDefault="00255B55" w:rsidP="00255B55">
            <w:pPr>
              <w:rPr>
                <w:rFonts w:ascii="Arial" w:hAnsi="Arial" w:cs="Arial"/>
              </w:rPr>
            </w:pPr>
            <w:r w:rsidRPr="0095306B">
              <w:rPr>
                <w:rFonts w:ascii="Arial" w:hAnsi="Arial" w:cs="Arial"/>
              </w:rPr>
              <w:t>Tachycardia, arrhythmia, palpitations, hypertension</w:t>
            </w:r>
          </w:p>
        </w:tc>
        <w:tc>
          <w:tcPr>
            <w:tcW w:w="1276" w:type="dxa"/>
          </w:tcPr>
          <w:p w14:paraId="72537C54" w14:textId="77777777" w:rsidR="00255B55" w:rsidRPr="0095306B" w:rsidRDefault="00255B55" w:rsidP="00255B55">
            <w:pPr>
              <w:jc w:val="center"/>
              <w:rPr>
                <w:rFonts w:ascii="Arial" w:hAnsi="Arial" w:cs="Arial"/>
              </w:rPr>
            </w:pPr>
            <w:r w:rsidRPr="0095306B">
              <w:rPr>
                <w:rFonts w:ascii="Arial" w:hAnsi="Arial" w:cs="Arial"/>
              </w:rPr>
              <w:t>1-10%</w:t>
            </w:r>
          </w:p>
        </w:tc>
        <w:tc>
          <w:tcPr>
            <w:tcW w:w="6804" w:type="dxa"/>
          </w:tcPr>
          <w:p w14:paraId="07D58DAB" w14:textId="77777777" w:rsidR="00255B55" w:rsidRPr="0095306B" w:rsidRDefault="00255B55" w:rsidP="00255B55">
            <w:pPr>
              <w:jc w:val="both"/>
              <w:rPr>
                <w:rFonts w:ascii="Arial" w:hAnsi="Arial" w:cs="Arial"/>
              </w:rPr>
            </w:pPr>
            <w:r w:rsidRPr="0095306B">
              <w:rPr>
                <w:rFonts w:ascii="Arial" w:hAnsi="Arial" w:cs="Arial"/>
              </w:rPr>
              <w:t xml:space="preserve">Monitor. Discontinue if </w:t>
            </w:r>
            <w:proofErr w:type="gramStart"/>
            <w:r w:rsidRPr="0095306B">
              <w:rPr>
                <w:rFonts w:ascii="Arial" w:hAnsi="Arial" w:cs="Arial"/>
              </w:rPr>
              <w:t>significant &amp; refer back</w:t>
            </w:r>
            <w:proofErr w:type="gramEnd"/>
            <w:r w:rsidRPr="0095306B">
              <w:rPr>
                <w:rFonts w:ascii="Arial" w:hAnsi="Arial" w:cs="Arial"/>
              </w:rPr>
              <w:t xml:space="preserve"> to ADHD consultant/ specialist team &amp; specialist cardiologist if indicated.</w:t>
            </w:r>
          </w:p>
        </w:tc>
      </w:tr>
      <w:tr w:rsidR="00255B55" w:rsidRPr="0095306B" w14:paraId="248306A0" w14:textId="77777777" w:rsidTr="00255B55">
        <w:tc>
          <w:tcPr>
            <w:tcW w:w="2518" w:type="dxa"/>
          </w:tcPr>
          <w:p w14:paraId="29B6ABCF"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5FE9F3FF" w14:textId="77777777" w:rsidR="00255B55" w:rsidRPr="0095306B" w:rsidRDefault="00255B55" w:rsidP="00255B55">
            <w:pPr>
              <w:rPr>
                <w:rFonts w:ascii="Arial" w:hAnsi="Arial" w:cs="Arial"/>
              </w:rPr>
            </w:pPr>
            <w:r w:rsidRPr="0095306B">
              <w:rPr>
                <w:rFonts w:ascii="Arial" w:hAnsi="Arial" w:cs="Arial"/>
              </w:rPr>
              <w:t>Tics, aggression, anxiety, irritability</w:t>
            </w:r>
          </w:p>
        </w:tc>
        <w:tc>
          <w:tcPr>
            <w:tcW w:w="1276" w:type="dxa"/>
          </w:tcPr>
          <w:p w14:paraId="2D4268A3" w14:textId="77777777" w:rsidR="00255B55" w:rsidRPr="0095306B" w:rsidRDefault="00255B55" w:rsidP="00255B55">
            <w:pPr>
              <w:jc w:val="center"/>
              <w:rPr>
                <w:rFonts w:ascii="Arial" w:hAnsi="Arial" w:cs="Arial"/>
              </w:rPr>
            </w:pPr>
            <w:r w:rsidRPr="0095306B">
              <w:rPr>
                <w:rFonts w:ascii="Arial" w:hAnsi="Arial" w:cs="Arial"/>
              </w:rPr>
              <w:t>1-10%</w:t>
            </w:r>
          </w:p>
        </w:tc>
        <w:tc>
          <w:tcPr>
            <w:tcW w:w="6804" w:type="dxa"/>
          </w:tcPr>
          <w:p w14:paraId="67B4F760" w14:textId="77777777" w:rsidR="00255B55" w:rsidRPr="0095306B" w:rsidRDefault="00255B55" w:rsidP="00255B55">
            <w:pPr>
              <w:jc w:val="both"/>
              <w:rPr>
                <w:rFonts w:ascii="Arial" w:hAnsi="Arial" w:cs="Arial"/>
              </w:rPr>
            </w:pPr>
            <w:r w:rsidRPr="0095306B">
              <w:rPr>
                <w:rFonts w:ascii="Arial" w:hAnsi="Arial" w:cs="Arial"/>
              </w:rPr>
              <w:t xml:space="preserve">Discontinue if tics develop. </w:t>
            </w:r>
            <w:proofErr w:type="gramStart"/>
            <w:r w:rsidRPr="0095306B">
              <w:rPr>
                <w:rFonts w:ascii="Arial" w:hAnsi="Arial" w:cs="Arial"/>
              </w:rPr>
              <w:t>Refer back</w:t>
            </w:r>
            <w:proofErr w:type="gramEnd"/>
            <w:r w:rsidRPr="0095306B">
              <w:rPr>
                <w:rFonts w:ascii="Arial" w:hAnsi="Arial" w:cs="Arial"/>
              </w:rPr>
              <w:t xml:space="preserve"> to consultant/ specialist team. </w:t>
            </w:r>
          </w:p>
        </w:tc>
      </w:tr>
      <w:tr w:rsidR="00255B55" w:rsidRPr="0095306B" w14:paraId="7565AFCD" w14:textId="77777777" w:rsidTr="00255B55">
        <w:tc>
          <w:tcPr>
            <w:tcW w:w="2518" w:type="dxa"/>
          </w:tcPr>
          <w:p w14:paraId="51A1FF6A"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4ED076CC" w14:textId="77777777" w:rsidR="00255B55" w:rsidRPr="0095306B" w:rsidRDefault="00255B55" w:rsidP="00255B55">
            <w:pPr>
              <w:rPr>
                <w:rFonts w:ascii="Arial" w:hAnsi="Arial" w:cs="Arial"/>
              </w:rPr>
            </w:pPr>
            <w:r w:rsidRPr="0095306B">
              <w:rPr>
                <w:rFonts w:ascii="Arial" w:hAnsi="Arial" w:cs="Arial"/>
              </w:rPr>
              <w:t>Drug induced psychosis (e.g. hallucinations, restlessness) depression, mood swings</w:t>
            </w:r>
          </w:p>
        </w:tc>
        <w:tc>
          <w:tcPr>
            <w:tcW w:w="1276" w:type="dxa"/>
          </w:tcPr>
          <w:p w14:paraId="2E6A6287" w14:textId="77777777" w:rsidR="00255B55" w:rsidRPr="0095306B" w:rsidRDefault="00255B55" w:rsidP="00255B55">
            <w:pPr>
              <w:jc w:val="center"/>
              <w:rPr>
                <w:rFonts w:ascii="Arial" w:hAnsi="Arial" w:cs="Arial"/>
              </w:rPr>
            </w:pPr>
            <w:r w:rsidRPr="0095306B">
              <w:rPr>
                <w:rFonts w:ascii="Arial" w:hAnsi="Arial" w:cs="Arial"/>
              </w:rPr>
              <w:t>1-10%</w:t>
            </w:r>
          </w:p>
        </w:tc>
        <w:tc>
          <w:tcPr>
            <w:tcW w:w="6804" w:type="dxa"/>
          </w:tcPr>
          <w:p w14:paraId="42529688" w14:textId="77777777" w:rsidR="00255B55" w:rsidRPr="0095306B" w:rsidRDefault="00255B55" w:rsidP="00255B55">
            <w:pPr>
              <w:jc w:val="both"/>
              <w:rPr>
                <w:rFonts w:ascii="Arial" w:hAnsi="Arial" w:cs="Arial"/>
              </w:rPr>
            </w:pPr>
            <w:r w:rsidRPr="0095306B">
              <w:rPr>
                <w:rFonts w:ascii="Arial" w:hAnsi="Arial" w:cs="Arial"/>
              </w:rPr>
              <w:t xml:space="preserve">Discontinue. </w:t>
            </w:r>
            <w:proofErr w:type="gramStart"/>
            <w:r w:rsidRPr="0095306B">
              <w:rPr>
                <w:rFonts w:ascii="Arial" w:hAnsi="Arial" w:cs="Arial"/>
              </w:rPr>
              <w:t>Refer back</w:t>
            </w:r>
            <w:proofErr w:type="gramEnd"/>
            <w:r w:rsidRPr="0095306B">
              <w:rPr>
                <w:rFonts w:ascii="Arial" w:hAnsi="Arial" w:cs="Arial"/>
              </w:rPr>
              <w:t xml:space="preserve"> to consultant/ specialist team.</w:t>
            </w:r>
          </w:p>
        </w:tc>
      </w:tr>
      <w:tr w:rsidR="00255B55" w:rsidRPr="0095306B" w14:paraId="26C9BBF0" w14:textId="77777777" w:rsidTr="005B120F">
        <w:trPr>
          <w:trHeight w:val="60"/>
        </w:trPr>
        <w:tc>
          <w:tcPr>
            <w:tcW w:w="2518" w:type="dxa"/>
            <w:shd w:val="clear" w:color="auto" w:fill="D9D9D9" w:themeFill="background1" w:themeFillShade="D9"/>
          </w:tcPr>
          <w:p w14:paraId="591647DA" w14:textId="77777777" w:rsidR="00255B55" w:rsidRPr="0095306B" w:rsidRDefault="00255B55" w:rsidP="00255B55">
            <w:pPr>
              <w:widowControl w:val="0"/>
              <w:overflowPunct w:val="0"/>
              <w:autoSpaceDE w:val="0"/>
              <w:autoSpaceDN w:val="0"/>
              <w:adjustRightInd w:val="0"/>
              <w:spacing w:line="262" w:lineRule="auto"/>
              <w:ind w:right="317"/>
              <w:rPr>
                <w:rFonts w:ascii="Arial" w:hAnsi="Arial" w:cs="Arial"/>
                <w:b/>
              </w:rPr>
            </w:pPr>
            <w:r w:rsidRPr="0095306B">
              <w:rPr>
                <w:rFonts w:ascii="Arial" w:hAnsi="Arial" w:cs="Arial"/>
                <w:b/>
              </w:rPr>
              <w:t>DEXAMFETAMINE</w:t>
            </w:r>
          </w:p>
        </w:tc>
        <w:tc>
          <w:tcPr>
            <w:tcW w:w="4678" w:type="dxa"/>
            <w:shd w:val="clear" w:color="auto" w:fill="D9D9D9" w:themeFill="background1" w:themeFillShade="D9"/>
          </w:tcPr>
          <w:p w14:paraId="46CF641D" w14:textId="77777777" w:rsidR="00255B55" w:rsidRPr="0095306B" w:rsidRDefault="00255B55" w:rsidP="00255B55">
            <w:pPr>
              <w:rPr>
                <w:rFonts w:ascii="Arial" w:hAnsi="Arial" w:cs="Arial"/>
              </w:rPr>
            </w:pPr>
          </w:p>
        </w:tc>
        <w:tc>
          <w:tcPr>
            <w:tcW w:w="1276" w:type="dxa"/>
            <w:shd w:val="clear" w:color="auto" w:fill="D9D9D9" w:themeFill="background1" w:themeFillShade="D9"/>
          </w:tcPr>
          <w:p w14:paraId="1D409849" w14:textId="77777777" w:rsidR="00255B55" w:rsidRPr="0095306B" w:rsidRDefault="00255B55" w:rsidP="00255B55">
            <w:pPr>
              <w:jc w:val="center"/>
              <w:rPr>
                <w:rFonts w:ascii="Arial" w:hAnsi="Arial" w:cs="Arial"/>
              </w:rPr>
            </w:pPr>
          </w:p>
        </w:tc>
        <w:tc>
          <w:tcPr>
            <w:tcW w:w="6804" w:type="dxa"/>
            <w:shd w:val="clear" w:color="auto" w:fill="D9D9D9" w:themeFill="background1" w:themeFillShade="D9"/>
          </w:tcPr>
          <w:p w14:paraId="060FCA1F" w14:textId="4F7C21F9" w:rsidR="00255B55" w:rsidRPr="0095306B" w:rsidRDefault="00255B55" w:rsidP="00255B55">
            <w:pPr>
              <w:jc w:val="both"/>
              <w:rPr>
                <w:rFonts w:ascii="Arial" w:hAnsi="Arial" w:cs="Arial"/>
              </w:rPr>
            </w:pPr>
            <w:r w:rsidRPr="0095306B">
              <w:rPr>
                <w:rFonts w:ascii="Arial" w:hAnsi="Arial" w:cs="Arial"/>
              </w:rPr>
              <w:t>Tablets https://www.medicines.org.uk/emc/product/5004/smpc</w:t>
            </w:r>
          </w:p>
        </w:tc>
      </w:tr>
      <w:tr w:rsidR="00255B55" w:rsidRPr="0095306B" w14:paraId="5B1AD07B" w14:textId="77777777" w:rsidTr="00255B55">
        <w:tc>
          <w:tcPr>
            <w:tcW w:w="2518" w:type="dxa"/>
          </w:tcPr>
          <w:p w14:paraId="243BB444"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217F5285" w14:textId="77777777" w:rsidR="00255B55" w:rsidRPr="0095306B" w:rsidRDefault="00255B55" w:rsidP="00255B55">
            <w:pPr>
              <w:rPr>
                <w:rFonts w:ascii="Arial" w:hAnsi="Arial" w:cs="Arial"/>
              </w:rPr>
            </w:pPr>
            <w:r w:rsidRPr="0095306B">
              <w:rPr>
                <w:rFonts w:ascii="Arial" w:hAnsi="Arial" w:cs="Arial"/>
              </w:rPr>
              <w:t>Aggressive behaviour, anxiety, confusion, delirium, depression, euphoria, insomnia, irritability, tics, night tremors</w:t>
            </w:r>
          </w:p>
        </w:tc>
        <w:tc>
          <w:tcPr>
            <w:tcW w:w="1276" w:type="dxa"/>
          </w:tcPr>
          <w:p w14:paraId="2C8D8C8A" w14:textId="77777777" w:rsidR="00255B55" w:rsidRPr="0095306B" w:rsidRDefault="00255B55" w:rsidP="00255B55">
            <w:pPr>
              <w:jc w:val="center"/>
              <w:rPr>
                <w:rFonts w:ascii="Arial" w:hAnsi="Arial" w:cs="Arial"/>
              </w:rPr>
            </w:pPr>
            <w:r w:rsidRPr="0095306B">
              <w:rPr>
                <w:rFonts w:ascii="Arial" w:hAnsi="Arial" w:cs="Arial"/>
              </w:rPr>
              <w:t>Not stated</w:t>
            </w:r>
          </w:p>
        </w:tc>
        <w:tc>
          <w:tcPr>
            <w:tcW w:w="6804" w:type="dxa"/>
          </w:tcPr>
          <w:p w14:paraId="4D5543E7" w14:textId="77777777" w:rsidR="00255B55" w:rsidRPr="0095306B" w:rsidRDefault="00255B55" w:rsidP="00255B55">
            <w:pPr>
              <w:jc w:val="both"/>
              <w:rPr>
                <w:rFonts w:ascii="Arial" w:hAnsi="Arial" w:cs="Arial"/>
              </w:rPr>
            </w:pPr>
            <w:r w:rsidRPr="0095306B">
              <w:rPr>
                <w:rFonts w:ascii="Arial" w:hAnsi="Arial" w:cs="Arial"/>
              </w:rPr>
              <w:t xml:space="preserve">Reduce dose &amp; ensure not given too near bedtime. Discontinue if tics develop. </w:t>
            </w:r>
            <w:proofErr w:type="gramStart"/>
            <w:r w:rsidRPr="0095306B">
              <w:rPr>
                <w:rFonts w:ascii="Arial" w:hAnsi="Arial" w:cs="Arial"/>
              </w:rPr>
              <w:t>Refer back</w:t>
            </w:r>
            <w:proofErr w:type="gramEnd"/>
            <w:r w:rsidRPr="0095306B">
              <w:rPr>
                <w:rFonts w:ascii="Arial" w:hAnsi="Arial" w:cs="Arial"/>
              </w:rPr>
              <w:t xml:space="preserve"> to consultant/ specialist team.</w:t>
            </w:r>
          </w:p>
        </w:tc>
      </w:tr>
      <w:tr w:rsidR="00255B55" w:rsidRPr="0095306B" w14:paraId="300FD975" w14:textId="77777777" w:rsidTr="00255B55">
        <w:tc>
          <w:tcPr>
            <w:tcW w:w="2518" w:type="dxa"/>
          </w:tcPr>
          <w:p w14:paraId="2EBCD72D"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1D97A0AF" w14:textId="77777777" w:rsidR="00255B55" w:rsidRPr="0095306B" w:rsidRDefault="00255B55" w:rsidP="00255B55">
            <w:pPr>
              <w:rPr>
                <w:rFonts w:ascii="Arial" w:hAnsi="Arial" w:cs="Arial"/>
              </w:rPr>
            </w:pPr>
            <w:r w:rsidRPr="0095306B">
              <w:rPr>
                <w:rFonts w:ascii="Arial" w:hAnsi="Arial" w:cs="Arial"/>
              </w:rPr>
              <w:t>Paranoia, psychosis</w:t>
            </w:r>
          </w:p>
        </w:tc>
        <w:tc>
          <w:tcPr>
            <w:tcW w:w="1276" w:type="dxa"/>
          </w:tcPr>
          <w:p w14:paraId="5CFC0A0D" w14:textId="77777777" w:rsidR="00255B55" w:rsidRPr="0095306B" w:rsidRDefault="00255B55" w:rsidP="00255B55">
            <w:pPr>
              <w:jc w:val="center"/>
              <w:rPr>
                <w:rFonts w:ascii="Arial" w:hAnsi="Arial" w:cs="Arial"/>
              </w:rPr>
            </w:pPr>
            <w:r w:rsidRPr="0095306B">
              <w:rPr>
                <w:rFonts w:ascii="Arial" w:hAnsi="Arial" w:cs="Arial"/>
              </w:rPr>
              <w:t>Not stated</w:t>
            </w:r>
          </w:p>
        </w:tc>
        <w:tc>
          <w:tcPr>
            <w:tcW w:w="6804" w:type="dxa"/>
          </w:tcPr>
          <w:p w14:paraId="4C1A8291" w14:textId="77777777" w:rsidR="00255B55" w:rsidRPr="0095306B" w:rsidRDefault="00255B55" w:rsidP="00255B55">
            <w:pPr>
              <w:jc w:val="both"/>
              <w:rPr>
                <w:rFonts w:ascii="Arial" w:hAnsi="Arial" w:cs="Arial"/>
              </w:rPr>
            </w:pPr>
            <w:r w:rsidRPr="0095306B">
              <w:rPr>
                <w:rFonts w:ascii="Arial" w:hAnsi="Arial" w:cs="Arial"/>
              </w:rPr>
              <w:t xml:space="preserve">Discontinue. </w:t>
            </w:r>
            <w:proofErr w:type="gramStart"/>
            <w:r w:rsidRPr="0095306B">
              <w:rPr>
                <w:rFonts w:ascii="Arial" w:hAnsi="Arial" w:cs="Arial"/>
              </w:rPr>
              <w:t>Refer back</w:t>
            </w:r>
            <w:proofErr w:type="gramEnd"/>
            <w:r w:rsidRPr="0095306B">
              <w:rPr>
                <w:rFonts w:ascii="Arial" w:hAnsi="Arial" w:cs="Arial"/>
              </w:rPr>
              <w:t xml:space="preserve"> to consultant/ specialist team.</w:t>
            </w:r>
          </w:p>
        </w:tc>
      </w:tr>
      <w:tr w:rsidR="00255B55" w:rsidRPr="0095306B" w14:paraId="11F7A771" w14:textId="77777777" w:rsidTr="00255B55">
        <w:tc>
          <w:tcPr>
            <w:tcW w:w="2518" w:type="dxa"/>
          </w:tcPr>
          <w:p w14:paraId="6B161CBE" w14:textId="77777777" w:rsidR="00255B55" w:rsidRPr="0095306B" w:rsidRDefault="00255B55" w:rsidP="00255B55">
            <w:pPr>
              <w:widowControl w:val="0"/>
              <w:overflowPunct w:val="0"/>
              <w:autoSpaceDE w:val="0"/>
              <w:autoSpaceDN w:val="0"/>
              <w:adjustRightInd w:val="0"/>
              <w:spacing w:line="262" w:lineRule="auto"/>
              <w:ind w:right="710"/>
              <w:rPr>
                <w:rFonts w:ascii="Arial" w:hAnsi="Arial" w:cs="Arial"/>
                <w:b/>
              </w:rPr>
            </w:pPr>
          </w:p>
        </w:tc>
        <w:tc>
          <w:tcPr>
            <w:tcW w:w="4678" w:type="dxa"/>
          </w:tcPr>
          <w:p w14:paraId="4A598A8D" w14:textId="77777777" w:rsidR="00255B55" w:rsidRPr="0095306B" w:rsidRDefault="00255B55" w:rsidP="00255B55">
            <w:pPr>
              <w:rPr>
                <w:rFonts w:ascii="Arial" w:hAnsi="Arial" w:cs="Arial"/>
              </w:rPr>
            </w:pPr>
            <w:r w:rsidRPr="0095306B">
              <w:rPr>
                <w:rFonts w:ascii="Arial" w:hAnsi="Arial" w:cs="Arial"/>
              </w:rPr>
              <w:t>Palpitations, tachycardia, change in blood pressure, cardiomyopathy, chest pain.</w:t>
            </w:r>
          </w:p>
        </w:tc>
        <w:tc>
          <w:tcPr>
            <w:tcW w:w="1276" w:type="dxa"/>
          </w:tcPr>
          <w:p w14:paraId="682521DB" w14:textId="77777777" w:rsidR="00255B55" w:rsidRPr="0095306B" w:rsidRDefault="00255B55" w:rsidP="00255B55">
            <w:pPr>
              <w:jc w:val="center"/>
              <w:rPr>
                <w:rFonts w:ascii="Arial" w:hAnsi="Arial" w:cs="Arial"/>
              </w:rPr>
            </w:pPr>
            <w:r w:rsidRPr="0095306B">
              <w:rPr>
                <w:rFonts w:ascii="Arial" w:hAnsi="Arial" w:cs="Arial"/>
              </w:rPr>
              <w:t>Not stated</w:t>
            </w:r>
          </w:p>
        </w:tc>
        <w:tc>
          <w:tcPr>
            <w:tcW w:w="6804" w:type="dxa"/>
          </w:tcPr>
          <w:p w14:paraId="7390B834" w14:textId="77777777" w:rsidR="00255B55" w:rsidRPr="0095306B" w:rsidRDefault="00255B55" w:rsidP="00255B55">
            <w:pPr>
              <w:jc w:val="both"/>
              <w:rPr>
                <w:rFonts w:ascii="Arial" w:hAnsi="Arial" w:cs="Arial"/>
              </w:rPr>
            </w:pPr>
            <w:r w:rsidRPr="0095306B">
              <w:rPr>
                <w:rFonts w:ascii="Arial" w:hAnsi="Arial" w:cs="Arial"/>
              </w:rPr>
              <w:t xml:space="preserve">Monitor. Check pulse after every dose change. ECG if necessary.  Discontinue if </w:t>
            </w:r>
            <w:proofErr w:type="gramStart"/>
            <w:r w:rsidRPr="0095306B">
              <w:rPr>
                <w:rFonts w:ascii="Arial" w:hAnsi="Arial" w:cs="Arial"/>
              </w:rPr>
              <w:t>significant &amp; refer back</w:t>
            </w:r>
            <w:proofErr w:type="gramEnd"/>
            <w:r w:rsidRPr="0095306B">
              <w:rPr>
                <w:rFonts w:ascii="Arial" w:hAnsi="Arial" w:cs="Arial"/>
              </w:rPr>
              <w:t xml:space="preserve"> to ADHD consultant/ specialist team &amp; specialist cardiologist if indicated.</w:t>
            </w:r>
          </w:p>
        </w:tc>
      </w:tr>
    </w:tbl>
    <w:p w14:paraId="650F1EE5" w14:textId="5EA667C6" w:rsidR="00F170D4" w:rsidRPr="0095306B" w:rsidRDefault="00F170D4" w:rsidP="0095306B">
      <w:pPr>
        <w:jc w:val="both"/>
        <w:rPr>
          <w:rFonts w:ascii="Arial" w:hAnsi="Arial" w:cs="Arial"/>
          <w:b/>
          <w:color w:val="000000" w:themeColor="text1"/>
          <w:sz w:val="20"/>
          <w:szCs w:val="20"/>
        </w:rPr>
      </w:pPr>
    </w:p>
    <w:p w14:paraId="5E3541D6"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bookmarkStart w:id="27" w:name="_Hlk210039586"/>
    </w:p>
    <w:p w14:paraId="3C2B9E3C"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7062486C"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05815545"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4DB0D942"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148BA4BA"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4C3B2EB0"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157AFBD8"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2A1C4225"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19225385"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54EAD322"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4FB29392"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10D4282D"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3615FB8C"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0460025B"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7246FE06"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288C2963"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241C8286"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74C8140F"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3AB68B4B"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080AA23A"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1AFE46B7"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27EBA470" w14:textId="77777777" w:rsidR="005855D9" w:rsidRDefault="005855D9" w:rsidP="005855D9">
      <w:pPr>
        <w:widowControl w:val="0"/>
        <w:overflowPunct w:val="0"/>
        <w:autoSpaceDE w:val="0"/>
        <w:autoSpaceDN w:val="0"/>
        <w:adjustRightInd w:val="0"/>
        <w:spacing w:line="262" w:lineRule="auto"/>
        <w:ind w:right="-108"/>
        <w:rPr>
          <w:rFonts w:ascii="Arial" w:hAnsi="Arial" w:cs="Arial"/>
          <w:color w:val="FF0000"/>
        </w:rPr>
      </w:pPr>
    </w:p>
    <w:p w14:paraId="02418914" w14:textId="77777777" w:rsidR="0063675F" w:rsidRDefault="0063675F" w:rsidP="005855D9">
      <w:pPr>
        <w:widowControl w:val="0"/>
        <w:overflowPunct w:val="0"/>
        <w:autoSpaceDE w:val="0"/>
        <w:autoSpaceDN w:val="0"/>
        <w:adjustRightInd w:val="0"/>
        <w:spacing w:line="262" w:lineRule="auto"/>
        <w:ind w:right="-108"/>
        <w:rPr>
          <w:rFonts w:ascii="Arial" w:hAnsi="Arial" w:cs="Arial"/>
          <w:color w:val="FF0000"/>
        </w:rPr>
      </w:pPr>
    </w:p>
    <w:p w14:paraId="580ACBC1" w14:textId="77777777" w:rsidR="005855D9" w:rsidRPr="00C63C03" w:rsidRDefault="005855D9" w:rsidP="005855D9">
      <w:pPr>
        <w:widowControl w:val="0"/>
        <w:overflowPunct w:val="0"/>
        <w:autoSpaceDE w:val="0"/>
        <w:autoSpaceDN w:val="0"/>
        <w:adjustRightInd w:val="0"/>
        <w:spacing w:line="262" w:lineRule="auto"/>
        <w:ind w:right="710"/>
        <w:rPr>
          <w:rFonts w:ascii="Arial" w:hAnsi="Arial" w:cs="Arial"/>
          <w:b/>
          <w:color w:val="FF0000"/>
          <w:sz w:val="20"/>
          <w:szCs w:val="20"/>
        </w:rPr>
      </w:pPr>
    </w:p>
    <w:p w14:paraId="5F012624" w14:textId="77777777" w:rsidR="005855D9" w:rsidRDefault="005855D9" w:rsidP="005855D9"/>
    <w:p w14:paraId="5BCF6566" w14:textId="77777777" w:rsidR="002A2581" w:rsidRDefault="002A2581" w:rsidP="005855D9"/>
    <w:p w14:paraId="2D10B899" w14:textId="77777777" w:rsidR="002A2581" w:rsidRDefault="002A2581" w:rsidP="005855D9"/>
    <w:p w14:paraId="206E6A02" w14:textId="77777777" w:rsidR="002A2581" w:rsidRDefault="002A2581" w:rsidP="005855D9"/>
    <w:p w14:paraId="3CD5D2B0" w14:textId="77777777" w:rsidR="002A2581" w:rsidRDefault="002A2581" w:rsidP="005855D9"/>
    <w:p w14:paraId="6DB3AD90" w14:textId="77777777" w:rsidR="002A2581" w:rsidRDefault="002A2581" w:rsidP="005855D9"/>
    <w:p w14:paraId="36426F71" w14:textId="77777777" w:rsidR="002A2581" w:rsidRDefault="002A2581" w:rsidP="005855D9"/>
    <w:tbl>
      <w:tblPr>
        <w:tblStyle w:val="TableGrid"/>
        <w:tblW w:w="0" w:type="auto"/>
        <w:tblLook w:val="04A0" w:firstRow="1" w:lastRow="0" w:firstColumn="1" w:lastColumn="0" w:noHBand="0" w:noVBand="1"/>
      </w:tblPr>
      <w:tblGrid>
        <w:gridCol w:w="2547"/>
        <w:gridCol w:w="5371"/>
        <w:gridCol w:w="1149"/>
        <w:gridCol w:w="6770"/>
      </w:tblGrid>
      <w:tr w:rsidR="001A65B4" w14:paraId="6C4DE9CE" w14:textId="77777777" w:rsidTr="00454770">
        <w:tc>
          <w:tcPr>
            <w:tcW w:w="2547" w:type="dxa"/>
            <w:shd w:val="clear" w:color="auto" w:fill="D9D9D9" w:themeFill="background1" w:themeFillShade="D9"/>
          </w:tcPr>
          <w:p w14:paraId="59FE9423" w14:textId="77777777" w:rsidR="001A65B4" w:rsidRDefault="001A65B4" w:rsidP="001A65B4">
            <w:pPr>
              <w:widowControl w:val="0"/>
              <w:overflowPunct w:val="0"/>
              <w:autoSpaceDE w:val="0"/>
              <w:autoSpaceDN w:val="0"/>
              <w:adjustRightInd w:val="0"/>
              <w:spacing w:line="262" w:lineRule="auto"/>
              <w:ind w:right="-108"/>
              <w:rPr>
                <w:rFonts w:ascii="Arial" w:hAnsi="Arial" w:cs="Arial"/>
                <w:color w:val="FF0000"/>
              </w:rPr>
            </w:pPr>
          </w:p>
          <w:p w14:paraId="56DA1C71" w14:textId="1685F55C" w:rsidR="001A65B4" w:rsidRDefault="001A65B4" w:rsidP="001A65B4">
            <w:r w:rsidRPr="005A09FD">
              <w:rPr>
                <w:rFonts w:ascii="Arial" w:hAnsi="Arial" w:cs="Arial"/>
                <w:b/>
              </w:rPr>
              <w:t>LISDEXAMFETAMINE ▼</w:t>
            </w:r>
          </w:p>
        </w:tc>
        <w:tc>
          <w:tcPr>
            <w:tcW w:w="5371" w:type="dxa"/>
            <w:shd w:val="clear" w:color="auto" w:fill="D9D9D9" w:themeFill="background1" w:themeFillShade="D9"/>
          </w:tcPr>
          <w:p w14:paraId="0881F6FE" w14:textId="77777777" w:rsidR="001A65B4" w:rsidRDefault="001A65B4" w:rsidP="001A65B4"/>
        </w:tc>
        <w:tc>
          <w:tcPr>
            <w:tcW w:w="1149" w:type="dxa"/>
            <w:shd w:val="clear" w:color="auto" w:fill="D9D9D9" w:themeFill="background1" w:themeFillShade="D9"/>
          </w:tcPr>
          <w:p w14:paraId="7CED1CE0" w14:textId="2C227A74" w:rsidR="001A65B4" w:rsidRDefault="001A65B4" w:rsidP="001A65B4">
            <w:pPr>
              <w:jc w:val="center"/>
            </w:pPr>
            <w:r w:rsidRPr="005A09FD">
              <w:rPr>
                <w:rFonts w:ascii="Arial" w:hAnsi="Arial" w:cs="Arial"/>
              </w:rPr>
              <w:t>(adults)</w:t>
            </w:r>
          </w:p>
        </w:tc>
        <w:tc>
          <w:tcPr>
            <w:tcW w:w="6770" w:type="dxa"/>
            <w:shd w:val="clear" w:color="auto" w:fill="D9D9D9" w:themeFill="background1" w:themeFillShade="D9"/>
          </w:tcPr>
          <w:p w14:paraId="5D03FB62" w14:textId="77777777" w:rsidR="001A65B4" w:rsidRPr="005A09FD" w:rsidRDefault="001A65B4" w:rsidP="001A65B4">
            <w:pPr>
              <w:jc w:val="both"/>
              <w:rPr>
                <w:rFonts w:ascii="Arial" w:hAnsi="Arial" w:cs="Arial"/>
              </w:rPr>
            </w:pPr>
            <w:r w:rsidRPr="005A09FD">
              <w:rPr>
                <w:rFonts w:ascii="Arial" w:hAnsi="Arial" w:cs="Arial"/>
              </w:rPr>
              <w:t>Lisdexamfetamine</w:t>
            </w:r>
          </w:p>
          <w:p w14:paraId="2F79BCD4" w14:textId="7CCFC70C" w:rsidR="001A65B4" w:rsidRDefault="001A65B4" w:rsidP="001A65B4">
            <w:r w:rsidRPr="005A09FD">
              <w:rPr>
                <w:rFonts w:ascii="Arial" w:hAnsi="Arial" w:cs="Arial"/>
              </w:rPr>
              <w:t xml:space="preserve">Capsules </w:t>
            </w:r>
            <w:r w:rsidRPr="00610C68">
              <w:rPr>
                <w:rFonts w:ascii="Arial" w:hAnsi="Arial" w:cs="Arial"/>
              </w:rPr>
              <w:t>https://www.medicines.org.uk/emc/product/6828/smpc</w:t>
            </w:r>
          </w:p>
        </w:tc>
      </w:tr>
      <w:tr w:rsidR="001A65B4" w14:paraId="20398D23" w14:textId="77777777" w:rsidTr="00EE64CC">
        <w:tc>
          <w:tcPr>
            <w:tcW w:w="2547" w:type="dxa"/>
          </w:tcPr>
          <w:p w14:paraId="040F670C" w14:textId="77777777" w:rsidR="001A65B4" w:rsidRDefault="001A65B4" w:rsidP="001A65B4"/>
        </w:tc>
        <w:tc>
          <w:tcPr>
            <w:tcW w:w="5371" w:type="dxa"/>
          </w:tcPr>
          <w:p w14:paraId="5DF0D75A" w14:textId="41C0782D" w:rsidR="001A65B4" w:rsidRDefault="001A65B4" w:rsidP="001A65B4">
            <w:r w:rsidRPr="005A09FD">
              <w:rPr>
                <w:rFonts w:ascii="Arial" w:hAnsi="Arial" w:cs="Arial"/>
              </w:rPr>
              <w:t>Insomnia</w:t>
            </w:r>
          </w:p>
        </w:tc>
        <w:tc>
          <w:tcPr>
            <w:tcW w:w="1149" w:type="dxa"/>
          </w:tcPr>
          <w:p w14:paraId="7B828709" w14:textId="0FCF2D7E" w:rsidR="001A65B4" w:rsidRDefault="001A65B4" w:rsidP="001A65B4">
            <w:pPr>
              <w:jc w:val="center"/>
            </w:pPr>
            <w:r w:rsidRPr="005A09FD">
              <w:rPr>
                <w:rFonts w:ascii="Arial" w:hAnsi="Arial" w:cs="Arial"/>
              </w:rPr>
              <w:t>&gt;10%</w:t>
            </w:r>
          </w:p>
        </w:tc>
        <w:tc>
          <w:tcPr>
            <w:tcW w:w="6770" w:type="dxa"/>
          </w:tcPr>
          <w:p w14:paraId="59836153" w14:textId="694237C5" w:rsidR="001A65B4" w:rsidRDefault="001A65B4" w:rsidP="001A65B4">
            <w:r w:rsidRPr="005A09FD">
              <w:rPr>
                <w:rFonts w:ascii="Arial" w:hAnsi="Arial" w:cs="Arial"/>
              </w:rPr>
              <w:t>Review dose - ensure taken in morning – refer to consultant</w:t>
            </w:r>
            <w:r>
              <w:rPr>
                <w:rFonts w:ascii="Arial" w:hAnsi="Arial" w:cs="Arial"/>
              </w:rPr>
              <w:t>/ specialist team</w:t>
            </w:r>
            <w:r w:rsidRPr="005A09FD">
              <w:rPr>
                <w:rFonts w:ascii="Arial" w:hAnsi="Arial" w:cs="Arial"/>
              </w:rPr>
              <w:t xml:space="preserve"> for </w:t>
            </w:r>
            <w:proofErr w:type="gramStart"/>
            <w:r w:rsidRPr="005A09FD">
              <w:rPr>
                <w:rFonts w:ascii="Arial" w:hAnsi="Arial" w:cs="Arial"/>
              </w:rPr>
              <w:t>advise</w:t>
            </w:r>
            <w:proofErr w:type="gramEnd"/>
          </w:p>
        </w:tc>
      </w:tr>
      <w:tr w:rsidR="001A65B4" w14:paraId="6125E47B" w14:textId="77777777" w:rsidTr="00EE64CC">
        <w:tc>
          <w:tcPr>
            <w:tcW w:w="2547" w:type="dxa"/>
          </w:tcPr>
          <w:p w14:paraId="5AE84557" w14:textId="77777777" w:rsidR="001A65B4" w:rsidRDefault="001A65B4" w:rsidP="001A65B4"/>
        </w:tc>
        <w:tc>
          <w:tcPr>
            <w:tcW w:w="5371" w:type="dxa"/>
          </w:tcPr>
          <w:p w14:paraId="1A10F7C5" w14:textId="77777777" w:rsidR="001A65B4" w:rsidRPr="005A09FD" w:rsidRDefault="001A65B4" w:rsidP="001A65B4">
            <w:pPr>
              <w:rPr>
                <w:rFonts w:ascii="Arial" w:hAnsi="Arial" w:cs="Arial"/>
              </w:rPr>
            </w:pPr>
            <w:r w:rsidRPr="005A09FD">
              <w:rPr>
                <w:rFonts w:ascii="Arial" w:hAnsi="Arial" w:cs="Arial"/>
              </w:rPr>
              <w:t>Decreased appetite</w:t>
            </w:r>
          </w:p>
          <w:p w14:paraId="1BB8FB57" w14:textId="17FDEE80" w:rsidR="001A65B4" w:rsidRDefault="001A65B4" w:rsidP="001A65B4">
            <w:r w:rsidRPr="005A09FD">
              <w:rPr>
                <w:rFonts w:ascii="Arial" w:hAnsi="Arial" w:cs="Arial"/>
              </w:rPr>
              <w:t xml:space="preserve">(weight decreased) </w:t>
            </w:r>
          </w:p>
        </w:tc>
        <w:tc>
          <w:tcPr>
            <w:tcW w:w="1149" w:type="dxa"/>
          </w:tcPr>
          <w:p w14:paraId="03B3653E" w14:textId="77777777" w:rsidR="001A65B4" w:rsidRPr="005A09FD" w:rsidRDefault="001A65B4" w:rsidP="001A65B4">
            <w:pPr>
              <w:jc w:val="center"/>
              <w:rPr>
                <w:rFonts w:ascii="Arial" w:hAnsi="Arial" w:cs="Arial"/>
              </w:rPr>
            </w:pPr>
            <w:r w:rsidRPr="005A09FD">
              <w:rPr>
                <w:rFonts w:ascii="Arial" w:hAnsi="Arial" w:cs="Arial"/>
              </w:rPr>
              <w:t>&gt;10%</w:t>
            </w:r>
          </w:p>
          <w:p w14:paraId="228EFF31" w14:textId="143FAC9B" w:rsidR="001A65B4" w:rsidRDefault="001A65B4" w:rsidP="001A65B4">
            <w:pPr>
              <w:jc w:val="center"/>
            </w:pPr>
            <w:r w:rsidRPr="005A09FD">
              <w:rPr>
                <w:rFonts w:ascii="Arial" w:hAnsi="Arial" w:cs="Arial"/>
              </w:rPr>
              <w:t>(1-10%)</w:t>
            </w:r>
          </w:p>
        </w:tc>
        <w:tc>
          <w:tcPr>
            <w:tcW w:w="6770" w:type="dxa"/>
          </w:tcPr>
          <w:p w14:paraId="62E0B252" w14:textId="2C626A4B" w:rsidR="001A65B4" w:rsidRDefault="001A65B4" w:rsidP="001A65B4">
            <w:r w:rsidRPr="005A09FD">
              <w:rPr>
                <w:rFonts w:ascii="Arial" w:hAnsi="Arial" w:cs="Arial"/>
              </w:rPr>
              <w:t xml:space="preserve">Try taking medicine with food if it persists. </w:t>
            </w:r>
            <w:r w:rsidRPr="00D52341">
              <w:rPr>
                <w:rFonts w:ascii="Arial" w:hAnsi="Arial" w:cs="Arial"/>
                <w:color w:val="FF0000"/>
              </w:rPr>
              <w:t>Refer to consultant</w:t>
            </w:r>
            <w:r w:rsidRPr="004A5463">
              <w:rPr>
                <w:rFonts w:ascii="Arial" w:hAnsi="Arial" w:cs="Arial"/>
                <w:color w:val="FF0000"/>
              </w:rPr>
              <w:t>/ specialist team for advice if becomes problematic</w:t>
            </w:r>
          </w:p>
        </w:tc>
      </w:tr>
      <w:tr w:rsidR="001A65B4" w14:paraId="76A42563" w14:textId="77777777" w:rsidTr="00EE64CC">
        <w:tc>
          <w:tcPr>
            <w:tcW w:w="2547" w:type="dxa"/>
          </w:tcPr>
          <w:p w14:paraId="05BB23B8" w14:textId="77777777" w:rsidR="001A65B4" w:rsidRDefault="001A65B4" w:rsidP="001A65B4"/>
        </w:tc>
        <w:tc>
          <w:tcPr>
            <w:tcW w:w="5371" w:type="dxa"/>
          </w:tcPr>
          <w:p w14:paraId="775605EF" w14:textId="69CD68CF" w:rsidR="001A65B4" w:rsidRDefault="001A65B4" w:rsidP="001A65B4">
            <w:r w:rsidRPr="005A09FD">
              <w:rPr>
                <w:rFonts w:ascii="Arial" w:hAnsi="Arial" w:cs="Arial"/>
              </w:rPr>
              <w:t>Headache, dry mouth</w:t>
            </w:r>
          </w:p>
        </w:tc>
        <w:tc>
          <w:tcPr>
            <w:tcW w:w="1149" w:type="dxa"/>
          </w:tcPr>
          <w:p w14:paraId="3A2E9597" w14:textId="083AB760" w:rsidR="001A65B4" w:rsidRDefault="001A65B4" w:rsidP="001A65B4">
            <w:pPr>
              <w:jc w:val="center"/>
            </w:pPr>
            <w:r w:rsidRPr="005A09FD">
              <w:rPr>
                <w:rFonts w:ascii="Arial" w:hAnsi="Arial" w:cs="Arial"/>
              </w:rPr>
              <w:t>&gt;10%</w:t>
            </w:r>
          </w:p>
        </w:tc>
        <w:tc>
          <w:tcPr>
            <w:tcW w:w="6770" w:type="dxa"/>
          </w:tcPr>
          <w:p w14:paraId="282D8DC2" w14:textId="56947E09" w:rsidR="001A65B4" w:rsidRDefault="001A65B4" w:rsidP="001A65B4">
            <w:r w:rsidRPr="005A09FD">
              <w:rPr>
                <w:rFonts w:ascii="Arial" w:hAnsi="Arial" w:cs="Arial"/>
              </w:rPr>
              <w:t>Refer to consultant</w:t>
            </w:r>
            <w:r>
              <w:rPr>
                <w:rFonts w:ascii="Arial" w:hAnsi="Arial" w:cs="Arial"/>
              </w:rPr>
              <w:t>/ specialist team</w:t>
            </w:r>
            <w:r w:rsidRPr="005A09FD">
              <w:rPr>
                <w:rFonts w:ascii="Arial" w:hAnsi="Arial" w:cs="Arial"/>
              </w:rPr>
              <w:t xml:space="preserve"> for advice if continues </w:t>
            </w:r>
          </w:p>
        </w:tc>
      </w:tr>
      <w:tr w:rsidR="001A65B4" w14:paraId="787A902D" w14:textId="77777777" w:rsidTr="00EE64CC">
        <w:tc>
          <w:tcPr>
            <w:tcW w:w="2547" w:type="dxa"/>
          </w:tcPr>
          <w:p w14:paraId="123B45F9" w14:textId="77777777" w:rsidR="001A65B4" w:rsidRDefault="001A65B4" w:rsidP="001A65B4"/>
        </w:tc>
        <w:tc>
          <w:tcPr>
            <w:tcW w:w="5371" w:type="dxa"/>
          </w:tcPr>
          <w:p w14:paraId="06F81071" w14:textId="4F99A01C" w:rsidR="001A65B4" w:rsidRDefault="001A65B4" w:rsidP="001A65B4">
            <w:r w:rsidRPr="005A09FD">
              <w:rPr>
                <w:rFonts w:ascii="Arial" w:hAnsi="Arial" w:cs="Arial"/>
              </w:rPr>
              <w:t>Anorexia, diarrhoea, upper abdominal pain, nausea</w:t>
            </w:r>
          </w:p>
        </w:tc>
        <w:tc>
          <w:tcPr>
            <w:tcW w:w="1149" w:type="dxa"/>
          </w:tcPr>
          <w:p w14:paraId="759B6E41" w14:textId="53A041E4" w:rsidR="001A65B4" w:rsidRDefault="001A65B4" w:rsidP="001A65B4">
            <w:pPr>
              <w:jc w:val="center"/>
            </w:pPr>
            <w:r w:rsidRPr="005A09FD">
              <w:rPr>
                <w:rFonts w:ascii="Arial" w:hAnsi="Arial" w:cs="Arial"/>
              </w:rPr>
              <w:t>1-10%</w:t>
            </w:r>
          </w:p>
        </w:tc>
        <w:tc>
          <w:tcPr>
            <w:tcW w:w="6770" w:type="dxa"/>
          </w:tcPr>
          <w:p w14:paraId="66E19E16" w14:textId="19B4015A" w:rsidR="001A65B4" w:rsidRDefault="001A65B4" w:rsidP="001A65B4">
            <w:r w:rsidRPr="005A09FD">
              <w:rPr>
                <w:rFonts w:ascii="Arial" w:hAnsi="Arial" w:cs="Arial"/>
              </w:rPr>
              <w:t>May be alleviated by concomitant food intake. Refer to consultant</w:t>
            </w:r>
            <w:r>
              <w:rPr>
                <w:rFonts w:ascii="Arial" w:hAnsi="Arial" w:cs="Arial"/>
              </w:rPr>
              <w:t>/ specialist team</w:t>
            </w:r>
            <w:r w:rsidRPr="005A09FD">
              <w:rPr>
                <w:rFonts w:ascii="Arial" w:hAnsi="Arial" w:cs="Arial"/>
              </w:rPr>
              <w:t xml:space="preserve"> for advice if continues</w:t>
            </w:r>
          </w:p>
        </w:tc>
      </w:tr>
      <w:tr w:rsidR="001A65B4" w14:paraId="6C70FDC4" w14:textId="77777777" w:rsidTr="00EE64CC">
        <w:tc>
          <w:tcPr>
            <w:tcW w:w="2547" w:type="dxa"/>
          </w:tcPr>
          <w:p w14:paraId="10F9F48E" w14:textId="77777777" w:rsidR="001A65B4" w:rsidRDefault="001A65B4" w:rsidP="001A65B4"/>
        </w:tc>
        <w:tc>
          <w:tcPr>
            <w:tcW w:w="5371" w:type="dxa"/>
          </w:tcPr>
          <w:p w14:paraId="602795C5" w14:textId="460C9B00" w:rsidR="001A65B4" w:rsidRDefault="001A65B4" w:rsidP="001A65B4">
            <w:r w:rsidRPr="005A09FD">
              <w:rPr>
                <w:rFonts w:ascii="Arial" w:hAnsi="Arial" w:cs="Arial"/>
              </w:rPr>
              <w:t>Anxiety, agitation, libido decreased, erectile dysfunction, dizziness, restlessness, tremor, irritability, fatigue, feeling jittery, hyperhidrosis</w:t>
            </w:r>
          </w:p>
        </w:tc>
        <w:tc>
          <w:tcPr>
            <w:tcW w:w="1149" w:type="dxa"/>
          </w:tcPr>
          <w:p w14:paraId="69A98A85" w14:textId="6CA31A4D" w:rsidR="001A65B4" w:rsidRDefault="001A65B4" w:rsidP="001A65B4">
            <w:pPr>
              <w:jc w:val="center"/>
            </w:pPr>
            <w:r w:rsidRPr="005A09FD">
              <w:rPr>
                <w:rFonts w:ascii="Arial" w:hAnsi="Arial" w:cs="Arial"/>
              </w:rPr>
              <w:t>1-10%</w:t>
            </w:r>
          </w:p>
        </w:tc>
        <w:tc>
          <w:tcPr>
            <w:tcW w:w="6770" w:type="dxa"/>
          </w:tcPr>
          <w:p w14:paraId="2833F5FF" w14:textId="29A4AA9F" w:rsidR="001A65B4" w:rsidRDefault="001A65B4" w:rsidP="001A65B4">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r w:rsidRPr="005A09FD">
              <w:rPr>
                <w:rFonts w:ascii="Arial" w:hAnsi="Arial" w:cs="Arial"/>
              </w:rPr>
              <w:t xml:space="preserve">.  </w:t>
            </w:r>
          </w:p>
        </w:tc>
      </w:tr>
      <w:tr w:rsidR="001A65B4" w14:paraId="0C4EF35E" w14:textId="77777777" w:rsidTr="00EE64CC">
        <w:tc>
          <w:tcPr>
            <w:tcW w:w="2547" w:type="dxa"/>
          </w:tcPr>
          <w:p w14:paraId="78835C71" w14:textId="77777777" w:rsidR="001A65B4" w:rsidRDefault="001A65B4" w:rsidP="001A65B4"/>
        </w:tc>
        <w:tc>
          <w:tcPr>
            <w:tcW w:w="5371" w:type="dxa"/>
          </w:tcPr>
          <w:p w14:paraId="627E6631" w14:textId="7C2A548F" w:rsidR="001A65B4" w:rsidRPr="005A09FD" w:rsidRDefault="001A65B4" w:rsidP="001A65B4">
            <w:pPr>
              <w:rPr>
                <w:rFonts w:ascii="Arial" w:hAnsi="Arial" w:cs="Arial"/>
              </w:rPr>
            </w:pPr>
            <w:r w:rsidRPr="005A09FD">
              <w:rPr>
                <w:rFonts w:ascii="Arial" w:hAnsi="Arial" w:cs="Arial"/>
              </w:rPr>
              <w:t>Tachycardia, palpitations, blood pressure increased,</w:t>
            </w:r>
          </w:p>
        </w:tc>
        <w:tc>
          <w:tcPr>
            <w:tcW w:w="1149" w:type="dxa"/>
          </w:tcPr>
          <w:p w14:paraId="26234B7B" w14:textId="7EFAFCF0" w:rsidR="001A65B4" w:rsidRPr="005A09FD" w:rsidRDefault="001A65B4" w:rsidP="001A65B4">
            <w:pPr>
              <w:jc w:val="center"/>
              <w:rPr>
                <w:rFonts w:ascii="Arial" w:hAnsi="Arial" w:cs="Arial"/>
              </w:rPr>
            </w:pPr>
            <w:r w:rsidRPr="005A09FD">
              <w:rPr>
                <w:rFonts w:ascii="Arial" w:hAnsi="Arial" w:cs="Arial"/>
              </w:rPr>
              <w:t>1-10%</w:t>
            </w:r>
          </w:p>
        </w:tc>
        <w:tc>
          <w:tcPr>
            <w:tcW w:w="6770" w:type="dxa"/>
          </w:tcPr>
          <w:p w14:paraId="331373D1" w14:textId="7DC6814A" w:rsidR="001A65B4" w:rsidRPr="005A09FD" w:rsidRDefault="001A65B4" w:rsidP="001A65B4">
            <w:pPr>
              <w:rPr>
                <w:rFonts w:ascii="Arial" w:hAnsi="Arial" w:cs="Arial"/>
              </w:rPr>
            </w:pPr>
            <w:r w:rsidRPr="005A09FD">
              <w:rPr>
                <w:rFonts w:ascii="Arial" w:hAnsi="Arial" w:cs="Arial"/>
              </w:rPr>
              <w:t xml:space="preserve">Monitor. Discontinue if </w:t>
            </w:r>
            <w:proofErr w:type="gramStart"/>
            <w:r w:rsidRPr="005A09FD">
              <w:rPr>
                <w:rFonts w:ascii="Arial" w:hAnsi="Arial" w:cs="Arial"/>
              </w:rPr>
              <w:t>significant &amp; refer back</w:t>
            </w:r>
            <w:proofErr w:type="gramEnd"/>
            <w:r w:rsidRPr="005A09FD">
              <w:rPr>
                <w:rFonts w:ascii="Arial" w:hAnsi="Arial" w:cs="Arial"/>
              </w:rPr>
              <w:t xml:space="preserve"> to ADHD consultant</w:t>
            </w:r>
            <w:r>
              <w:rPr>
                <w:rFonts w:ascii="Arial" w:hAnsi="Arial" w:cs="Arial"/>
              </w:rPr>
              <w:t>/ specialist team</w:t>
            </w:r>
            <w:r w:rsidRPr="005A09FD">
              <w:rPr>
                <w:rFonts w:ascii="Arial" w:hAnsi="Arial" w:cs="Arial"/>
              </w:rPr>
              <w:t xml:space="preserve"> &amp; specialist cardiologist if indicated.</w:t>
            </w:r>
          </w:p>
        </w:tc>
      </w:tr>
      <w:tr w:rsidR="001A65B4" w14:paraId="5519A22E" w14:textId="77777777" w:rsidTr="00EE64CC">
        <w:tc>
          <w:tcPr>
            <w:tcW w:w="2547" w:type="dxa"/>
          </w:tcPr>
          <w:p w14:paraId="4524BBB6" w14:textId="77777777" w:rsidR="001A65B4" w:rsidRDefault="001A65B4" w:rsidP="001A65B4"/>
        </w:tc>
        <w:tc>
          <w:tcPr>
            <w:tcW w:w="5371" w:type="dxa"/>
          </w:tcPr>
          <w:p w14:paraId="2D41FEA0" w14:textId="435AE8B2" w:rsidR="001A65B4" w:rsidRPr="005A09FD" w:rsidRDefault="001A65B4" w:rsidP="001A65B4">
            <w:pPr>
              <w:rPr>
                <w:rFonts w:ascii="Arial" w:hAnsi="Arial" w:cs="Arial"/>
              </w:rPr>
            </w:pPr>
            <w:r w:rsidRPr="005A09FD">
              <w:rPr>
                <w:rFonts w:ascii="Arial" w:hAnsi="Arial" w:cs="Arial"/>
              </w:rPr>
              <w:t>Depression, tic</w:t>
            </w:r>
            <w:r>
              <w:rPr>
                <w:rFonts w:ascii="Arial" w:hAnsi="Arial" w:cs="Arial"/>
              </w:rPr>
              <w:t>s</w:t>
            </w:r>
            <w:r w:rsidRPr="005A09FD">
              <w:rPr>
                <w:rFonts w:ascii="Arial" w:hAnsi="Arial" w:cs="Arial"/>
              </w:rPr>
              <w:t xml:space="preserve">, affect lability, dysphoria, euphoria, mania, </w:t>
            </w:r>
          </w:p>
        </w:tc>
        <w:tc>
          <w:tcPr>
            <w:tcW w:w="1149" w:type="dxa"/>
          </w:tcPr>
          <w:p w14:paraId="57D1FADE" w14:textId="119DD566" w:rsidR="001A65B4" w:rsidRPr="005A09FD" w:rsidRDefault="001A65B4" w:rsidP="001A65B4">
            <w:pPr>
              <w:jc w:val="center"/>
              <w:rPr>
                <w:rFonts w:ascii="Arial" w:hAnsi="Arial" w:cs="Arial"/>
              </w:rPr>
            </w:pPr>
            <w:r w:rsidRPr="005A09FD">
              <w:rPr>
                <w:rFonts w:ascii="Arial" w:hAnsi="Arial" w:cs="Arial"/>
              </w:rPr>
              <w:t>0.1-1%</w:t>
            </w:r>
          </w:p>
        </w:tc>
        <w:tc>
          <w:tcPr>
            <w:tcW w:w="6770" w:type="dxa"/>
          </w:tcPr>
          <w:p w14:paraId="2D920013" w14:textId="6F1070A2" w:rsidR="001A65B4" w:rsidRPr="005A09FD" w:rsidRDefault="001A65B4" w:rsidP="001A65B4">
            <w:pPr>
              <w:rPr>
                <w:rFonts w:ascii="Arial" w:hAnsi="Arial" w:cs="Arial"/>
              </w:rPr>
            </w:pPr>
            <w:r w:rsidRPr="005A09FD">
              <w:rPr>
                <w:rFonts w:ascii="Arial" w:hAnsi="Arial" w:cs="Arial"/>
              </w:rPr>
              <w:t xml:space="preserve">Discontinue if tics develop. </w:t>
            </w:r>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r w:rsidRPr="005A09FD">
              <w:rPr>
                <w:rFonts w:ascii="Arial" w:hAnsi="Arial" w:cs="Arial"/>
              </w:rPr>
              <w:t>.</w:t>
            </w:r>
          </w:p>
        </w:tc>
      </w:tr>
      <w:tr w:rsidR="001A65B4" w14:paraId="62BD00A8" w14:textId="77777777" w:rsidTr="00EE64CC">
        <w:tc>
          <w:tcPr>
            <w:tcW w:w="2547" w:type="dxa"/>
          </w:tcPr>
          <w:p w14:paraId="40491487" w14:textId="77777777" w:rsidR="001A65B4" w:rsidRDefault="001A65B4" w:rsidP="001A65B4"/>
        </w:tc>
        <w:tc>
          <w:tcPr>
            <w:tcW w:w="5371" w:type="dxa"/>
          </w:tcPr>
          <w:p w14:paraId="4EA5446D" w14:textId="64BDFB19" w:rsidR="001A65B4" w:rsidRPr="005A09FD" w:rsidRDefault="001A65B4" w:rsidP="001A65B4">
            <w:pPr>
              <w:rPr>
                <w:rFonts w:ascii="Arial" w:hAnsi="Arial" w:cs="Arial"/>
              </w:rPr>
            </w:pPr>
            <w:r w:rsidRPr="005A09FD">
              <w:rPr>
                <w:rFonts w:ascii="Arial" w:hAnsi="Arial" w:cs="Arial"/>
              </w:rPr>
              <w:t>Blurred vision, vomiting, urticaria, rash, pyrexia</w:t>
            </w:r>
          </w:p>
        </w:tc>
        <w:tc>
          <w:tcPr>
            <w:tcW w:w="1149" w:type="dxa"/>
          </w:tcPr>
          <w:p w14:paraId="353EEB15" w14:textId="6756DED9" w:rsidR="001A65B4" w:rsidRPr="005A09FD" w:rsidRDefault="001A65B4" w:rsidP="001A65B4">
            <w:pPr>
              <w:jc w:val="center"/>
              <w:rPr>
                <w:rFonts w:ascii="Arial" w:hAnsi="Arial" w:cs="Arial"/>
              </w:rPr>
            </w:pPr>
            <w:r w:rsidRPr="005A09FD">
              <w:rPr>
                <w:rFonts w:ascii="Arial" w:hAnsi="Arial" w:cs="Arial"/>
              </w:rPr>
              <w:t>0.1-1%</w:t>
            </w:r>
          </w:p>
        </w:tc>
        <w:tc>
          <w:tcPr>
            <w:tcW w:w="6770" w:type="dxa"/>
          </w:tcPr>
          <w:p w14:paraId="49CD442B" w14:textId="0AB012D6" w:rsidR="001A65B4" w:rsidRPr="005A09FD" w:rsidRDefault="001A65B4" w:rsidP="001A65B4">
            <w:pPr>
              <w:rPr>
                <w:rFonts w:ascii="Arial" w:hAnsi="Arial" w:cs="Arial"/>
              </w:rPr>
            </w:pPr>
            <w:r w:rsidRPr="005A09FD">
              <w:rPr>
                <w:rFonts w:ascii="Arial" w:hAnsi="Arial" w:cs="Arial"/>
              </w:rPr>
              <w:t xml:space="preserve">Discontinue. </w:t>
            </w:r>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r w:rsidRPr="005A09FD">
              <w:rPr>
                <w:rFonts w:ascii="Arial" w:hAnsi="Arial" w:cs="Arial"/>
              </w:rPr>
              <w:t>.</w:t>
            </w:r>
          </w:p>
        </w:tc>
      </w:tr>
      <w:tr w:rsidR="001A65B4" w14:paraId="38FC894E" w14:textId="77777777" w:rsidTr="00EE64CC">
        <w:tc>
          <w:tcPr>
            <w:tcW w:w="2547" w:type="dxa"/>
          </w:tcPr>
          <w:p w14:paraId="30874BC0" w14:textId="77777777" w:rsidR="001A65B4" w:rsidRDefault="001A65B4" w:rsidP="001A65B4"/>
        </w:tc>
        <w:tc>
          <w:tcPr>
            <w:tcW w:w="5371" w:type="dxa"/>
          </w:tcPr>
          <w:p w14:paraId="5171DD64" w14:textId="1FCF53B7" w:rsidR="001A65B4" w:rsidRPr="005A09FD" w:rsidRDefault="001A65B4" w:rsidP="001A65B4">
            <w:pPr>
              <w:rPr>
                <w:rFonts w:ascii="Arial" w:hAnsi="Arial" w:cs="Arial"/>
              </w:rPr>
            </w:pPr>
            <w:r w:rsidRPr="005A09FD">
              <w:rPr>
                <w:rFonts w:ascii="Arial" w:hAnsi="Arial" w:cs="Arial"/>
              </w:rPr>
              <w:t>Psychotic episodes, hallucination</w:t>
            </w:r>
            <w:r>
              <w:rPr>
                <w:rFonts w:ascii="Arial" w:hAnsi="Arial" w:cs="Arial"/>
              </w:rPr>
              <w:t>s</w:t>
            </w:r>
            <w:r w:rsidRPr="005A09FD">
              <w:rPr>
                <w:rFonts w:ascii="Arial" w:hAnsi="Arial" w:cs="Arial"/>
              </w:rPr>
              <w:t>, aggression, seizure</w:t>
            </w:r>
          </w:p>
        </w:tc>
        <w:tc>
          <w:tcPr>
            <w:tcW w:w="1149" w:type="dxa"/>
          </w:tcPr>
          <w:p w14:paraId="18471A99" w14:textId="6FCB6141" w:rsidR="001A65B4" w:rsidRPr="005A09FD" w:rsidRDefault="001A65B4" w:rsidP="001A65B4">
            <w:pPr>
              <w:jc w:val="center"/>
              <w:rPr>
                <w:rFonts w:ascii="Arial" w:hAnsi="Arial" w:cs="Arial"/>
              </w:rPr>
            </w:pPr>
            <w:r w:rsidRPr="005A09FD">
              <w:rPr>
                <w:rFonts w:ascii="Arial" w:hAnsi="Arial" w:cs="Arial"/>
              </w:rPr>
              <w:t>Not known</w:t>
            </w:r>
          </w:p>
        </w:tc>
        <w:tc>
          <w:tcPr>
            <w:tcW w:w="6770" w:type="dxa"/>
          </w:tcPr>
          <w:p w14:paraId="7AD42E2E" w14:textId="685EE948" w:rsidR="001A65B4" w:rsidRPr="005A09FD" w:rsidRDefault="001A65B4" w:rsidP="001A65B4">
            <w:pPr>
              <w:rPr>
                <w:rFonts w:ascii="Arial" w:hAnsi="Arial" w:cs="Arial"/>
              </w:rPr>
            </w:pPr>
            <w:r w:rsidRPr="005A09FD">
              <w:rPr>
                <w:rFonts w:ascii="Arial" w:hAnsi="Arial" w:cs="Arial"/>
              </w:rPr>
              <w:t xml:space="preserve">Discontinue. </w:t>
            </w:r>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p>
        </w:tc>
      </w:tr>
      <w:tr w:rsidR="001A65B4" w14:paraId="06EFB8F3" w14:textId="77777777" w:rsidTr="00014BF0">
        <w:tc>
          <w:tcPr>
            <w:tcW w:w="2547" w:type="dxa"/>
            <w:shd w:val="clear" w:color="auto" w:fill="D9D9D9" w:themeFill="background1" w:themeFillShade="D9"/>
          </w:tcPr>
          <w:p w14:paraId="5C17E1D4" w14:textId="08A2C527" w:rsidR="001A65B4" w:rsidRDefault="001A65B4" w:rsidP="001A65B4">
            <w:r w:rsidRPr="005A09FD">
              <w:rPr>
                <w:rFonts w:ascii="Arial" w:hAnsi="Arial" w:cs="Arial"/>
                <w:b/>
              </w:rPr>
              <w:t>ATOMOXETINE</w:t>
            </w:r>
          </w:p>
        </w:tc>
        <w:tc>
          <w:tcPr>
            <w:tcW w:w="5371" w:type="dxa"/>
            <w:shd w:val="clear" w:color="auto" w:fill="D9D9D9" w:themeFill="background1" w:themeFillShade="D9"/>
          </w:tcPr>
          <w:p w14:paraId="1B3F7149" w14:textId="77777777" w:rsidR="001A65B4" w:rsidRPr="005A09FD" w:rsidRDefault="001A65B4" w:rsidP="001A65B4">
            <w:pPr>
              <w:rPr>
                <w:rFonts w:ascii="Arial" w:hAnsi="Arial" w:cs="Arial"/>
              </w:rPr>
            </w:pPr>
          </w:p>
        </w:tc>
        <w:tc>
          <w:tcPr>
            <w:tcW w:w="1149" w:type="dxa"/>
            <w:shd w:val="clear" w:color="auto" w:fill="D9D9D9" w:themeFill="background1" w:themeFillShade="D9"/>
          </w:tcPr>
          <w:p w14:paraId="6BE9CD3E" w14:textId="77777777" w:rsidR="001A65B4" w:rsidRPr="005A09FD" w:rsidRDefault="001A65B4" w:rsidP="001A65B4">
            <w:pPr>
              <w:jc w:val="center"/>
              <w:rPr>
                <w:rFonts w:ascii="Arial" w:hAnsi="Arial" w:cs="Arial"/>
              </w:rPr>
            </w:pPr>
          </w:p>
        </w:tc>
        <w:tc>
          <w:tcPr>
            <w:tcW w:w="6770" w:type="dxa"/>
            <w:shd w:val="clear" w:color="auto" w:fill="D9D9D9" w:themeFill="background1" w:themeFillShade="D9"/>
          </w:tcPr>
          <w:p w14:paraId="677231B2" w14:textId="77777777" w:rsidR="001A65B4" w:rsidRPr="005A09FD" w:rsidRDefault="001A65B4" w:rsidP="001A65B4">
            <w:pPr>
              <w:jc w:val="both"/>
              <w:rPr>
                <w:rFonts w:ascii="Arial" w:hAnsi="Arial" w:cs="Arial"/>
              </w:rPr>
            </w:pPr>
            <w:r w:rsidRPr="005A09FD">
              <w:rPr>
                <w:rFonts w:ascii="Arial" w:hAnsi="Arial" w:cs="Arial"/>
              </w:rPr>
              <w:t>Capsules https://www.medicines.org.uk/emc/medicine/14482</w:t>
            </w:r>
          </w:p>
          <w:p w14:paraId="0373A78F" w14:textId="22E97346" w:rsidR="001A65B4" w:rsidRPr="005A09FD" w:rsidRDefault="001A65B4" w:rsidP="001A65B4">
            <w:pPr>
              <w:rPr>
                <w:rFonts w:ascii="Arial" w:hAnsi="Arial" w:cs="Arial"/>
              </w:rPr>
            </w:pPr>
            <w:r w:rsidRPr="005A09FD">
              <w:rPr>
                <w:rFonts w:ascii="Arial" w:hAnsi="Arial" w:cs="Arial"/>
              </w:rPr>
              <w:t xml:space="preserve">Liquid </w:t>
            </w:r>
            <w:hyperlink r:id="rId41" w:history="1">
              <w:r w:rsidRPr="00131733">
                <w:rPr>
                  <w:rStyle w:val="Hyperlink"/>
                  <w:rFonts w:ascii="Arial" w:hAnsi="Arial" w:cs="Arial"/>
                </w:rPr>
                <w:t>https://www.medicines.org.uk/emc/medicine/30371</w:t>
              </w:r>
            </w:hyperlink>
            <w:r>
              <w:rPr>
                <w:rFonts w:ascii="Arial" w:hAnsi="Arial" w:cs="Arial"/>
              </w:rPr>
              <w:t xml:space="preserve"> </w:t>
            </w:r>
          </w:p>
        </w:tc>
      </w:tr>
      <w:tr w:rsidR="008E752F" w14:paraId="185432B6" w14:textId="77777777" w:rsidTr="001A65B4">
        <w:tc>
          <w:tcPr>
            <w:tcW w:w="2547" w:type="dxa"/>
          </w:tcPr>
          <w:p w14:paraId="765886A0" w14:textId="77777777" w:rsidR="008E752F" w:rsidRPr="005A09FD" w:rsidRDefault="008E752F" w:rsidP="008E752F">
            <w:pPr>
              <w:rPr>
                <w:rFonts w:ascii="Arial" w:hAnsi="Arial" w:cs="Arial"/>
                <w:b/>
              </w:rPr>
            </w:pPr>
          </w:p>
        </w:tc>
        <w:tc>
          <w:tcPr>
            <w:tcW w:w="5371" w:type="dxa"/>
          </w:tcPr>
          <w:p w14:paraId="3D319200" w14:textId="6DB31BE9" w:rsidR="008E752F" w:rsidRPr="005A09FD" w:rsidRDefault="008E752F" w:rsidP="008E752F">
            <w:pPr>
              <w:rPr>
                <w:rFonts w:ascii="Arial" w:hAnsi="Arial" w:cs="Arial"/>
              </w:rPr>
            </w:pPr>
            <w:r w:rsidRPr="005A09FD">
              <w:rPr>
                <w:rFonts w:ascii="Arial" w:hAnsi="Arial" w:cs="Arial"/>
              </w:rPr>
              <w:t>Appetite decreased, dry mouth, nausea</w:t>
            </w:r>
          </w:p>
        </w:tc>
        <w:tc>
          <w:tcPr>
            <w:tcW w:w="1149" w:type="dxa"/>
          </w:tcPr>
          <w:p w14:paraId="31BAD6CD" w14:textId="0B429908" w:rsidR="008E752F" w:rsidRPr="005A09FD" w:rsidRDefault="008E752F" w:rsidP="008E752F">
            <w:pPr>
              <w:jc w:val="center"/>
              <w:rPr>
                <w:rFonts w:ascii="Arial" w:hAnsi="Arial" w:cs="Arial"/>
              </w:rPr>
            </w:pPr>
            <w:r w:rsidRPr="005A09FD">
              <w:rPr>
                <w:rFonts w:ascii="Arial" w:hAnsi="Arial" w:cs="Arial"/>
              </w:rPr>
              <w:t>&gt;10%</w:t>
            </w:r>
          </w:p>
        </w:tc>
        <w:tc>
          <w:tcPr>
            <w:tcW w:w="6770" w:type="dxa"/>
          </w:tcPr>
          <w:p w14:paraId="67CF5747" w14:textId="14F5843A" w:rsidR="008E752F" w:rsidRPr="005A09FD" w:rsidRDefault="008E752F" w:rsidP="008E752F">
            <w:pPr>
              <w:jc w:val="both"/>
              <w:rPr>
                <w:rFonts w:ascii="Arial" w:hAnsi="Arial" w:cs="Arial"/>
              </w:rPr>
            </w:pPr>
            <w:r w:rsidRPr="005A09FD">
              <w:rPr>
                <w:rFonts w:ascii="Arial" w:hAnsi="Arial" w:cs="Arial"/>
              </w:rPr>
              <w:t>Usually settles after 1</w:t>
            </w:r>
            <w:r w:rsidRPr="005A09FD">
              <w:rPr>
                <w:rFonts w:ascii="Arial" w:hAnsi="Arial" w:cs="Arial"/>
                <w:vertAlign w:val="superscript"/>
              </w:rPr>
              <w:t>st</w:t>
            </w:r>
            <w:r w:rsidRPr="005A09FD">
              <w:rPr>
                <w:rFonts w:ascii="Arial" w:hAnsi="Arial" w:cs="Arial"/>
              </w:rPr>
              <w:t xml:space="preserve"> month of treatment. Refer to consultant</w:t>
            </w:r>
            <w:r>
              <w:rPr>
                <w:rFonts w:ascii="Arial" w:hAnsi="Arial" w:cs="Arial"/>
              </w:rPr>
              <w:t>/ specialist team</w:t>
            </w:r>
            <w:r w:rsidRPr="005A09FD">
              <w:rPr>
                <w:rFonts w:ascii="Arial" w:hAnsi="Arial" w:cs="Arial"/>
              </w:rPr>
              <w:t xml:space="preserve"> for advice if continues</w:t>
            </w:r>
          </w:p>
        </w:tc>
      </w:tr>
      <w:tr w:rsidR="008E752F" w14:paraId="034FE501" w14:textId="77777777" w:rsidTr="001A65B4">
        <w:tc>
          <w:tcPr>
            <w:tcW w:w="2547" w:type="dxa"/>
          </w:tcPr>
          <w:p w14:paraId="746605AE" w14:textId="77777777" w:rsidR="008E752F" w:rsidRPr="005A09FD" w:rsidRDefault="008E752F" w:rsidP="008E752F">
            <w:pPr>
              <w:rPr>
                <w:rFonts w:ascii="Arial" w:hAnsi="Arial" w:cs="Arial"/>
                <w:b/>
              </w:rPr>
            </w:pPr>
          </w:p>
        </w:tc>
        <w:tc>
          <w:tcPr>
            <w:tcW w:w="5371" w:type="dxa"/>
          </w:tcPr>
          <w:p w14:paraId="08F4CA58" w14:textId="29DE6104" w:rsidR="008E752F" w:rsidRPr="005A09FD" w:rsidRDefault="008E752F" w:rsidP="008E752F">
            <w:pPr>
              <w:rPr>
                <w:rFonts w:ascii="Arial" w:hAnsi="Arial" w:cs="Arial"/>
              </w:rPr>
            </w:pPr>
            <w:r w:rsidRPr="005A09FD">
              <w:rPr>
                <w:rFonts w:ascii="Arial" w:hAnsi="Arial" w:cs="Arial"/>
              </w:rPr>
              <w:t>Headache, somnolence, insomnia</w:t>
            </w:r>
          </w:p>
        </w:tc>
        <w:tc>
          <w:tcPr>
            <w:tcW w:w="1149" w:type="dxa"/>
          </w:tcPr>
          <w:p w14:paraId="32033543" w14:textId="533C95EB" w:rsidR="008E752F" w:rsidRPr="005A09FD" w:rsidRDefault="008E752F" w:rsidP="008E752F">
            <w:pPr>
              <w:jc w:val="center"/>
              <w:rPr>
                <w:rFonts w:ascii="Arial" w:hAnsi="Arial" w:cs="Arial"/>
              </w:rPr>
            </w:pPr>
            <w:r w:rsidRPr="005A09FD">
              <w:rPr>
                <w:rFonts w:ascii="Arial" w:hAnsi="Arial" w:cs="Arial"/>
              </w:rPr>
              <w:t>&gt;10%</w:t>
            </w:r>
          </w:p>
        </w:tc>
        <w:tc>
          <w:tcPr>
            <w:tcW w:w="6770" w:type="dxa"/>
          </w:tcPr>
          <w:p w14:paraId="401F1405" w14:textId="56502C71" w:rsidR="008E752F" w:rsidRPr="005A09FD" w:rsidRDefault="008E752F" w:rsidP="008E752F">
            <w:pPr>
              <w:jc w:val="both"/>
              <w:rPr>
                <w:rFonts w:ascii="Arial" w:hAnsi="Arial" w:cs="Arial"/>
              </w:rPr>
            </w:pPr>
            <w:r w:rsidRPr="005A09FD">
              <w:rPr>
                <w:rFonts w:ascii="Arial" w:hAnsi="Arial" w:cs="Arial"/>
              </w:rPr>
              <w:t>Usually settles after 1</w:t>
            </w:r>
            <w:r w:rsidRPr="005A09FD">
              <w:rPr>
                <w:rFonts w:ascii="Arial" w:hAnsi="Arial" w:cs="Arial"/>
                <w:vertAlign w:val="superscript"/>
              </w:rPr>
              <w:t>st</w:t>
            </w:r>
            <w:r w:rsidRPr="005A09FD">
              <w:rPr>
                <w:rFonts w:ascii="Arial" w:hAnsi="Arial" w:cs="Arial"/>
              </w:rPr>
              <w:t xml:space="preserve"> month of treatment. Refer to consultant</w:t>
            </w:r>
            <w:r>
              <w:rPr>
                <w:rFonts w:ascii="Arial" w:hAnsi="Arial" w:cs="Arial"/>
              </w:rPr>
              <w:t>/ specialist team</w:t>
            </w:r>
            <w:r w:rsidRPr="005A09FD">
              <w:rPr>
                <w:rFonts w:ascii="Arial" w:hAnsi="Arial" w:cs="Arial"/>
              </w:rPr>
              <w:t xml:space="preserve"> for advice if continues</w:t>
            </w:r>
          </w:p>
        </w:tc>
      </w:tr>
      <w:tr w:rsidR="008E752F" w14:paraId="5F3989E0" w14:textId="77777777" w:rsidTr="001A65B4">
        <w:tc>
          <w:tcPr>
            <w:tcW w:w="2547" w:type="dxa"/>
          </w:tcPr>
          <w:p w14:paraId="1D9714B9" w14:textId="77777777" w:rsidR="008E752F" w:rsidRPr="005A09FD" w:rsidRDefault="008E752F" w:rsidP="008E752F">
            <w:pPr>
              <w:rPr>
                <w:rFonts w:ascii="Arial" w:hAnsi="Arial" w:cs="Arial"/>
                <w:b/>
              </w:rPr>
            </w:pPr>
          </w:p>
        </w:tc>
        <w:tc>
          <w:tcPr>
            <w:tcW w:w="5371" w:type="dxa"/>
          </w:tcPr>
          <w:p w14:paraId="4802B7A7" w14:textId="5CC5BD3F" w:rsidR="008E752F" w:rsidRPr="005A09FD" w:rsidRDefault="008E752F" w:rsidP="008E752F">
            <w:pPr>
              <w:rPr>
                <w:rFonts w:ascii="Arial" w:hAnsi="Arial" w:cs="Arial"/>
              </w:rPr>
            </w:pPr>
            <w:r w:rsidRPr="005A09FD">
              <w:rPr>
                <w:rFonts w:ascii="Arial" w:hAnsi="Arial" w:cs="Arial"/>
              </w:rPr>
              <w:t>Increased BP and heart rate</w:t>
            </w:r>
          </w:p>
        </w:tc>
        <w:tc>
          <w:tcPr>
            <w:tcW w:w="1149" w:type="dxa"/>
          </w:tcPr>
          <w:p w14:paraId="2B4C4F38" w14:textId="28F9FDB1" w:rsidR="008E752F" w:rsidRPr="005A09FD" w:rsidRDefault="008E752F" w:rsidP="008E752F">
            <w:pPr>
              <w:jc w:val="center"/>
              <w:rPr>
                <w:rFonts w:ascii="Arial" w:hAnsi="Arial" w:cs="Arial"/>
              </w:rPr>
            </w:pPr>
            <w:r w:rsidRPr="005A09FD">
              <w:rPr>
                <w:rFonts w:ascii="Arial" w:hAnsi="Arial" w:cs="Arial"/>
              </w:rPr>
              <w:t>&gt;10%</w:t>
            </w:r>
          </w:p>
        </w:tc>
        <w:tc>
          <w:tcPr>
            <w:tcW w:w="6770" w:type="dxa"/>
          </w:tcPr>
          <w:p w14:paraId="2987F11C" w14:textId="1986470B" w:rsidR="008E752F" w:rsidRPr="005A09FD" w:rsidRDefault="008E752F" w:rsidP="008E752F">
            <w:pPr>
              <w:jc w:val="both"/>
              <w:rPr>
                <w:rFonts w:ascii="Arial" w:hAnsi="Arial" w:cs="Arial"/>
              </w:rPr>
            </w:pPr>
            <w:r w:rsidRPr="005A09FD">
              <w:rPr>
                <w:rFonts w:ascii="Arial" w:hAnsi="Arial" w:cs="Arial"/>
              </w:rPr>
              <w:t xml:space="preserve">Monitor. Discontinue if clinically indicated. </w:t>
            </w:r>
            <w:proofErr w:type="gramStart"/>
            <w:r w:rsidRPr="005A09FD">
              <w:rPr>
                <w:rFonts w:ascii="Arial" w:hAnsi="Arial" w:cs="Arial"/>
              </w:rPr>
              <w:t>Refer back</w:t>
            </w:r>
            <w:proofErr w:type="gramEnd"/>
            <w:r w:rsidRPr="005A09FD">
              <w:rPr>
                <w:rFonts w:ascii="Arial" w:hAnsi="Arial" w:cs="Arial"/>
              </w:rPr>
              <w:t xml:space="preserve"> to ADHD consultant</w:t>
            </w:r>
            <w:r>
              <w:rPr>
                <w:rFonts w:ascii="Arial" w:hAnsi="Arial" w:cs="Arial"/>
              </w:rPr>
              <w:t>/ specialist team</w:t>
            </w:r>
            <w:r w:rsidRPr="005A09FD">
              <w:rPr>
                <w:rFonts w:ascii="Arial" w:hAnsi="Arial" w:cs="Arial"/>
              </w:rPr>
              <w:t xml:space="preserve"> and cardiologist if indicated.</w:t>
            </w:r>
          </w:p>
        </w:tc>
      </w:tr>
      <w:tr w:rsidR="008E752F" w14:paraId="37FAE596" w14:textId="77777777" w:rsidTr="001A65B4">
        <w:tc>
          <w:tcPr>
            <w:tcW w:w="2547" w:type="dxa"/>
          </w:tcPr>
          <w:p w14:paraId="5ADA22CD" w14:textId="77777777" w:rsidR="008E752F" w:rsidRPr="005A09FD" w:rsidRDefault="008E752F" w:rsidP="008E752F">
            <w:pPr>
              <w:rPr>
                <w:rFonts w:ascii="Arial" w:hAnsi="Arial" w:cs="Arial"/>
                <w:b/>
              </w:rPr>
            </w:pPr>
          </w:p>
        </w:tc>
        <w:tc>
          <w:tcPr>
            <w:tcW w:w="5371" w:type="dxa"/>
          </w:tcPr>
          <w:p w14:paraId="7D75EB09" w14:textId="4F603F5F" w:rsidR="008E752F" w:rsidRPr="005A09FD" w:rsidRDefault="008E752F" w:rsidP="008E752F">
            <w:pPr>
              <w:rPr>
                <w:rFonts w:ascii="Arial" w:hAnsi="Arial" w:cs="Arial"/>
              </w:rPr>
            </w:pPr>
            <w:r w:rsidRPr="005A09FD">
              <w:rPr>
                <w:rFonts w:ascii="Arial" w:hAnsi="Arial" w:cs="Arial"/>
              </w:rPr>
              <w:t>Abdominal pain, constipation, dyspepsia, flatulence, vomiting</w:t>
            </w:r>
          </w:p>
        </w:tc>
        <w:tc>
          <w:tcPr>
            <w:tcW w:w="1149" w:type="dxa"/>
          </w:tcPr>
          <w:p w14:paraId="2FC6ACEF" w14:textId="3A6BF934" w:rsidR="008E752F" w:rsidRPr="005A09FD" w:rsidRDefault="008E752F" w:rsidP="008E752F">
            <w:pPr>
              <w:jc w:val="center"/>
              <w:rPr>
                <w:rFonts w:ascii="Arial" w:hAnsi="Arial" w:cs="Arial"/>
              </w:rPr>
            </w:pPr>
            <w:r w:rsidRPr="005A09FD">
              <w:rPr>
                <w:rFonts w:ascii="Arial" w:hAnsi="Arial" w:cs="Arial"/>
              </w:rPr>
              <w:t>1-10%</w:t>
            </w:r>
          </w:p>
        </w:tc>
        <w:tc>
          <w:tcPr>
            <w:tcW w:w="6770" w:type="dxa"/>
          </w:tcPr>
          <w:p w14:paraId="73E51F9E" w14:textId="5B4403A0" w:rsidR="008E752F" w:rsidRPr="005A09FD" w:rsidRDefault="008E752F" w:rsidP="008E752F">
            <w:pPr>
              <w:jc w:val="both"/>
              <w:rPr>
                <w:rFonts w:ascii="Arial" w:hAnsi="Arial" w:cs="Arial"/>
              </w:rPr>
            </w:pPr>
            <w:r w:rsidRPr="005A09FD">
              <w:rPr>
                <w:rFonts w:ascii="Arial" w:hAnsi="Arial" w:cs="Arial"/>
              </w:rPr>
              <w:t>Usually settles after 1</w:t>
            </w:r>
            <w:r w:rsidRPr="005A09FD">
              <w:rPr>
                <w:rFonts w:ascii="Arial" w:hAnsi="Arial" w:cs="Arial"/>
                <w:vertAlign w:val="superscript"/>
              </w:rPr>
              <w:t>st</w:t>
            </w:r>
            <w:r w:rsidRPr="005A09FD">
              <w:rPr>
                <w:rFonts w:ascii="Arial" w:hAnsi="Arial" w:cs="Arial"/>
              </w:rPr>
              <w:t xml:space="preserve"> month of treatment. Refer to consultant</w:t>
            </w:r>
            <w:r>
              <w:rPr>
                <w:rFonts w:ascii="Arial" w:hAnsi="Arial" w:cs="Arial"/>
              </w:rPr>
              <w:t>/ specialist team</w:t>
            </w:r>
            <w:r w:rsidRPr="005A09FD">
              <w:rPr>
                <w:rFonts w:ascii="Arial" w:hAnsi="Arial" w:cs="Arial"/>
              </w:rPr>
              <w:t xml:space="preserve"> for advice if continues</w:t>
            </w:r>
          </w:p>
        </w:tc>
      </w:tr>
      <w:tr w:rsidR="008E752F" w14:paraId="7F68D5FB" w14:textId="77777777" w:rsidTr="001A65B4">
        <w:tc>
          <w:tcPr>
            <w:tcW w:w="2547" w:type="dxa"/>
          </w:tcPr>
          <w:p w14:paraId="09516055" w14:textId="77777777" w:rsidR="008E752F" w:rsidRPr="005A09FD" w:rsidRDefault="008E752F" w:rsidP="008E752F">
            <w:pPr>
              <w:rPr>
                <w:rFonts w:ascii="Arial" w:hAnsi="Arial" w:cs="Arial"/>
                <w:b/>
              </w:rPr>
            </w:pPr>
          </w:p>
        </w:tc>
        <w:tc>
          <w:tcPr>
            <w:tcW w:w="5371" w:type="dxa"/>
          </w:tcPr>
          <w:p w14:paraId="11E95095" w14:textId="5B4BF2C1" w:rsidR="008E752F" w:rsidRPr="005A09FD" w:rsidRDefault="008E752F" w:rsidP="008E752F">
            <w:pPr>
              <w:rPr>
                <w:rFonts w:ascii="Arial" w:hAnsi="Arial" w:cs="Arial"/>
              </w:rPr>
            </w:pPr>
            <w:r w:rsidRPr="005A09FD">
              <w:rPr>
                <w:rFonts w:ascii="Arial" w:hAnsi="Arial" w:cs="Arial"/>
              </w:rPr>
              <w:t>Weight decrease</w:t>
            </w:r>
          </w:p>
        </w:tc>
        <w:tc>
          <w:tcPr>
            <w:tcW w:w="1149" w:type="dxa"/>
          </w:tcPr>
          <w:p w14:paraId="3EC52458" w14:textId="0BACC9F5" w:rsidR="008E752F" w:rsidRPr="005A09FD" w:rsidRDefault="008E752F" w:rsidP="008E752F">
            <w:pPr>
              <w:jc w:val="center"/>
              <w:rPr>
                <w:rFonts w:ascii="Arial" w:hAnsi="Arial" w:cs="Arial"/>
              </w:rPr>
            </w:pPr>
            <w:r w:rsidRPr="005A09FD">
              <w:rPr>
                <w:rFonts w:ascii="Arial" w:hAnsi="Arial" w:cs="Arial"/>
              </w:rPr>
              <w:t>1-10%</w:t>
            </w:r>
          </w:p>
        </w:tc>
        <w:tc>
          <w:tcPr>
            <w:tcW w:w="6770" w:type="dxa"/>
          </w:tcPr>
          <w:p w14:paraId="2C1010FF" w14:textId="7ECC686F" w:rsidR="008E752F" w:rsidRPr="005A09FD" w:rsidRDefault="008E752F" w:rsidP="008E752F">
            <w:pPr>
              <w:jc w:val="both"/>
              <w:rPr>
                <w:rFonts w:ascii="Arial" w:hAnsi="Arial" w:cs="Arial"/>
              </w:rPr>
            </w:pPr>
            <w:r w:rsidRPr="005A09FD">
              <w:rPr>
                <w:rFonts w:ascii="Arial" w:hAnsi="Arial" w:cs="Arial"/>
              </w:rPr>
              <w:t>Usually settles after initial weight loss</w:t>
            </w:r>
            <w:r>
              <w:rPr>
                <w:rFonts w:ascii="Arial" w:hAnsi="Arial" w:cs="Arial"/>
              </w:rPr>
              <w:t xml:space="preserve">. </w:t>
            </w:r>
            <w:r w:rsidRPr="00D52341">
              <w:rPr>
                <w:rFonts w:ascii="Arial" w:hAnsi="Arial" w:cs="Arial"/>
                <w:color w:val="FF0000"/>
              </w:rPr>
              <w:t>Refer to consultant</w:t>
            </w:r>
            <w:r>
              <w:rPr>
                <w:rFonts w:ascii="Arial" w:hAnsi="Arial" w:cs="Arial"/>
              </w:rPr>
              <w:t>/ specialist team</w:t>
            </w:r>
            <w:r w:rsidRPr="00D52341">
              <w:rPr>
                <w:rFonts w:ascii="Arial" w:hAnsi="Arial" w:cs="Arial"/>
                <w:color w:val="FF0000"/>
              </w:rPr>
              <w:t xml:space="preserve"> for advice if becomes problematic</w:t>
            </w:r>
          </w:p>
        </w:tc>
      </w:tr>
      <w:tr w:rsidR="008E752F" w14:paraId="495D87A2" w14:textId="77777777" w:rsidTr="001A65B4">
        <w:tc>
          <w:tcPr>
            <w:tcW w:w="2547" w:type="dxa"/>
          </w:tcPr>
          <w:p w14:paraId="402BD158" w14:textId="77777777" w:rsidR="008E752F" w:rsidRPr="005A09FD" w:rsidRDefault="008E752F" w:rsidP="008E752F">
            <w:pPr>
              <w:rPr>
                <w:rFonts w:ascii="Arial" w:hAnsi="Arial" w:cs="Arial"/>
                <w:b/>
              </w:rPr>
            </w:pPr>
          </w:p>
        </w:tc>
        <w:tc>
          <w:tcPr>
            <w:tcW w:w="5371" w:type="dxa"/>
          </w:tcPr>
          <w:p w14:paraId="6C0AFD79" w14:textId="02CF5F84" w:rsidR="008E752F" w:rsidRPr="005A09FD" w:rsidRDefault="008E752F" w:rsidP="008E752F">
            <w:pPr>
              <w:rPr>
                <w:rFonts w:ascii="Arial" w:hAnsi="Arial" w:cs="Arial"/>
              </w:rPr>
            </w:pPr>
            <w:r w:rsidRPr="005A09FD">
              <w:rPr>
                <w:rFonts w:ascii="Arial" w:hAnsi="Arial" w:cs="Arial"/>
              </w:rPr>
              <w:t>Palpitations, tachycardia</w:t>
            </w:r>
          </w:p>
        </w:tc>
        <w:tc>
          <w:tcPr>
            <w:tcW w:w="1149" w:type="dxa"/>
          </w:tcPr>
          <w:p w14:paraId="7CAB095C" w14:textId="689001B9" w:rsidR="008E752F" w:rsidRPr="005A09FD" w:rsidRDefault="008E752F" w:rsidP="008E752F">
            <w:pPr>
              <w:jc w:val="center"/>
              <w:rPr>
                <w:rFonts w:ascii="Arial" w:hAnsi="Arial" w:cs="Arial"/>
              </w:rPr>
            </w:pPr>
            <w:r w:rsidRPr="005A09FD">
              <w:rPr>
                <w:rFonts w:ascii="Arial" w:hAnsi="Arial" w:cs="Arial"/>
              </w:rPr>
              <w:t>1-10%</w:t>
            </w:r>
          </w:p>
        </w:tc>
        <w:tc>
          <w:tcPr>
            <w:tcW w:w="6770" w:type="dxa"/>
          </w:tcPr>
          <w:p w14:paraId="4892F8BF" w14:textId="779F0DF1" w:rsidR="008E752F" w:rsidRPr="005A09FD" w:rsidRDefault="008E752F" w:rsidP="008E752F">
            <w:pPr>
              <w:jc w:val="both"/>
              <w:rPr>
                <w:rFonts w:ascii="Arial" w:hAnsi="Arial" w:cs="Arial"/>
              </w:rPr>
            </w:pPr>
            <w:r w:rsidRPr="005A09FD">
              <w:rPr>
                <w:rFonts w:ascii="Arial" w:hAnsi="Arial" w:cs="Arial"/>
              </w:rPr>
              <w:t xml:space="preserve"> Monitor. Discontinue if clinically indicated. </w:t>
            </w:r>
            <w:proofErr w:type="gramStart"/>
            <w:r w:rsidRPr="005A09FD">
              <w:rPr>
                <w:rFonts w:ascii="Arial" w:hAnsi="Arial" w:cs="Arial"/>
              </w:rPr>
              <w:t>Refer back</w:t>
            </w:r>
            <w:proofErr w:type="gramEnd"/>
            <w:r w:rsidRPr="005A09FD">
              <w:rPr>
                <w:rFonts w:ascii="Arial" w:hAnsi="Arial" w:cs="Arial"/>
              </w:rPr>
              <w:t xml:space="preserve"> to ADHD consultant</w:t>
            </w:r>
            <w:r>
              <w:rPr>
                <w:rFonts w:ascii="Arial" w:hAnsi="Arial" w:cs="Arial"/>
              </w:rPr>
              <w:t>/ specialist team</w:t>
            </w:r>
            <w:r w:rsidRPr="005A09FD">
              <w:rPr>
                <w:rFonts w:ascii="Arial" w:hAnsi="Arial" w:cs="Arial"/>
              </w:rPr>
              <w:t xml:space="preserve"> and cardiologist if indicated.</w:t>
            </w:r>
          </w:p>
        </w:tc>
      </w:tr>
      <w:tr w:rsidR="008E752F" w14:paraId="34207125" w14:textId="77777777" w:rsidTr="001A65B4">
        <w:tc>
          <w:tcPr>
            <w:tcW w:w="2547" w:type="dxa"/>
          </w:tcPr>
          <w:p w14:paraId="3BEC8BAD" w14:textId="77777777" w:rsidR="008E752F" w:rsidRPr="005A09FD" w:rsidRDefault="008E752F" w:rsidP="008E752F">
            <w:pPr>
              <w:rPr>
                <w:rFonts w:ascii="Arial" w:hAnsi="Arial" w:cs="Arial"/>
                <w:b/>
              </w:rPr>
            </w:pPr>
          </w:p>
        </w:tc>
        <w:tc>
          <w:tcPr>
            <w:tcW w:w="5371" w:type="dxa"/>
          </w:tcPr>
          <w:p w14:paraId="7CB74323" w14:textId="2BE6D16F" w:rsidR="008E752F" w:rsidRPr="005A09FD" w:rsidRDefault="008E752F" w:rsidP="008E752F">
            <w:pPr>
              <w:rPr>
                <w:rFonts w:ascii="Arial" w:hAnsi="Arial" w:cs="Arial"/>
              </w:rPr>
            </w:pPr>
            <w:r w:rsidRPr="005A09FD">
              <w:rPr>
                <w:rFonts w:ascii="Arial" w:hAnsi="Arial" w:cs="Arial"/>
              </w:rPr>
              <w:t>Libido decreased, sleep disorder, dizziness, sinus headache, tremor, fatigue, lethargy, agitation</w:t>
            </w:r>
          </w:p>
        </w:tc>
        <w:tc>
          <w:tcPr>
            <w:tcW w:w="1149" w:type="dxa"/>
          </w:tcPr>
          <w:p w14:paraId="1D978702" w14:textId="50FD64F7" w:rsidR="008E752F" w:rsidRPr="005A09FD" w:rsidRDefault="008E752F" w:rsidP="008E752F">
            <w:pPr>
              <w:jc w:val="center"/>
              <w:rPr>
                <w:rFonts w:ascii="Arial" w:hAnsi="Arial" w:cs="Arial"/>
              </w:rPr>
            </w:pPr>
            <w:r w:rsidRPr="005A09FD">
              <w:rPr>
                <w:rFonts w:ascii="Arial" w:hAnsi="Arial" w:cs="Arial"/>
              </w:rPr>
              <w:t>1-10%</w:t>
            </w:r>
          </w:p>
        </w:tc>
        <w:tc>
          <w:tcPr>
            <w:tcW w:w="6770" w:type="dxa"/>
          </w:tcPr>
          <w:p w14:paraId="592323C7" w14:textId="2417492D" w:rsidR="008E752F" w:rsidRPr="005A09FD" w:rsidRDefault="008E752F" w:rsidP="008E752F">
            <w:pPr>
              <w:jc w:val="both"/>
              <w:rPr>
                <w:rFonts w:ascii="Arial" w:hAnsi="Arial" w:cs="Arial"/>
              </w:rPr>
            </w:pPr>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p>
        </w:tc>
      </w:tr>
      <w:tr w:rsidR="008E752F" w14:paraId="3C4F4954" w14:textId="77777777" w:rsidTr="001A65B4">
        <w:tc>
          <w:tcPr>
            <w:tcW w:w="2547" w:type="dxa"/>
          </w:tcPr>
          <w:p w14:paraId="4DF392FC" w14:textId="77777777" w:rsidR="008E752F" w:rsidRPr="005A09FD" w:rsidRDefault="008E752F" w:rsidP="008E752F">
            <w:pPr>
              <w:rPr>
                <w:rFonts w:ascii="Arial" w:hAnsi="Arial" w:cs="Arial"/>
                <w:b/>
              </w:rPr>
            </w:pPr>
          </w:p>
        </w:tc>
        <w:tc>
          <w:tcPr>
            <w:tcW w:w="5371" w:type="dxa"/>
          </w:tcPr>
          <w:p w14:paraId="145AB374" w14:textId="2C5EF6FA" w:rsidR="008E752F" w:rsidRPr="005A09FD" w:rsidRDefault="008E752F" w:rsidP="008E752F">
            <w:pPr>
              <w:rPr>
                <w:rFonts w:ascii="Arial" w:hAnsi="Arial" w:cs="Arial"/>
              </w:rPr>
            </w:pPr>
            <w:r w:rsidRPr="005A09FD">
              <w:rPr>
                <w:rFonts w:ascii="Arial" w:hAnsi="Arial" w:cs="Arial"/>
              </w:rPr>
              <w:t>Dysuria, urinary hesitation, urinary retention</w:t>
            </w:r>
          </w:p>
        </w:tc>
        <w:tc>
          <w:tcPr>
            <w:tcW w:w="1149" w:type="dxa"/>
          </w:tcPr>
          <w:p w14:paraId="76A31DD0" w14:textId="52358E11" w:rsidR="008E752F" w:rsidRPr="005A09FD" w:rsidRDefault="008E752F" w:rsidP="008E752F">
            <w:pPr>
              <w:jc w:val="center"/>
              <w:rPr>
                <w:rFonts w:ascii="Arial" w:hAnsi="Arial" w:cs="Arial"/>
              </w:rPr>
            </w:pPr>
            <w:r w:rsidRPr="005A09FD">
              <w:rPr>
                <w:rFonts w:ascii="Arial" w:hAnsi="Arial" w:cs="Arial"/>
              </w:rPr>
              <w:t>1-10%</w:t>
            </w:r>
          </w:p>
        </w:tc>
        <w:tc>
          <w:tcPr>
            <w:tcW w:w="6770" w:type="dxa"/>
          </w:tcPr>
          <w:p w14:paraId="6ABBA900" w14:textId="6B97F352" w:rsidR="008E752F" w:rsidRPr="005A09FD" w:rsidRDefault="008E752F" w:rsidP="008E752F">
            <w:pPr>
              <w:jc w:val="both"/>
              <w:rPr>
                <w:rFonts w:ascii="Arial" w:hAnsi="Arial" w:cs="Arial"/>
              </w:rPr>
            </w:pPr>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p>
        </w:tc>
      </w:tr>
      <w:tr w:rsidR="00C50D08" w14:paraId="7D41EDF8" w14:textId="77777777" w:rsidTr="001A65B4">
        <w:tc>
          <w:tcPr>
            <w:tcW w:w="2547" w:type="dxa"/>
          </w:tcPr>
          <w:p w14:paraId="084A705B" w14:textId="77777777" w:rsidR="00C50D08" w:rsidRPr="005A09FD" w:rsidRDefault="00C50D08" w:rsidP="00C50D08">
            <w:pPr>
              <w:rPr>
                <w:rFonts w:ascii="Arial" w:hAnsi="Arial" w:cs="Arial"/>
                <w:b/>
              </w:rPr>
            </w:pPr>
          </w:p>
        </w:tc>
        <w:tc>
          <w:tcPr>
            <w:tcW w:w="5371" w:type="dxa"/>
          </w:tcPr>
          <w:p w14:paraId="2AC4FE4B" w14:textId="3B799F98" w:rsidR="00C50D08" w:rsidRPr="005A09FD" w:rsidRDefault="00C50D08" w:rsidP="00C50D08">
            <w:pPr>
              <w:rPr>
                <w:rFonts w:ascii="Arial" w:hAnsi="Arial" w:cs="Arial"/>
              </w:rPr>
            </w:pPr>
            <w:r w:rsidRPr="005A09FD">
              <w:rPr>
                <w:rFonts w:ascii="Arial" w:hAnsi="Arial" w:cs="Arial"/>
              </w:rPr>
              <w:t>Dysmenorrhoea, irregular menstruation, ejaculation disorder, erectile dysfunction, male genital pain</w:t>
            </w:r>
          </w:p>
        </w:tc>
        <w:tc>
          <w:tcPr>
            <w:tcW w:w="1149" w:type="dxa"/>
          </w:tcPr>
          <w:p w14:paraId="625C55AA" w14:textId="43EC5B5E" w:rsidR="00C50D08" w:rsidRPr="005A09FD" w:rsidRDefault="00C50D08" w:rsidP="00C50D08">
            <w:pPr>
              <w:jc w:val="center"/>
              <w:rPr>
                <w:rFonts w:ascii="Arial" w:hAnsi="Arial" w:cs="Arial"/>
              </w:rPr>
            </w:pPr>
            <w:r w:rsidRPr="005A09FD">
              <w:rPr>
                <w:rFonts w:ascii="Arial" w:hAnsi="Arial" w:cs="Arial"/>
              </w:rPr>
              <w:t>1-10%</w:t>
            </w:r>
          </w:p>
        </w:tc>
        <w:tc>
          <w:tcPr>
            <w:tcW w:w="6770" w:type="dxa"/>
          </w:tcPr>
          <w:p w14:paraId="0B4F5379" w14:textId="5D79F41F" w:rsidR="00C50D08" w:rsidRPr="005A09FD" w:rsidRDefault="00C50D08" w:rsidP="00C50D08">
            <w:pPr>
              <w:jc w:val="both"/>
              <w:rPr>
                <w:rFonts w:ascii="Arial" w:hAnsi="Arial" w:cs="Arial"/>
              </w:rPr>
            </w:pPr>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p>
        </w:tc>
      </w:tr>
      <w:tr w:rsidR="00C50D08" w14:paraId="18DE6DF0" w14:textId="77777777" w:rsidTr="001A65B4">
        <w:tc>
          <w:tcPr>
            <w:tcW w:w="2547" w:type="dxa"/>
          </w:tcPr>
          <w:p w14:paraId="797A0B06" w14:textId="77777777" w:rsidR="00C50D08" w:rsidRPr="005A09FD" w:rsidRDefault="00C50D08" w:rsidP="00C50D08">
            <w:pPr>
              <w:rPr>
                <w:rFonts w:ascii="Arial" w:hAnsi="Arial" w:cs="Arial"/>
                <w:b/>
              </w:rPr>
            </w:pPr>
          </w:p>
        </w:tc>
        <w:tc>
          <w:tcPr>
            <w:tcW w:w="5371" w:type="dxa"/>
          </w:tcPr>
          <w:p w14:paraId="5A05D8A5" w14:textId="2A973456" w:rsidR="00C50D08" w:rsidRPr="005A09FD" w:rsidRDefault="00C50D08" w:rsidP="00C50D08">
            <w:pPr>
              <w:rPr>
                <w:rFonts w:ascii="Arial" w:hAnsi="Arial" w:cs="Arial"/>
              </w:rPr>
            </w:pPr>
            <w:r w:rsidRPr="005A09FD">
              <w:rPr>
                <w:rFonts w:ascii="Arial" w:hAnsi="Arial" w:cs="Arial"/>
              </w:rPr>
              <w:t xml:space="preserve">Suicide-related events, aggression, hostility and emotional lability, </w:t>
            </w:r>
          </w:p>
        </w:tc>
        <w:tc>
          <w:tcPr>
            <w:tcW w:w="1149" w:type="dxa"/>
          </w:tcPr>
          <w:p w14:paraId="2D550856" w14:textId="05BF9060" w:rsidR="00C50D08" w:rsidRPr="005A09FD" w:rsidRDefault="00C50D08" w:rsidP="00C50D08">
            <w:pPr>
              <w:jc w:val="center"/>
              <w:rPr>
                <w:rFonts w:ascii="Arial" w:hAnsi="Arial" w:cs="Arial"/>
              </w:rPr>
            </w:pPr>
            <w:r w:rsidRPr="005A09FD">
              <w:rPr>
                <w:rFonts w:ascii="Arial" w:hAnsi="Arial" w:cs="Arial"/>
              </w:rPr>
              <w:t xml:space="preserve"> 0.1-1%</w:t>
            </w:r>
          </w:p>
        </w:tc>
        <w:tc>
          <w:tcPr>
            <w:tcW w:w="6770" w:type="dxa"/>
          </w:tcPr>
          <w:p w14:paraId="322D8F47" w14:textId="21127125" w:rsidR="00C50D08" w:rsidRPr="005A09FD" w:rsidRDefault="00C50D08" w:rsidP="00C50D08">
            <w:pPr>
              <w:jc w:val="both"/>
              <w:rPr>
                <w:rFonts w:ascii="Arial" w:hAnsi="Arial" w:cs="Arial"/>
              </w:rPr>
            </w:pPr>
            <w:r w:rsidRPr="005A09FD">
              <w:rPr>
                <w:rFonts w:ascii="Arial" w:hAnsi="Arial" w:cs="Arial"/>
              </w:rPr>
              <w:t xml:space="preserve">Discontinue drug. </w:t>
            </w:r>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p>
        </w:tc>
      </w:tr>
      <w:tr w:rsidR="00C50D08" w14:paraId="3D28C2AA" w14:textId="77777777" w:rsidTr="001A65B4">
        <w:tc>
          <w:tcPr>
            <w:tcW w:w="2547" w:type="dxa"/>
          </w:tcPr>
          <w:p w14:paraId="3FBBCA5A" w14:textId="77777777" w:rsidR="00C50D08" w:rsidRPr="005A09FD" w:rsidRDefault="00C50D08" w:rsidP="00C50D08">
            <w:pPr>
              <w:rPr>
                <w:rFonts w:ascii="Arial" w:hAnsi="Arial" w:cs="Arial"/>
                <w:b/>
              </w:rPr>
            </w:pPr>
          </w:p>
        </w:tc>
        <w:tc>
          <w:tcPr>
            <w:tcW w:w="5371" w:type="dxa"/>
          </w:tcPr>
          <w:p w14:paraId="224EA282" w14:textId="5B8B49BE" w:rsidR="00C50D08" w:rsidRPr="005A09FD" w:rsidRDefault="00C50D08" w:rsidP="00C50D08">
            <w:pPr>
              <w:rPr>
                <w:rFonts w:ascii="Arial" w:hAnsi="Arial" w:cs="Arial"/>
              </w:rPr>
            </w:pPr>
            <w:r w:rsidRPr="005A09FD">
              <w:rPr>
                <w:rFonts w:ascii="Arial" w:hAnsi="Arial" w:cs="Arial"/>
              </w:rPr>
              <w:t>QT interval prolongation,</w:t>
            </w:r>
          </w:p>
        </w:tc>
        <w:tc>
          <w:tcPr>
            <w:tcW w:w="1149" w:type="dxa"/>
          </w:tcPr>
          <w:p w14:paraId="3DBD1777" w14:textId="0998EBCC" w:rsidR="00C50D08" w:rsidRPr="005A09FD" w:rsidRDefault="00C50D08" w:rsidP="00C50D08">
            <w:pPr>
              <w:jc w:val="center"/>
              <w:rPr>
                <w:rFonts w:ascii="Arial" w:hAnsi="Arial" w:cs="Arial"/>
              </w:rPr>
            </w:pPr>
            <w:r w:rsidRPr="005A09FD">
              <w:rPr>
                <w:rFonts w:ascii="Arial" w:hAnsi="Arial" w:cs="Arial"/>
              </w:rPr>
              <w:t>0.1-1%</w:t>
            </w:r>
          </w:p>
        </w:tc>
        <w:tc>
          <w:tcPr>
            <w:tcW w:w="6770" w:type="dxa"/>
          </w:tcPr>
          <w:p w14:paraId="1A39F997" w14:textId="4A9AA88E" w:rsidR="00C50D08" w:rsidRPr="005A09FD" w:rsidRDefault="00C50D08" w:rsidP="00C50D08">
            <w:pPr>
              <w:jc w:val="both"/>
              <w:rPr>
                <w:rFonts w:ascii="Arial" w:hAnsi="Arial" w:cs="Arial"/>
              </w:rPr>
            </w:pPr>
            <w:r w:rsidRPr="005A09FD">
              <w:rPr>
                <w:rFonts w:ascii="Arial" w:hAnsi="Arial" w:cs="Arial"/>
              </w:rPr>
              <w:t xml:space="preserve">Discontinue if </w:t>
            </w:r>
            <w:proofErr w:type="gramStart"/>
            <w:r w:rsidRPr="005A09FD">
              <w:rPr>
                <w:rFonts w:ascii="Arial" w:hAnsi="Arial" w:cs="Arial"/>
              </w:rPr>
              <w:t>significant &amp; refer back</w:t>
            </w:r>
            <w:proofErr w:type="gramEnd"/>
            <w:r w:rsidRPr="005A09FD">
              <w:rPr>
                <w:rFonts w:ascii="Arial" w:hAnsi="Arial" w:cs="Arial"/>
              </w:rPr>
              <w:t xml:space="preserve"> to ADHD consultant</w:t>
            </w:r>
            <w:r>
              <w:rPr>
                <w:rFonts w:ascii="Arial" w:hAnsi="Arial" w:cs="Arial"/>
              </w:rPr>
              <w:t>/ specialist team</w:t>
            </w:r>
            <w:r w:rsidRPr="005A09FD">
              <w:rPr>
                <w:rFonts w:ascii="Arial" w:hAnsi="Arial" w:cs="Arial"/>
              </w:rPr>
              <w:t xml:space="preserve"> &amp; specialist cardiologist.</w:t>
            </w:r>
          </w:p>
        </w:tc>
      </w:tr>
      <w:tr w:rsidR="00C50D08" w14:paraId="1CF3A051" w14:textId="77777777" w:rsidTr="001A65B4">
        <w:tc>
          <w:tcPr>
            <w:tcW w:w="2547" w:type="dxa"/>
          </w:tcPr>
          <w:p w14:paraId="31318D87" w14:textId="77777777" w:rsidR="00C50D08" w:rsidRPr="005A09FD" w:rsidRDefault="00C50D08" w:rsidP="00C50D08">
            <w:pPr>
              <w:rPr>
                <w:rFonts w:ascii="Arial" w:hAnsi="Arial" w:cs="Arial"/>
                <w:b/>
              </w:rPr>
            </w:pPr>
          </w:p>
        </w:tc>
        <w:tc>
          <w:tcPr>
            <w:tcW w:w="5371" w:type="dxa"/>
          </w:tcPr>
          <w:p w14:paraId="550F300F" w14:textId="2A413950" w:rsidR="00C50D08" w:rsidRPr="005A09FD" w:rsidRDefault="00C50D08" w:rsidP="00C50D08">
            <w:pPr>
              <w:rPr>
                <w:rFonts w:ascii="Arial" w:hAnsi="Arial" w:cs="Arial"/>
              </w:rPr>
            </w:pPr>
            <w:r w:rsidRPr="005A09FD">
              <w:rPr>
                <w:rFonts w:ascii="Arial" w:hAnsi="Arial" w:cs="Arial"/>
              </w:rPr>
              <w:t>Liver toxicity, abnormal liver function tests,  jaundice, hepatitis,</w:t>
            </w:r>
          </w:p>
        </w:tc>
        <w:tc>
          <w:tcPr>
            <w:tcW w:w="1149" w:type="dxa"/>
          </w:tcPr>
          <w:p w14:paraId="42B39C3F" w14:textId="234070DB" w:rsidR="00C50D08" w:rsidRPr="005A09FD" w:rsidRDefault="00C50D08" w:rsidP="00C50D08">
            <w:pPr>
              <w:jc w:val="center"/>
              <w:rPr>
                <w:rFonts w:ascii="Arial" w:hAnsi="Arial" w:cs="Arial"/>
              </w:rPr>
            </w:pPr>
            <w:r>
              <w:rPr>
                <w:rFonts w:ascii="Arial" w:hAnsi="Arial" w:cs="Arial"/>
              </w:rPr>
              <w:t>0.0</w:t>
            </w:r>
            <w:r w:rsidRPr="005A09FD">
              <w:rPr>
                <w:rFonts w:ascii="Arial" w:hAnsi="Arial" w:cs="Arial"/>
              </w:rPr>
              <w:t>1-0.1%</w:t>
            </w:r>
          </w:p>
        </w:tc>
        <w:tc>
          <w:tcPr>
            <w:tcW w:w="6770" w:type="dxa"/>
          </w:tcPr>
          <w:p w14:paraId="7F7DECD5" w14:textId="7A363D46" w:rsidR="00C50D08" w:rsidRPr="005A09FD" w:rsidRDefault="00C50D08" w:rsidP="00C50D08">
            <w:pPr>
              <w:jc w:val="both"/>
              <w:rPr>
                <w:rFonts w:ascii="Arial" w:hAnsi="Arial" w:cs="Arial"/>
              </w:rPr>
            </w:pPr>
            <w:r w:rsidRPr="005A09FD">
              <w:rPr>
                <w:rFonts w:ascii="Arial" w:hAnsi="Arial" w:cs="Arial"/>
              </w:rPr>
              <w:t xml:space="preserve">Discontinue drug. </w:t>
            </w:r>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p>
        </w:tc>
      </w:tr>
      <w:tr w:rsidR="00C50D08" w14:paraId="03BCC5B2" w14:textId="77777777" w:rsidTr="001A65B4">
        <w:tc>
          <w:tcPr>
            <w:tcW w:w="2547" w:type="dxa"/>
          </w:tcPr>
          <w:p w14:paraId="74C7DAC2" w14:textId="77777777" w:rsidR="00C50D08" w:rsidRPr="005A09FD" w:rsidRDefault="00C50D08" w:rsidP="00C50D08">
            <w:pPr>
              <w:rPr>
                <w:rFonts w:ascii="Arial" w:hAnsi="Arial" w:cs="Arial"/>
                <w:b/>
              </w:rPr>
            </w:pPr>
          </w:p>
        </w:tc>
        <w:tc>
          <w:tcPr>
            <w:tcW w:w="5371" w:type="dxa"/>
          </w:tcPr>
          <w:p w14:paraId="32202CA1" w14:textId="0DD99DB8" w:rsidR="00C50D08" w:rsidRPr="005A09FD" w:rsidRDefault="00C50D08" w:rsidP="00C50D08">
            <w:pPr>
              <w:rPr>
                <w:rFonts w:ascii="Arial" w:hAnsi="Arial" w:cs="Arial"/>
              </w:rPr>
            </w:pPr>
            <w:r w:rsidRPr="005A09FD">
              <w:rPr>
                <w:rFonts w:ascii="Arial" w:hAnsi="Arial" w:cs="Arial"/>
              </w:rPr>
              <w:t xml:space="preserve">seizure, psychosis (including hallucinations), </w:t>
            </w:r>
          </w:p>
        </w:tc>
        <w:tc>
          <w:tcPr>
            <w:tcW w:w="1149" w:type="dxa"/>
          </w:tcPr>
          <w:p w14:paraId="175CE28D" w14:textId="708455E9" w:rsidR="00C50D08" w:rsidRPr="005A09FD" w:rsidRDefault="00C50D08" w:rsidP="00C50D08">
            <w:pPr>
              <w:jc w:val="center"/>
              <w:rPr>
                <w:rFonts w:ascii="Arial" w:hAnsi="Arial" w:cs="Arial"/>
              </w:rPr>
            </w:pPr>
            <w:r>
              <w:rPr>
                <w:rFonts w:ascii="Arial" w:hAnsi="Arial" w:cs="Arial"/>
              </w:rPr>
              <w:t>0.0</w:t>
            </w:r>
            <w:r w:rsidRPr="005A09FD">
              <w:rPr>
                <w:rFonts w:ascii="Arial" w:hAnsi="Arial" w:cs="Arial"/>
              </w:rPr>
              <w:t>1-0.1%</w:t>
            </w:r>
          </w:p>
        </w:tc>
        <w:tc>
          <w:tcPr>
            <w:tcW w:w="6770" w:type="dxa"/>
          </w:tcPr>
          <w:p w14:paraId="616BE854" w14:textId="1FE0C315" w:rsidR="00C50D08" w:rsidRPr="005A09FD" w:rsidRDefault="00C50D08" w:rsidP="00C50D08">
            <w:pPr>
              <w:jc w:val="both"/>
              <w:rPr>
                <w:rFonts w:ascii="Arial" w:hAnsi="Arial" w:cs="Arial"/>
              </w:rPr>
            </w:pPr>
            <w:r w:rsidRPr="005A09FD">
              <w:rPr>
                <w:rFonts w:ascii="Arial" w:hAnsi="Arial" w:cs="Arial"/>
              </w:rPr>
              <w:t xml:space="preserve">Discontinue drug. </w:t>
            </w:r>
            <w:proofErr w:type="gramStart"/>
            <w:r w:rsidRPr="005A09FD">
              <w:rPr>
                <w:rFonts w:ascii="Arial" w:hAnsi="Arial" w:cs="Arial"/>
              </w:rPr>
              <w:t>Refer back</w:t>
            </w:r>
            <w:proofErr w:type="gramEnd"/>
            <w:r w:rsidRPr="005A09FD">
              <w:rPr>
                <w:rFonts w:ascii="Arial" w:hAnsi="Arial" w:cs="Arial"/>
              </w:rPr>
              <w:t xml:space="preserve"> to consultant</w:t>
            </w:r>
            <w:r>
              <w:rPr>
                <w:rFonts w:ascii="Arial" w:hAnsi="Arial" w:cs="Arial"/>
              </w:rPr>
              <w:t>/ specialist team</w:t>
            </w:r>
          </w:p>
        </w:tc>
      </w:tr>
    </w:tbl>
    <w:p w14:paraId="7580C1DE" w14:textId="77777777" w:rsidR="002A2581" w:rsidRDefault="002A2581" w:rsidP="005855D9"/>
    <w:p w14:paraId="62FACBD1" w14:textId="77777777" w:rsidR="002A2581" w:rsidRDefault="002A2581" w:rsidP="005855D9"/>
    <w:p w14:paraId="4B41F241" w14:textId="77777777" w:rsidR="002A2581" w:rsidRDefault="002A2581" w:rsidP="005855D9"/>
    <w:p w14:paraId="07FC2D76" w14:textId="77777777" w:rsidR="002A2581" w:rsidRDefault="002A2581" w:rsidP="005855D9"/>
    <w:p w14:paraId="3D76A221" w14:textId="77777777" w:rsidR="002A2581" w:rsidRDefault="002A2581" w:rsidP="005855D9"/>
    <w:p w14:paraId="3747A989" w14:textId="77777777" w:rsidR="002A2581" w:rsidRDefault="002A2581" w:rsidP="005855D9"/>
    <w:p w14:paraId="06732269" w14:textId="77777777" w:rsidR="002A2581" w:rsidRDefault="002A2581" w:rsidP="005855D9"/>
    <w:p w14:paraId="4858AEEE" w14:textId="77777777" w:rsidR="002A2581" w:rsidRDefault="002A2581" w:rsidP="005855D9"/>
    <w:p w14:paraId="55FC1728" w14:textId="77777777" w:rsidR="002A2581" w:rsidRDefault="002A2581" w:rsidP="005855D9"/>
    <w:p w14:paraId="32324ED7" w14:textId="77777777" w:rsidR="002A2581" w:rsidRDefault="002A2581" w:rsidP="005855D9"/>
    <w:bookmarkEnd w:id="27"/>
    <w:p w14:paraId="1DDB4F3F" w14:textId="77777777" w:rsidR="00F170D4" w:rsidRDefault="00F170D4" w:rsidP="00F170D4"/>
    <w:sectPr w:rsidR="00F170D4" w:rsidSect="00BC26E0">
      <w:headerReference w:type="default" r:id="rId42"/>
      <w:pgSz w:w="16840" w:h="11907" w:orient="landscape" w:code="9"/>
      <w:pgMar w:top="1191" w:right="426" w:bottom="567" w:left="567" w:header="567" w:footer="2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89772" w14:textId="77777777" w:rsidR="00E32FDB" w:rsidRDefault="00E32FDB">
      <w:pPr>
        <w:pStyle w:val="DocumentMap"/>
      </w:pPr>
      <w:r>
        <w:separator/>
      </w:r>
    </w:p>
  </w:endnote>
  <w:endnote w:type="continuationSeparator" w:id="0">
    <w:p w14:paraId="1536AFFF" w14:textId="77777777" w:rsidR="00E32FDB" w:rsidRDefault="00E32FDB">
      <w:pPr>
        <w:pStyle w:val="DocumentMap"/>
      </w:pPr>
      <w:r>
        <w:continuationSeparator/>
      </w:r>
    </w:p>
  </w:endnote>
  <w:endnote w:type="continuationNotice" w:id="1">
    <w:p w14:paraId="22F018E6" w14:textId="77777777" w:rsidR="00E32FDB" w:rsidRDefault="00E32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Italic">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7825" w14:textId="77777777" w:rsidR="002F7EB4" w:rsidRDefault="002F7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D014" w14:textId="77777777" w:rsidR="009B4FE0" w:rsidRDefault="009B4FE0"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040A57" w14:textId="77777777" w:rsidR="009B4FE0" w:rsidRPr="00925C4C" w:rsidRDefault="009B4FE0" w:rsidP="00002367">
    <w:pPr>
      <w:tabs>
        <w:tab w:val="center" w:pos="4153"/>
        <w:tab w:val="right" w:pos="10065"/>
      </w:tabs>
      <w:ind w:left="-567"/>
      <w:jc w:val="center"/>
      <w:rPr>
        <w:rFonts w:ascii="Calibri" w:hAnsi="Calibri"/>
        <w:color w:val="3366FF"/>
        <w:sz w:val="18"/>
        <w:szCs w:val="18"/>
      </w:rPr>
    </w:pPr>
    <w:proofErr w:type="gramStart"/>
    <w:r w:rsidRPr="00925C4C">
      <w:rPr>
        <w:rFonts w:ascii="Calibri" w:hAnsi="Calibri"/>
        <w:color w:val="3366FF"/>
        <w:sz w:val="18"/>
        <w:szCs w:val="18"/>
        <w:lang w:eastAsia="en-GB"/>
      </w:rPr>
      <w:t>South East</w:t>
    </w:r>
    <w:proofErr w:type="gramEnd"/>
    <w:r w:rsidRPr="00925C4C">
      <w:rPr>
        <w:rFonts w:ascii="Calibri" w:hAnsi="Calibri"/>
        <w:color w:val="3366FF"/>
        <w:sz w:val="18"/>
        <w:szCs w:val="18"/>
        <w:lang w:eastAsia="en-GB"/>
      </w:rPr>
      <w:t xml:space="preserve"> London Integrated Medicines Optimisation Committee (SEL IMOC). A partnership between NHS organisations in </w:t>
    </w:r>
    <w:proofErr w:type="gramStart"/>
    <w:r w:rsidRPr="00925C4C">
      <w:rPr>
        <w:rFonts w:ascii="Calibri" w:hAnsi="Calibri"/>
        <w:color w:val="3366FF"/>
        <w:sz w:val="18"/>
        <w:szCs w:val="18"/>
        <w:lang w:eastAsia="en-GB"/>
      </w:rPr>
      <w:t>South East</w:t>
    </w:r>
    <w:proofErr w:type="gramEnd"/>
    <w:r w:rsidRPr="00925C4C">
      <w:rPr>
        <w:rFonts w:ascii="Calibri" w:hAnsi="Calibri"/>
        <w:color w:val="3366FF"/>
        <w:sz w:val="18"/>
        <w:szCs w:val="18"/>
        <w:lang w:eastAsia="en-GB"/>
      </w:rPr>
      <w:t xml:space="preserve"> London Integrated Care System: NHS </w:t>
    </w:r>
    <w:proofErr w:type="gramStart"/>
    <w:r w:rsidRPr="00925C4C">
      <w:rPr>
        <w:rFonts w:ascii="Calibri" w:hAnsi="Calibri"/>
        <w:color w:val="3366FF"/>
        <w:sz w:val="18"/>
        <w:szCs w:val="18"/>
        <w:lang w:eastAsia="en-GB"/>
      </w:rPr>
      <w:t>South East</w:t>
    </w:r>
    <w:proofErr w:type="gramEnd"/>
    <w:r w:rsidRPr="00925C4C">
      <w:rPr>
        <w:rFonts w:ascii="Calibri" w:hAnsi="Calibri"/>
        <w:color w:val="3366FF"/>
        <w:sz w:val="18"/>
        <w:szCs w:val="18"/>
        <w:lang w:eastAsia="en-GB"/>
      </w:rPr>
      <w:t xml:space="preserve"> London (covering the boroughs of Bexley/Bromley/Greenwich/ Lambeth/Lewisham and Southwark) and GSTFT/KCH /SLaM/ Oxleas NHS Foundation Trusts and Lewisham &amp; Greenwich NHS Trust</w:t>
    </w:r>
  </w:p>
  <w:p w14:paraId="18C7FEBA" w14:textId="77777777" w:rsidR="009B4FE0" w:rsidRPr="00F910B9" w:rsidRDefault="009B4FE0"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r>
    <w:r w:rsidRPr="00F910B9">
      <w:rPr>
        <w:rFonts w:ascii="Arial" w:hAnsi="Arial" w:cs="Arial"/>
        <w:b/>
        <w:bCs/>
        <w:sz w:val="17"/>
        <w:szCs w:val="17"/>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1927" w14:textId="272F24EB" w:rsidR="009B4FE0" w:rsidRPr="00925C4C" w:rsidRDefault="009B4FE0" w:rsidP="00570354">
    <w:pPr>
      <w:pStyle w:val="Footer"/>
      <w:tabs>
        <w:tab w:val="clear" w:pos="8306"/>
        <w:tab w:val="right" w:pos="10065"/>
      </w:tabs>
      <w:ind w:left="-567"/>
      <w:jc w:val="center"/>
      <w:rPr>
        <w:rFonts w:ascii="Calibri" w:hAnsi="Calibri"/>
        <w:color w:val="3366FF"/>
        <w:sz w:val="18"/>
        <w:szCs w:val="18"/>
      </w:rPr>
    </w:pPr>
    <w:bookmarkStart w:id="19" w:name="_Hlk87521033"/>
    <w:bookmarkStart w:id="20" w:name="_Hlk87521034"/>
    <w:bookmarkStart w:id="21" w:name="_Hlk87521283"/>
    <w:bookmarkStart w:id="22" w:name="_Hlk87521284"/>
    <w:bookmarkStart w:id="23" w:name="_Hlk149299859"/>
    <w:bookmarkStart w:id="24" w:name="_Hlk149299860"/>
    <w:proofErr w:type="gramStart"/>
    <w:r w:rsidRPr="00925C4C">
      <w:rPr>
        <w:rFonts w:ascii="Calibri" w:hAnsi="Calibri"/>
        <w:color w:val="3366FF"/>
        <w:sz w:val="18"/>
        <w:szCs w:val="18"/>
        <w:lang w:eastAsia="en-GB"/>
      </w:rPr>
      <w:t>South East</w:t>
    </w:r>
    <w:proofErr w:type="gramEnd"/>
    <w:r w:rsidRPr="00925C4C">
      <w:rPr>
        <w:rFonts w:ascii="Calibri" w:hAnsi="Calibri"/>
        <w:color w:val="3366FF"/>
        <w:sz w:val="18"/>
        <w:szCs w:val="18"/>
        <w:lang w:eastAsia="en-GB"/>
      </w:rPr>
      <w:t xml:space="preserve"> London Integrated Medicines Optimisation Committee (SEL IMOC). A partnership between NHS organisations in </w:t>
    </w:r>
    <w:proofErr w:type="gramStart"/>
    <w:r w:rsidRPr="00925C4C">
      <w:rPr>
        <w:rFonts w:ascii="Calibri" w:hAnsi="Calibri"/>
        <w:color w:val="3366FF"/>
        <w:sz w:val="18"/>
        <w:szCs w:val="18"/>
        <w:lang w:eastAsia="en-GB"/>
      </w:rPr>
      <w:t>South East</w:t>
    </w:r>
    <w:proofErr w:type="gramEnd"/>
    <w:r w:rsidRPr="00925C4C">
      <w:rPr>
        <w:rFonts w:ascii="Calibri" w:hAnsi="Calibri"/>
        <w:color w:val="3366FF"/>
        <w:sz w:val="18"/>
        <w:szCs w:val="18"/>
        <w:lang w:eastAsia="en-GB"/>
      </w:rPr>
      <w:t xml:space="preserve"> London Integrated Care System: NHS </w:t>
    </w:r>
    <w:proofErr w:type="gramStart"/>
    <w:r w:rsidRPr="00925C4C">
      <w:rPr>
        <w:rFonts w:ascii="Calibri" w:hAnsi="Calibri"/>
        <w:color w:val="3366FF"/>
        <w:sz w:val="18"/>
        <w:szCs w:val="18"/>
        <w:lang w:eastAsia="en-GB"/>
      </w:rPr>
      <w:t>South East</w:t>
    </w:r>
    <w:proofErr w:type="gramEnd"/>
    <w:r w:rsidRPr="00925C4C">
      <w:rPr>
        <w:rFonts w:ascii="Calibri" w:hAnsi="Calibri"/>
        <w:color w:val="3366FF"/>
        <w:sz w:val="18"/>
        <w:szCs w:val="18"/>
        <w:lang w:eastAsia="en-GB"/>
      </w:rPr>
      <w:t xml:space="preserve"> London (covering the boroughs of Bexley/Bromley/Greenwich/ Lambeth/Lewisham and Southwark) and GSTFT/KCH /SLaM/ Oxleas NHS Foundation Trusts and Lewisham &amp; Greenwich NHS Trust</w:t>
    </w:r>
    <w:bookmarkEnd w:id="19"/>
    <w:bookmarkEnd w:id="20"/>
    <w:bookmarkEnd w:id="21"/>
    <w:bookmarkEnd w:id="22"/>
    <w:bookmarkEnd w:id="23"/>
    <w:bookmarkEnd w:id="2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B8CD" w14:textId="77777777" w:rsidR="00A26FEC" w:rsidRPr="00925C4C" w:rsidRDefault="00A26FEC" w:rsidP="00570354">
    <w:pPr>
      <w:pStyle w:val="Footer"/>
      <w:tabs>
        <w:tab w:val="clear" w:pos="8306"/>
        <w:tab w:val="right" w:pos="10065"/>
      </w:tabs>
      <w:ind w:left="-567"/>
      <w:jc w:val="center"/>
      <w:rPr>
        <w:rFonts w:ascii="Calibri" w:hAnsi="Calibri"/>
        <w:color w:val="3366FF"/>
        <w:sz w:val="18"/>
        <w:szCs w:val="18"/>
      </w:rPr>
    </w:pPr>
    <w:proofErr w:type="gramStart"/>
    <w:r w:rsidRPr="00925C4C">
      <w:rPr>
        <w:rFonts w:ascii="Calibri" w:hAnsi="Calibri"/>
        <w:color w:val="3366FF"/>
        <w:sz w:val="18"/>
        <w:szCs w:val="18"/>
        <w:lang w:eastAsia="en-GB"/>
      </w:rPr>
      <w:t>South East</w:t>
    </w:r>
    <w:proofErr w:type="gramEnd"/>
    <w:r w:rsidRPr="00925C4C">
      <w:rPr>
        <w:rFonts w:ascii="Calibri" w:hAnsi="Calibri"/>
        <w:color w:val="3366FF"/>
        <w:sz w:val="18"/>
        <w:szCs w:val="18"/>
        <w:lang w:eastAsia="en-GB"/>
      </w:rPr>
      <w:t xml:space="preserve"> London Integrated Medicines Optimisation Committee (SEL IMOC). A partnership between NHS organisations in </w:t>
    </w:r>
    <w:proofErr w:type="gramStart"/>
    <w:r w:rsidRPr="00925C4C">
      <w:rPr>
        <w:rFonts w:ascii="Calibri" w:hAnsi="Calibri"/>
        <w:color w:val="3366FF"/>
        <w:sz w:val="18"/>
        <w:szCs w:val="18"/>
        <w:lang w:eastAsia="en-GB"/>
      </w:rPr>
      <w:t>South East</w:t>
    </w:r>
    <w:proofErr w:type="gramEnd"/>
    <w:r w:rsidRPr="00925C4C">
      <w:rPr>
        <w:rFonts w:ascii="Calibri" w:hAnsi="Calibri"/>
        <w:color w:val="3366FF"/>
        <w:sz w:val="18"/>
        <w:szCs w:val="18"/>
        <w:lang w:eastAsia="en-GB"/>
      </w:rPr>
      <w:t xml:space="preserve"> London Integrated Care System: NHS </w:t>
    </w:r>
    <w:proofErr w:type="gramStart"/>
    <w:r w:rsidRPr="00925C4C">
      <w:rPr>
        <w:rFonts w:ascii="Calibri" w:hAnsi="Calibri"/>
        <w:color w:val="3366FF"/>
        <w:sz w:val="18"/>
        <w:szCs w:val="18"/>
        <w:lang w:eastAsia="en-GB"/>
      </w:rPr>
      <w:t>South East</w:t>
    </w:r>
    <w:proofErr w:type="gramEnd"/>
    <w:r w:rsidRPr="00925C4C">
      <w:rPr>
        <w:rFonts w:ascii="Calibri" w:hAnsi="Calibri"/>
        <w:color w:val="3366FF"/>
        <w:sz w:val="18"/>
        <w:szCs w:val="18"/>
        <w:lang w:eastAsia="en-GB"/>
      </w:rPr>
      <w:t xml:space="preserve"> London (covering the boroughs of Bexley/Bromley/Greenwich/ Lambeth/Lewisham and Southwark) and GSTFT/KCH /SLaM/ Oxleas NHS Foundation Trusts and Lewisham &amp; Greenwich NHS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6B9AF" w14:textId="77777777" w:rsidR="00E32FDB" w:rsidRDefault="00E32FDB">
      <w:pPr>
        <w:pStyle w:val="DocumentMap"/>
      </w:pPr>
      <w:r>
        <w:separator/>
      </w:r>
    </w:p>
  </w:footnote>
  <w:footnote w:type="continuationSeparator" w:id="0">
    <w:p w14:paraId="14329185" w14:textId="77777777" w:rsidR="00E32FDB" w:rsidRDefault="00E32FDB">
      <w:pPr>
        <w:pStyle w:val="DocumentMap"/>
      </w:pPr>
      <w:r>
        <w:continuationSeparator/>
      </w:r>
    </w:p>
  </w:footnote>
  <w:footnote w:type="continuationNotice" w:id="1">
    <w:p w14:paraId="31C5C437" w14:textId="77777777" w:rsidR="00E32FDB" w:rsidRDefault="00E32F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9A47" w14:textId="77777777" w:rsidR="002F7EB4" w:rsidRDefault="002F7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A27D" w14:textId="77777777" w:rsidR="00925C4C" w:rsidRPr="00F53BF5" w:rsidRDefault="00925C4C" w:rsidP="00925C4C">
    <w:pPr>
      <w:pStyle w:val="Header"/>
      <w:ind w:left="-426" w:right="-57"/>
      <w:rPr>
        <w:rFonts w:ascii="Arial" w:hAnsi="Arial" w:cs="Arial"/>
        <w:sz w:val="16"/>
        <w:szCs w:val="16"/>
      </w:rPr>
    </w:pPr>
    <w:r w:rsidRPr="00F53BF5">
      <w:rPr>
        <w:rFonts w:ascii="Arial" w:hAnsi="Arial" w:cs="Arial"/>
        <w:b/>
        <w:bCs/>
        <w:sz w:val="16"/>
        <w:szCs w:val="16"/>
      </w:rPr>
      <w:t xml:space="preserve">Ref: </w:t>
    </w:r>
    <w:r>
      <w:rPr>
        <w:rFonts w:ascii="Arial" w:hAnsi="Arial" w:cs="Arial"/>
        <w:sz w:val="16"/>
        <w:szCs w:val="16"/>
      </w:rPr>
      <w:t>IMOC</w:t>
    </w:r>
    <w:r w:rsidRPr="00F53BF5">
      <w:rPr>
        <w:rFonts w:ascii="Arial" w:hAnsi="Arial" w:cs="Arial"/>
        <w:sz w:val="16"/>
        <w:szCs w:val="16"/>
      </w:rPr>
      <w:t>SCG0</w:t>
    </w:r>
    <w:r>
      <w:rPr>
        <w:rFonts w:ascii="Arial" w:hAnsi="Arial" w:cs="Arial"/>
        <w:sz w:val="16"/>
        <w:szCs w:val="16"/>
      </w:rPr>
      <w:t>09</w:t>
    </w:r>
    <w:r w:rsidRPr="00F53BF5">
      <w:rPr>
        <w:rFonts w:ascii="Arial" w:hAnsi="Arial" w:cs="Arial"/>
        <w:sz w:val="16"/>
        <w:szCs w:val="16"/>
      </w:rPr>
      <w:t xml:space="preserve"> </w:t>
    </w:r>
  </w:p>
  <w:p w14:paraId="040976AC" w14:textId="77777777" w:rsidR="00925C4C" w:rsidRDefault="00925C4C" w:rsidP="00925C4C">
    <w:pPr>
      <w:pStyle w:val="Header"/>
      <w:ind w:left="-426" w:right="-57"/>
      <w:rPr>
        <w:rFonts w:ascii="Arial" w:hAnsi="Arial" w:cs="Arial"/>
        <w:b/>
        <w:bCs/>
        <w:sz w:val="16"/>
        <w:szCs w:val="16"/>
      </w:rPr>
    </w:pPr>
    <w:proofErr w:type="gramStart"/>
    <w:r w:rsidRPr="0026189E">
      <w:rPr>
        <w:rFonts w:ascii="Arial" w:hAnsi="Arial" w:cs="Arial"/>
        <w:b/>
        <w:bCs/>
        <w:sz w:val="16"/>
        <w:szCs w:val="16"/>
      </w:rPr>
      <w:t>South East</w:t>
    </w:r>
    <w:proofErr w:type="gramEnd"/>
    <w:r w:rsidRPr="0026189E">
      <w:rPr>
        <w:rFonts w:ascii="Arial" w:hAnsi="Arial" w:cs="Arial"/>
        <w:b/>
        <w:bCs/>
        <w:sz w:val="16"/>
        <w:szCs w:val="16"/>
      </w:rPr>
      <w:t xml:space="preserve"> London shared care prescribing guideline: Methylphenidate, atomoxetine, </w:t>
    </w:r>
    <w:proofErr w:type="spellStart"/>
    <w:r w:rsidRPr="0026189E">
      <w:rPr>
        <w:rFonts w:ascii="Arial" w:hAnsi="Arial" w:cs="Arial"/>
        <w:b/>
        <w:bCs/>
        <w:sz w:val="16"/>
        <w:szCs w:val="16"/>
      </w:rPr>
      <w:t>dexamfetamine</w:t>
    </w:r>
    <w:proofErr w:type="spellEnd"/>
    <w:r w:rsidRPr="0026189E">
      <w:rPr>
        <w:rFonts w:ascii="Arial" w:hAnsi="Arial" w:cs="Arial"/>
        <w:b/>
        <w:bCs/>
        <w:sz w:val="16"/>
        <w:szCs w:val="16"/>
      </w:rPr>
      <w:t xml:space="preserve"> and </w:t>
    </w:r>
    <w:proofErr w:type="spellStart"/>
    <w:r w:rsidRPr="0026189E">
      <w:rPr>
        <w:rFonts w:ascii="Arial" w:hAnsi="Arial" w:cs="Arial"/>
        <w:b/>
        <w:bCs/>
        <w:sz w:val="16"/>
        <w:szCs w:val="16"/>
      </w:rPr>
      <w:t>lisdexamfetamine</w:t>
    </w:r>
    <w:proofErr w:type="spellEnd"/>
    <w:r w:rsidRPr="0026189E">
      <w:rPr>
        <w:rFonts w:ascii="Arial" w:hAnsi="Arial" w:cs="Arial"/>
        <w:b/>
        <w:bCs/>
        <w:sz w:val="16"/>
        <w:szCs w:val="16"/>
      </w:rPr>
      <w:t xml:space="preserve"> for the treatment of ADHD in ADULTS</w:t>
    </w:r>
  </w:p>
  <w:p w14:paraId="7A1A4F1E" w14:textId="12495F16" w:rsidR="00925C4C" w:rsidRDefault="00925C4C" w:rsidP="00925C4C">
    <w:pPr>
      <w:pStyle w:val="Header"/>
      <w:ind w:left="-426" w:right="-57"/>
      <w:rPr>
        <w:sz w:val="16"/>
        <w:szCs w:val="16"/>
      </w:rPr>
    </w:pPr>
    <w:r w:rsidRPr="00F53BF5">
      <w:rPr>
        <w:rFonts w:ascii="Arial" w:hAnsi="Arial" w:cs="Arial"/>
        <w:b/>
        <w:bCs/>
        <w:sz w:val="16"/>
        <w:szCs w:val="16"/>
      </w:rPr>
      <w:t xml:space="preserve">Original Approval Date: </w:t>
    </w:r>
    <w:r>
      <w:rPr>
        <w:rFonts w:ascii="Arial" w:hAnsi="Arial" w:cs="Arial"/>
        <w:sz w:val="16"/>
        <w:szCs w:val="16"/>
      </w:rPr>
      <w:t>October 2016</w:t>
    </w:r>
    <w:r w:rsidRPr="00F53BF5">
      <w:rPr>
        <w:rFonts w:ascii="Arial" w:hAnsi="Arial" w:cs="Arial"/>
        <w:sz w:val="16"/>
        <w:szCs w:val="16"/>
      </w:rPr>
      <w:t xml:space="preserve"> </w:t>
    </w:r>
    <w:r w:rsidRPr="00F53BF5">
      <w:rPr>
        <w:rFonts w:ascii="Arial" w:hAnsi="Arial" w:cs="Arial"/>
        <w:b/>
        <w:bCs/>
        <w:sz w:val="16"/>
        <w:szCs w:val="16"/>
      </w:rPr>
      <w:t xml:space="preserve">Last Reviewed and updated: </w:t>
    </w:r>
    <w:r>
      <w:rPr>
        <w:rFonts w:ascii="Arial" w:hAnsi="Arial" w:cs="Arial"/>
        <w:sz w:val="16"/>
        <w:szCs w:val="16"/>
      </w:rPr>
      <w:t xml:space="preserve">December </w:t>
    </w:r>
    <w:r w:rsidRPr="00E538D4">
      <w:rPr>
        <w:rFonts w:ascii="Arial" w:hAnsi="Arial" w:cs="Arial"/>
        <w:sz w:val="16"/>
        <w:szCs w:val="16"/>
      </w:rPr>
      <w:t xml:space="preserve">2025 </w:t>
    </w:r>
    <w:r w:rsidRPr="00E538D4">
      <w:rPr>
        <w:rFonts w:ascii="Arial" w:hAnsi="Arial" w:cs="Arial"/>
        <w:b/>
        <w:bCs/>
        <w:sz w:val="16"/>
        <w:szCs w:val="16"/>
      </w:rPr>
      <w:t>Review date:</w:t>
    </w:r>
    <w:r>
      <w:rPr>
        <w:rFonts w:ascii="Arial" w:hAnsi="Arial" w:cs="Arial"/>
        <w:sz w:val="16"/>
        <w:szCs w:val="16"/>
      </w:rPr>
      <w:t xml:space="preserve"> December</w:t>
    </w:r>
    <w:r w:rsidRPr="00E538D4">
      <w:rPr>
        <w:rFonts w:ascii="Arial" w:hAnsi="Arial" w:cs="Arial"/>
        <w:sz w:val="16"/>
        <w:szCs w:val="16"/>
      </w:rPr>
      <w:t xml:space="preserve"> 202</w:t>
    </w:r>
    <w:r>
      <w:rPr>
        <w:rFonts w:ascii="Arial" w:hAnsi="Arial" w:cs="Arial"/>
        <w:sz w:val="16"/>
        <w:szCs w:val="16"/>
      </w:rPr>
      <w:t>6</w:t>
    </w:r>
    <w:r w:rsidRPr="00F53BF5">
      <w:rPr>
        <w:rFonts w:ascii="Arial" w:hAnsi="Arial" w:cs="Arial"/>
        <w:sz w:val="16"/>
        <w:szCs w:val="16"/>
      </w:rPr>
      <w:t xml:space="preserve"> (or sooner if evidence or practice changes)</w:t>
    </w:r>
    <w:r w:rsidRPr="00F53BF5">
      <w:rPr>
        <w:rFonts w:ascii="Arial" w:hAnsi="Arial" w:cs="Arial"/>
        <w:b/>
        <w:bCs/>
        <w:sz w:val="16"/>
        <w:szCs w:val="16"/>
      </w:rPr>
      <w:t xml:space="preserve"> </w:t>
    </w:r>
    <w:r w:rsidRPr="00F53BF5">
      <w:rPr>
        <w:sz w:val="16"/>
        <w:szCs w:val="16"/>
      </w:rPr>
      <w:t xml:space="preserve">      </w:t>
    </w:r>
  </w:p>
  <w:p w14:paraId="5E5A194C" w14:textId="23D17DC0" w:rsidR="00925C4C" w:rsidRDefault="00A26FEC" w:rsidP="00925C4C">
    <w:pPr>
      <w:pStyle w:val="Header"/>
      <w:ind w:left="-426" w:right="-57"/>
      <w:rPr>
        <w:sz w:val="16"/>
        <w:szCs w:val="16"/>
      </w:rPr>
    </w:pPr>
    <w:r>
      <w:rPr>
        <w:noProof/>
        <w:sz w:val="16"/>
        <w:szCs w:val="16"/>
      </w:rPr>
      <mc:AlternateContent>
        <mc:Choice Requires="wps">
          <w:drawing>
            <wp:anchor distT="0" distB="0" distL="114300" distR="114300" simplePos="0" relativeHeight="251662336" behindDoc="0" locked="0" layoutInCell="1" allowOverlap="1" wp14:anchorId="64D6D2FE" wp14:editId="4B712EA7">
              <wp:simplePos x="0" y="0"/>
              <wp:positionH relativeFrom="page">
                <wp:align>center</wp:align>
              </wp:positionH>
              <wp:positionV relativeFrom="paragraph">
                <wp:posOffset>45720</wp:posOffset>
              </wp:positionV>
              <wp:extent cx="6897370" cy="337820"/>
              <wp:effectExtent l="0" t="0" r="17780" b="24130"/>
              <wp:wrapNone/>
              <wp:docPr id="44001722"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61024E84" w14:textId="77777777" w:rsidR="00925C4C" w:rsidRPr="00E538D4" w:rsidRDefault="00925C4C" w:rsidP="00925C4C">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6D2FE" id="_x0000_t202" coordsize="21600,21600" o:spt="202" path="m,l,21600r21600,l21600,xe">
              <v:stroke joinstyle="miter"/>
              <v:path gradientshapeok="t" o:connecttype="rect"/>
            </v:shapetype>
            <v:shape id="_x0000_s1045" type="#_x0000_t202" style="position:absolute;left:0;text-align:left;margin-left:0;margin-top:3.6pt;width:543.1pt;height:26.6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" fillcolor="#cfc" strokeweight=".5pt">
              <v:textbox>
                <w:txbxContent>
                  <w:p w14:paraId="61024E84" w14:textId="77777777" w:rsidR="00925C4C" w:rsidRPr="00E538D4" w:rsidRDefault="00925C4C" w:rsidP="00925C4C">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page"/>
            </v:shape>
          </w:pict>
        </mc:Fallback>
      </mc:AlternateContent>
    </w:r>
  </w:p>
  <w:p w14:paraId="41896BED" w14:textId="77777777" w:rsidR="00925C4C" w:rsidRDefault="00925C4C" w:rsidP="00925C4C">
    <w:pPr>
      <w:pStyle w:val="Header"/>
      <w:ind w:left="-426" w:right="-57"/>
      <w:rPr>
        <w:sz w:val="16"/>
        <w:szCs w:val="16"/>
      </w:rPr>
    </w:pPr>
  </w:p>
  <w:p w14:paraId="01CDCC70" w14:textId="77777777" w:rsidR="00925C4C" w:rsidRDefault="00925C4C" w:rsidP="00B7598A">
    <w:pPr>
      <w:pStyle w:val="Header"/>
      <w:rPr>
        <w:sz w:val="16"/>
        <w:szCs w:val="16"/>
      </w:rPr>
    </w:pPr>
  </w:p>
  <w:p w14:paraId="2E078401" w14:textId="77777777" w:rsidR="00925C4C" w:rsidRPr="00C11636" w:rsidRDefault="00925C4C" w:rsidP="00B7598A">
    <w:pPr>
      <w:pStyle w:val="Header"/>
      <w:rPr>
        <w:rFonts w:ascii="Arial" w:hAnsi="Arial" w:cs="Arial"/>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C4AB" w14:textId="2D2FE969" w:rsidR="004D1F9C" w:rsidRPr="00F53BF5" w:rsidRDefault="004D1F9C" w:rsidP="004D1F9C">
    <w:pPr>
      <w:pStyle w:val="Header"/>
      <w:ind w:left="-426" w:right="-57"/>
      <w:rPr>
        <w:rFonts w:ascii="Arial" w:hAnsi="Arial" w:cs="Arial"/>
        <w:sz w:val="16"/>
        <w:szCs w:val="16"/>
      </w:rPr>
    </w:pPr>
    <w:bookmarkStart w:id="18" w:name="_Hlk219710453"/>
    <w:r w:rsidRPr="00F53BF5">
      <w:rPr>
        <w:rFonts w:ascii="Arial" w:hAnsi="Arial" w:cs="Arial"/>
        <w:b/>
        <w:bCs/>
        <w:sz w:val="16"/>
        <w:szCs w:val="16"/>
      </w:rPr>
      <w:t xml:space="preserve">Ref: </w:t>
    </w:r>
    <w:r>
      <w:rPr>
        <w:rFonts w:ascii="Arial" w:hAnsi="Arial" w:cs="Arial"/>
        <w:sz w:val="16"/>
        <w:szCs w:val="16"/>
      </w:rPr>
      <w:t>IMOC</w:t>
    </w:r>
    <w:r w:rsidRPr="00F53BF5">
      <w:rPr>
        <w:rFonts w:ascii="Arial" w:hAnsi="Arial" w:cs="Arial"/>
        <w:sz w:val="16"/>
        <w:szCs w:val="16"/>
      </w:rPr>
      <w:t>SCG0</w:t>
    </w:r>
    <w:r w:rsidR="009B5BC5">
      <w:rPr>
        <w:rFonts w:ascii="Arial" w:hAnsi="Arial" w:cs="Arial"/>
        <w:sz w:val="16"/>
        <w:szCs w:val="16"/>
      </w:rPr>
      <w:t>09</w:t>
    </w:r>
    <w:r w:rsidRPr="00F53BF5">
      <w:rPr>
        <w:rFonts w:ascii="Arial" w:hAnsi="Arial" w:cs="Arial"/>
        <w:sz w:val="16"/>
        <w:szCs w:val="16"/>
      </w:rPr>
      <w:t xml:space="preserve"> </w:t>
    </w:r>
  </w:p>
  <w:p w14:paraId="15A744B0" w14:textId="463A7940" w:rsidR="0026189E" w:rsidRDefault="0026189E" w:rsidP="004D1F9C">
    <w:pPr>
      <w:pStyle w:val="Header"/>
      <w:ind w:left="-426" w:right="-57"/>
      <w:rPr>
        <w:rFonts w:ascii="Arial" w:hAnsi="Arial" w:cs="Arial"/>
        <w:b/>
        <w:bCs/>
        <w:sz w:val="16"/>
        <w:szCs w:val="16"/>
      </w:rPr>
    </w:pPr>
    <w:proofErr w:type="gramStart"/>
    <w:r w:rsidRPr="0026189E">
      <w:rPr>
        <w:rFonts w:ascii="Arial" w:hAnsi="Arial" w:cs="Arial"/>
        <w:b/>
        <w:bCs/>
        <w:sz w:val="16"/>
        <w:szCs w:val="16"/>
      </w:rPr>
      <w:t>South East</w:t>
    </w:r>
    <w:proofErr w:type="gramEnd"/>
    <w:r w:rsidRPr="0026189E">
      <w:rPr>
        <w:rFonts w:ascii="Arial" w:hAnsi="Arial" w:cs="Arial"/>
        <w:b/>
        <w:bCs/>
        <w:sz w:val="16"/>
        <w:szCs w:val="16"/>
      </w:rPr>
      <w:t xml:space="preserve"> London shared care prescribing guideline: Methylphenidate, atomoxetine, </w:t>
    </w:r>
    <w:proofErr w:type="spellStart"/>
    <w:r w:rsidRPr="0026189E">
      <w:rPr>
        <w:rFonts w:ascii="Arial" w:hAnsi="Arial" w:cs="Arial"/>
        <w:b/>
        <w:bCs/>
        <w:sz w:val="16"/>
        <w:szCs w:val="16"/>
      </w:rPr>
      <w:t>dexamfetamine</w:t>
    </w:r>
    <w:proofErr w:type="spellEnd"/>
    <w:r w:rsidRPr="0026189E">
      <w:rPr>
        <w:rFonts w:ascii="Arial" w:hAnsi="Arial" w:cs="Arial"/>
        <w:b/>
        <w:bCs/>
        <w:sz w:val="16"/>
        <w:szCs w:val="16"/>
      </w:rPr>
      <w:t xml:space="preserve"> and </w:t>
    </w:r>
    <w:proofErr w:type="spellStart"/>
    <w:r w:rsidRPr="0026189E">
      <w:rPr>
        <w:rFonts w:ascii="Arial" w:hAnsi="Arial" w:cs="Arial"/>
        <w:b/>
        <w:bCs/>
        <w:sz w:val="16"/>
        <w:szCs w:val="16"/>
      </w:rPr>
      <w:t>lisdexamfetamine</w:t>
    </w:r>
    <w:proofErr w:type="spellEnd"/>
    <w:r w:rsidRPr="0026189E">
      <w:rPr>
        <w:rFonts w:ascii="Arial" w:hAnsi="Arial" w:cs="Arial"/>
        <w:b/>
        <w:bCs/>
        <w:sz w:val="16"/>
        <w:szCs w:val="16"/>
      </w:rPr>
      <w:t xml:space="preserve"> for the treatment of ADHD in ADULTS</w:t>
    </w:r>
  </w:p>
  <w:p w14:paraId="4DF0AB3B" w14:textId="3F3B0823" w:rsidR="004D1F9C" w:rsidRDefault="004D1F9C" w:rsidP="004D1F9C">
    <w:pPr>
      <w:pStyle w:val="Header"/>
      <w:ind w:left="-426" w:right="-57"/>
      <w:rPr>
        <w:sz w:val="16"/>
        <w:szCs w:val="16"/>
      </w:rPr>
    </w:pPr>
    <w:r w:rsidRPr="00F53BF5">
      <w:rPr>
        <w:rFonts w:ascii="Arial" w:hAnsi="Arial" w:cs="Arial"/>
        <w:b/>
        <w:bCs/>
        <w:sz w:val="16"/>
        <w:szCs w:val="16"/>
      </w:rPr>
      <w:t xml:space="preserve">Original Approval Date: </w:t>
    </w:r>
    <w:r w:rsidR="0026189E">
      <w:rPr>
        <w:rFonts w:ascii="Arial" w:hAnsi="Arial" w:cs="Arial"/>
        <w:sz w:val="16"/>
        <w:szCs w:val="16"/>
      </w:rPr>
      <w:t>October 2016</w:t>
    </w:r>
    <w:r w:rsidRPr="00F53BF5">
      <w:rPr>
        <w:rFonts w:ascii="Arial" w:hAnsi="Arial" w:cs="Arial"/>
        <w:sz w:val="16"/>
        <w:szCs w:val="16"/>
      </w:rPr>
      <w:t xml:space="preserve"> </w:t>
    </w:r>
    <w:r w:rsidRPr="00F53BF5">
      <w:rPr>
        <w:rFonts w:ascii="Arial" w:hAnsi="Arial" w:cs="Arial"/>
        <w:b/>
        <w:bCs/>
        <w:sz w:val="16"/>
        <w:szCs w:val="16"/>
      </w:rPr>
      <w:t xml:space="preserve">Last Reviewed and updated: </w:t>
    </w:r>
    <w:r w:rsidR="0026189E">
      <w:rPr>
        <w:rFonts w:ascii="Arial" w:hAnsi="Arial" w:cs="Arial"/>
        <w:sz w:val="16"/>
        <w:szCs w:val="16"/>
      </w:rPr>
      <w:t xml:space="preserve">December </w:t>
    </w:r>
    <w:r w:rsidRPr="00E538D4">
      <w:rPr>
        <w:rFonts w:ascii="Arial" w:hAnsi="Arial" w:cs="Arial"/>
        <w:sz w:val="16"/>
        <w:szCs w:val="16"/>
      </w:rPr>
      <w:t xml:space="preserve">2025 </w:t>
    </w:r>
    <w:r w:rsidRPr="00E538D4">
      <w:rPr>
        <w:rFonts w:ascii="Arial" w:hAnsi="Arial" w:cs="Arial"/>
        <w:b/>
        <w:bCs/>
        <w:sz w:val="16"/>
        <w:szCs w:val="16"/>
      </w:rPr>
      <w:t>Review date:</w:t>
    </w:r>
    <w:r w:rsidR="0026189E">
      <w:rPr>
        <w:rFonts w:ascii="Arial" w:hAnsi="Arial" w:cs="Arial"/>
        <w:sz w:val="16"/>
        <w:szCs w:val="16"/>
      </w:rPr>
      <w:t xml:space="preserve"> December</w:t>
    </w:r>
    <w:r w:rsidRPr="00E538D4">
      <w:rPr>
        <w:rFonts w:ascii="Arial" w:hAnsi="Arial" w:cs="Arial"/>
        <w:sz w:val="16"/>
        <w:szCs w:val="16"/>
      </w:rPr>
      <w:t xml:space="preserve"> 202</w:t>
    </w:r>
    <w:r w:rsidR="0026189E">
      <w:rPr>
        <w:rFonts w:ascii="Arial" w:hAnsi="Arial" w:cs="Arial"/>
        <w:sz w:val="16"/>
        <w:szCs w:val="16"/>
      </w:rPr>
      <w:t>6</w:t>
    </w:r>
    <w:r w:rsidRPr="00F53BF5">
      <w:rPr>
        <w:rFonts w:ascii="Arial" w:hAnsi="Arial" w:cs="Arial"/>
        <w:sz w:val="16"/>
        <w:szCs w:val="16"/>
      </w:rPr>
      <w:t xml:space="preserve"> (or sooner if evidence or practice changes)</w:t>
    </w:r>
    <w:r w:rsidRPr="00F53BF5">
      <w:rPr>
        <w:rFonts w:ascii="Arial" w:hAnsi="Arial" w:cs="Arial"/>
        <w:b/>
        <w:bCs/>
        <w:sz w:val="16"/>
        <w:szCs w:val="16"/>
      </w:rPr>
      <w:t xml:space="preserve"> </w:t>
    </w:r>
    <w:r w:rsidRPr="00F53BF5">
      <w:rPr>
        <w:sz w:val="16"/>
        <w:szCs w:val="16"/>
      </w:rPr>
      <w:t xml:space="preserve">      </w:t>
    </w:r>
  </w:p>
  <w:p w14:paraId="245229D6" w14:textId="56B407BF" w:rsidR="0026189E" w:rsidRDefault="0026189E" w:rsidP="004D1F9C">
    <w:pPr>
      <w:pStyle w:val="Header"/>
      <w:ind w:left="-426" w:right="-57"/>
      <w:rPr>
        <w:sz w:val="16"/>
        <w:szCs w:val="16"/>
      </w:rPr>
    </w:pPr>
    <w:r>
      <w:rPr>
        <w:noProof/>
        <w:sz w:val="16"/>
        <w:szCs w:val="16"/>
      </w:rPr>
      <mc:AlternateContent>
        <mc:Choice Requires="wps">
          <w:drawing>
            <wp:anchor distT="0" distB="0" distL="114300" distR="114300" simplePos="0" relativeHeight="251660288" behindDoc="0" locked="0" layoutInCell="1" allowOverlap="1" wp14:anchorId="23F628EE" wp14:editId="353812D2">
              <wp:simplePos x="0" y="0"/>
              <wp:positionH relativeFrom="margin">
                <wp:posOffset>-367602</wp:posOffset>
              </wp:positionH>
              <wp:positionV relativeFrom="paragraph">
                <wp:posOffset>46024</wp:posOffset>
              </wp:positionV>
              <wp:extent cx="6897370" cy="337820"/>
              <wp:effectExtent l="0" t="0" r="17780" b="24130"/>
              <wp:wrapNone/>
              <wp:docPr id="17314508"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6BD2251D" w14:textId="7E593420" w:rsidR="004D1F9C" w:rsidRPr="00E538D4" w:rsidRDefault="004D1F9C" w:rsidP="004D1F9C">
                          <w:pPr>
                            <w:rPr>
                              <w:rFonts w:ascii="Arial" w:hAnsi="Arial" w:cs="Arial"/>
                              <w:sz w:val="16"/>
                              <w:szCs w:val="16"/>
                              <w:lang w:val="en-US"/>
                            </w:rPr>
                          </w:pPr>
                          <w:r w:rsidRPr="00E538D4">
                            <w:rPr>
                              <w:rFonts w:ascii="Arial" w:hAnsi="Arial" w:cs="Arial"/>
                              <w:b/>
                              <w:bCs/>
                              <w:sz w:val="16"/>
                              <w:szCs w:val="16"/>
                              <w:lang w:val="en-US"/>
                            </w:rPr>
                            <w:t xml:space="preserve">Document control: If this </w:t>
                          </w:r>
                          <w:r w:rsidR="00523A5E">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628EE" id="_x0000_t202" coordsize="21600,21600" o:spt="202" path="m,l,21600r21600,l21600,xe">
              <v:stroke joinstyle="miter"/>
              <v:path gradientshapeok="t" o:connecttype="rect"/>
            </v:shapetype>
            <v:shape id="_x0000_s1046" type="#_x0000_t202" style="position:absolute;left:0;text-align:left;margin-left:-28.95pt;margin-top:3.6pt;width:543.1pt;height:26.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" fillcolor="#cfc" strokeweight=".5pt">
              <v:textbox>
                <w:txbxContent>
                  <w:p w14:paraId="6BD2251D" w14:textId="7E593420" w:rsidR="004D1F9C" w:rsidRPr="00E538D4" w:rsidRDefault="004D1F9C" w:rsidP="004D1F9C">
                    <w:pPr>
                      <w:rPr>
                        <w:rFonts w:ascii="Arial" w:hAnsi="Arial" w:cs="Arial"/>
                        <w:sz w:val="16"/>
                        <w:szCs w:val="16"/>
                        <w:lang w:val="en-US"/>
                      </w:rPr>
                    </w:pPr>
                    <w:r w:rsidRPr="00E538D4">
                      <w:rPr>
                        <w:rFonts w:ascii="Arial" w:hAnsi="Arial" w:cs="Arial"/>
                        <w:b/>
                        <w:bCs/>
                        <w:sz w:val="16"/>
                        <w:szCs w:val="16"/>
                        <w:lang w:val="en-US"/>
                      </w:rPr>
                      <w:t xml:space="preserve">Document control: If this </w:t>
                    </w:r>
                    <w:r w:rsidR="00523A5E">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margin"/>
            </v:shape>
          </w:pict>
        </mc:Fallback>
      </mc:AlternateContent>
    </w:r>
  </w:p>
  <w:p w14:paraId="65522183" w14:textId="4A2E107B" w:rsidR="0026189E" w:rsidRDefault="0026189E" w:rsidP="004D1F9C">
    <w:pPr>
      <w:pStyle w:val="Header"/>
      <w:ind w:left="-426" w:right="-57"/>
      <w:rPr>
        <w:sz w:val="16"/>
        <w:szCs w:val="16"/>
      </w:rPr>
    </w:pPr>
  </w:p>
  <w:bookmarkEnd w:id="18"/>
  <w:p w14:paraId="18B9D1FA" w14:textId="77777777" w:rsidR="0026189E" w:rsidRDefault="0026189E" w:rsidP="004D1F9C">
    <w:pPr>
      <w:pStyle w:val="Header"/>
      <w:ind w:left="-426" w:right="-57"/>
      <w:rPr>
        <w:sz w:val="16"/>
        <w:szCs w:val="16"/>
      </w:rPr>
    </w:pPr>
  </w:p>
  <w:p w14:paraId="71B62360" w14:textId="2D7276A6" w:rsidR="009B4FE0" w:rsidRPr="004D1F9C" w:rsidRDefault="004D1F9C" w:rsidP="004D1F9C">
    <w:pPr>
      <w:pStyle w:val="Header"/>
      <w:ind w:right="-57"/>
      <w:rPr>
        <w:sz w:val="16"/>
        <w:szCs w:val="16"/>
      </w:rPr>
    </w:pPr>
    <w:r w:rsidRPr="00F53BF5">
      <w:rPr>
        <w:noProof/>
        <w:sz w:val="16"/>
        <w:szCs w:val="16"/>
        <w:lang w:val="en-GB" w:eastAsia="en-GB"/>
      </w:rPr>
      <mc:AlternateContent>
        <mc:Choice Requires="wps">
          <w:drawing>
            <wp:anchor distT="0" distB="0" distL="114300" distR="114300" simplePos="0" relativeHeight="251659264" behindDoc="1" locked="0" layoutInCell="0" allowOverlap="1" wp14:anchorId="7946FAE4" wp14:editId="3313F730">
              <wp:simplePos x="0" y="0"/>
              <wp:positionH relativeFrom="margin">
                <wp:align>center</wp:align>
              </wp:positionH>
              <wp:positionV relativeFrom="margin">
                <wp:align>center</wp:align>
              </wp:positionV>
              <wp:extent cx="6490335" cy="2595880"/>
              <wp:effectExtent l="0" t="1647825" r="0" b="1499870"/>
              <wp:wrapNone/>
              <wp:docPr id="105360172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0335" cy="2595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E6C4B7" w14:textId="77777777" w:rsidR="004D1F9C" w:rsidRDefault="004D1F9C" w:rsidP="004D1F9C">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46FAE4" id="WordArt 4" o:spid="_x0000_s1047" type="#_x0000_t202" style="position:absolute;margin-left:0;margin-top:0;width:511.05pt;height:204.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" o:allowincell="f" filled="f" stroked="f">
              <v:stroke joinstyle="round"/>
              <o:lock v:ext="edit" shapetype="t"/>
              <v:textbox style="mso-fit-shape-to-text:t">
                <w:txbxContent>
                  <w:p w14:paraId="77E6C4B7" w14:textId="77777777" w:rsidR="004D1F9C" w:rsidRDefault="004D1F9C" w:rsidP="004D1F9C">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7283" w14:textId="77777777" w:rsidR="00A26FEC" w:rsidRPr="00F53BF5" w:rsidRDefault="00A26FEC" w:rsidP="004D1F9C">
    <w:pPr>
      <w:pStyle w:val="Header"/>
      <w:ind w:left="-426" w:right="-57"/>
      <w:rPr>
        <w:rFonts w:ascii="Arial" w:hAnsi="Arial" w:cs="Arial"/>
        <w:sz w:val="16"/>
        <w:szCs w:val="16"/>
      </w:rPr>
    </w:pPr>
    <w:r w:rsidRPr="00F53BF5">
      <w:rPr>
        <w:rFonts w:ascii="Arial" w:hAnsi="Arial" w:cs="Arial"/>
        <w:b/>
        <w:bCs/>
        <w:sz w:val="16"/>
        <w:szCs w:val="16"/>
      </w:rPr>
      <w:t xml:space="preserve">Ref: </w:t>
    </w:r>
    <w:r>
      <w:rPr>
        <w:rFonts w:ascii="Arial" w:hAnsi="Arial" w:cs="Arial"/>
        <w:sz w:val="16"/>
        <w:szCs w:val="16"/>
      </w:rPr>
      <w:t>IMOC</w:t>
    </w:r>
    <w:r w:rsidRPr="00F53BF5">
      <w:rPr>
        <w:rFonts w:ascii="Arial" w:hAnsi="Arial" w:cs="Arial"/>
        <w:sz w:val="16"/>
        <w:szCs w:val="16"/>
      </w:rPr>
      <w:t>SCG0</w:t>
    </w:r>
    <w:r>
      <w:rPr>
        <w:rFonts w:ascii="Arial" w:hAnsi="Arial" w:cs="Arial"/>
        <w:sz w:val="16"/>
        <w:szCs w:val="16"/>
      </w:rPr>
      <w:t>09</w:t>
    </w:r>
    <w:r w:rsidRPr="00F53BF5">
      <w:rPr>
        <w:rFonts w:ascii="Arial" w:hAnsi="Arial" w:cs="Arial"/>
        <w:sz w:val="16"/>
        <w:szCs w:val="16"/>
      </w:rPr>
      <w:t xml:space="preserve"> </w:t>
    </w:r>
  </w:p>
  <w:p w14:paraId="35FEEC66" w14:textId="77777777" w:rsidR="00A26FEC" w:rsidRDefault="00A26FEC" w:rsidP="004D1F9C">
    <w:pPr>
      <w:pStyle w:val="Header"/>
      <w:ind w:left="-426" w:right="-57"/>
      <w:rPr>
        <w:rFonts w:ascii="Arial" w:hAnsi="Arial" w:cs="Arial"/>
        <w:b/>
        <w:bCs/>
        <w:sz w:val="16"/>
        <w:szCs w:val="16"/>
      </w:rPr>
    </w:pPr>
    <w:proofErr w:type="gramStart"/>
    <w:r w:rsidRPr="0026189E">
      <w:rPr>
        <w:rFonts w:ascii="Arial" w:hAnsi="Arial" w:cs="Arial"/>
        <w:b/>
        <w:bCs/>
        <w:sz w:val="16"/>
        <w:szCs w:val="16"/>
      </w:rPr>
      <w:t>South East</w:t>
    </w:r>
    <w:proofErr w:type="gramEnd"/>
    <w:r w:rsidRPr="0026189E">
      <w:rPr>
        <w:rFonts w:ascii="Arial" w:hAnsi="Arial" w:cs="Arial"/>
        <w:b/>
        <w:bCs/>
        <w:sz w:val="16"/>
        <w:szCs w:val="16"/>
      </w:rPr>
      <w:t xml:space="preserve"> London shared care prescribing guideline: Methylphenidate, atomoxetine, </w:t>
    </w:r>
    <w:proofErr w:type="spellStart"/>
    <w:r w:rsidRPr="0026189E">
      <w:rPr>
        <w:rFonts w:ascii="Arial" w:hAnsi="Arial" w:cs="Arial"/>
        <w:b/>
        <w:bCs/>
        <w:sz w:val="16"/>
        <w:szCs w:val="16"/>
      </w:rPr>
      <w:t>dexamfetamine</w:t>
    </w:r>
    <w:proofErr w:type="spellEnd"/>
    <w:r w:rsidRPr="0026189E">
      <w:rPr>
        <w:rFonts w:ascii="Arial" w:hAnsi="Arial" w:cs="Arial"/>
        <w:b/>
        <w:bCs/>
        <w:sz w:val="16"/>
        <w:szCs w:val="16"/>
      </w:rPr>
      <w:t xml:space="preserve"> and </w:t>
    </w:r>
    <w:proofErr w:type="spellStart"/>
    <w:r w:rsidRPr="0026189E">
      <w:rPr>
        <w:rFonts w:ascii="Arial" w:hAnsi="Arial" w:cs="Arial"/>
        <w:b/>
        <w:bCs/>
        <w:sz w:val="16"/>
        <w:szCs w:val="16"/>
      </w:rPr>
      <w:t>lisdexamfetamine</w:t>
    </w:r>
    <w:proofErr w:type="spellEnd"/>
    <w:r w:rsidRPr="0026189E">
      <w:rPr>
        <w:rFonts w:ascii="Arial" w:hAnsi="Arial" w:cs="Arial"/>
        <w:b/>
        <w:bCs/>
        <w:sz w:val="16"/>
        <w:szCs w:val="16"/>
      </w:rPr>
      <w:t xml:space="preserve"> for the treatment of ADHD in ADULTS</w:t>
    </w:r>
  </w:p>
  <w:p w14:paraId="0FBFD29C" w14:textId="2311EE48" w:rsidR="00A26FEC" w:rsidRDefault="00A26FEC" w:rsidP="004D1F9C">
    <w:pPr>
      <w:pStyle w:val="Header"/>
      <w:ind w:left="-426" w:right="-57"/>
      <w:rPr>
        <w:sz w:val="16"/>
        <w:szCs w:val="16"/>
      </w:rPr>
    </w:pPr>
    <w:r w:rsidRPr="00F53BF5">
      <w:rPr>
        <w:rFonts w:ascii="Arial" w:hAnsi="Arial" w:cs="Arial"/>
        <w:b/>
        <w:bCs/>
        <w:sz w:val="16"/>
        <w:szCs w:val="16"/>
      </w:rPr>
      <w:t xml:space="preserve">Original Approval Date: </w:t>
    </w:r>
    <w:r>
      <w:rPr>
        <w:rFonts w:ascii="Arial" w:hAnsi="Arial" w:cs="Arial"/>
        <w:sz w:val="16"/>
        <w:szCs w:val="16"/>
      </w:rPr>
      <w:t>October 2016</w:t>
    </w:r>
    <w:r w:rsidRPr="00F53BF5">
      <w:rPr>
        <w:rFonts w:ascii="Arial" w:hAnsi="Arial" w:cs="Arial"/>
        <w:sz w:val="16"/>
        <w:szCs w:val="16"/>
      </w:rPr>
      <w:t xml:space="preserve"> </w:t>
    </w:r>
    <w:r w:rsidRPr="00F53BF5">
      <w:rPr>
        <w:rFonts w:ascii="Arial" w:hAnsi="Arial" w:cs="Arial"/>
        <w:b/>
        <w:bCs/>
        <w:sz w:val="16"/>
        <w:szCs w:val="16"/>
      </w:rPr>
      <w:t xml:space="preserve">Last Reviewed and updated: </w:t>
    </w:r>
    <w:r>
      <w:rPr>
        <w:rFonts w:ascii="Arial" w:hAnsi="Arial" w:cs="Arial"/>
        <w:sz w:val="16"/>
        <w:szCs w:val="16"/>
      </w:rPr>
      <w:t xml:space="preserve">December </w:t>
    </w:r>
    <w:r w:rsidRPr="00E538D4">
      <w:rPr>
        <w:rFonts w:ascii="Arial" w:hAnsi="Arial" w:cs="Arial"/>
        <w:sz w:val="16"/>
        <w:szCs w:val="16"/>
      </w:rPr>
      <w:t xml:space="preserve">2025 </w:t>
    </w:r>
    <w:r w:rsidRPr="00E538D4">
      <w:rPr>
        <w:rFonts w:ascii="Arial" w:hAnsi="Arial" w:cs="Arial"/>
        <w:b/>
        <w:bCs/>
        <w:sz w:val="16"/>
        <w:szCs w:val="16"/>
      </w:rPr>
      <w:t>Review date:</w:t>
    </w:r>
    <w:r>
      <w:rPr>
        <w:rFonts w:ascii="Arial" w:hAnsi="Arial" w:cs="Arial"/>
        <w:sz w:val="16"/>
        <w:szCs w:val="16"/>
      </w:rPr>
      <w:t xml:space="preserve"> December</w:t>
    </w:r>
    <w:r w:rsidRPr="00E538D4">
      <w:rPr>
        <w:rFonts w:ascii="Arial" w:hAnsi="Arial" w:cs="Arial"/>
        <w:sz w:val="16"/>
        <w:szCs w:val="16"/>
      </w:rPr>
      <w:t xml:space="preserve"> 202</w:t>
    </w:r>
    <w:r>
      <w:rPr>
        <w:rFonts w:ascii="Arial" w:hAnsi="Arial" w:cs="Arial"/>
        <w:sz w:val="16"/>
        <w:szCs w:val="16"/>
      </w:rPr>
      <w:t>6</w:t>
    </w:r>
    <w:r w:rsidRPr="00F53BF5">
      <w:rPr>
        <w:rFonts w:ascii="Arial" w:hAnsi="Arial" w:cs="Arial"/>
        <w:sz w:val="16"/>
        <w:szCs w:val="16"/>
      </w:rPr>
      <w:t xml:space="preserve"> (or sooner if evidence or practice changes)</w:t>
    </w:r>
    <w:r w:rsidRPr="00F53BF5">
      <w:rPr>
        <w:rFonts w:ascii="Arial" w:hAnsi="Arial" w:cs="Arial"/>
        <w:b/>
        <w:bCs/>
        <w:sz w:val="16"/>
        <w:szCs w:val="16"/>
      </w:rPr>
      <w:t xml:space="preserve"> </w:t>
    </w:r>
    <w:r w:rsidRPr="00F53BF5">
      <w:rPr>
        <w:sz w:val="16"/>
        <w:szCs w:val="16"/>
      </w:rPr>
      <w:t xml:space="preserve">      </w:t>
    </w:r>
  </w:p>
  <w:p w14:paraId="4CFF5E12" w14:textId="1436214A" w:rsidR="00A26FEC" w:rsidRDefault="00A26FEC" w:rsidP="004D1F9C">
    <w:pPr>
      <w:pStyle w:val="Header"/>
      <w:ind w:left="-426" w:right="-57"/>
      <w:rPr>
        <w:sz w:val="16"/>
        <w:szCs w:val="16"/>
      </w:rPr>
    </w:pPr>
    <w:r>
      <w:rPr>
        <w:noProof/>
        <w:sz w:val="16"/>
        <w:szCs w:val="16"/>
      </w:rPr>
      <mc:AlternateContent>
        <mc:Choice Requires="wps">
          <w:drawing>
            <wp:anchor distT="0" distB="0" distL="114300" distR="114300" simplePos="0" relativeHeight="251665408" behindDoc="0" locked="0" layoutInCell="1" allowOverlap="1" wp14:anchorId="1CD09E5B" wp14:editId="363BBBCC">
              <wp:simplePos x="0" y="0"/>
              <wp:positionH relativeFrom="margin">
                <wp:posOffset>1373987</wp:posOffset>
              </wp:positionH>
              <wp:positionV relativeFrom="paragraph">
                <wp:posOffset>9144</wp:posOffset>
              </wp:positionV>
              <wp:extent cx="6897370" cy="337820"/>
              <wp:effectExtent l="0" t="0" r="17780" b="24130"/>
              <wp:wrapNone/>
              <wp:docPr id="1433855642"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73E786F6" w14:textId="77777777" w:rsidR="00A26FEC" w:rsidRPr="00E538D4" w:rsidRDefault="00A26FEC" w:rsidP="004D1F9C">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09E5B" id="_x0000_t202" coordsize="21600,21600" o:spt="202" path="m,l,21600r21600,l21600,xe">
              <v:stroke joinstyle="miter"/>
              <v:path gradientshapeok="t" o:connecttype="rect"/>
            </v:shapetype>
            <v:shape id="_x0000_s1048" type="#_x0000_t202" style="position:absolute;left:0;text-align:left;margin-left:108.2pt;margin-top:.7pt;width:543.1pt;height:26.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" fillcolor="#cfc" strokeweight=".5pt">
              <v:textbox>
                <w:txbxContent>
                  <w:p w14:paraId="73E786F6" w14:textId="77777777" w:rsidR="00A26FEC" w:rsidRPr="00E538D4" w:rsidRDefault="00A26FEC" w:rsidP="004D1F9C">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margin"/>
            </v:shape>
          </w:pict>
        </mc:Fallback>
      </mc:AlternateContent>
    </w:r>
  </w:p>
  <w:p w14:paraId="7BC8C99A" w14:textId="3691D8C7" w:rsidR="00A26FEC" w:rsidRDefault="00A26FEC" w:rsidP="004D1F9C">
    <w:pPr>
      <w:pStyle w:val="Header"/>
      <w:ind w:left="-426" w:right="-57"/>
      <w:rPr>
        <w:sz w:val="16"/>
        <w:szCs w:val="16"/>
      </w:rPr>
    </w:pPr>
  </w:p>
  <w:p w14:paraId="60EB1CD1" w14:textId="77777777" w:rsidR="00A26FEC" w:rsidRDefault="00A26FEC" w:rsidP="004D1F9C">
    <w:pPr>
      <w:pStyle w:val="Header"/>
      <w:ind w:left="-426" w:right="-57"/>
      <w:rPr>
        <w:sz w:val="16"/>
        <w:szCs w:val="16"/>
      </w:rPr>
    </w:pPr>
  </w:p>
  <w:p w14:paraId="36BD7224" w14:textId="77777777" w:rsidR="00A26FEC" w:rsidRPr="004D1F9C" w:rsidRDefault="00A26FEC" w:rsidP="004D1F9C">
    <w:pPr>
      <w:pStyle w:val="Header"/>
      <w:ind w:right="-57"/>
      <w:rPr>
        <w:sz w:val="16"/>
        <w:szCs w:val="16"/>
      </w:rPr>
    </w:pPr>
    <w:r w:rsidRPr="00F53BF5">
      <w:rPr>
        <w:noProof/>
        <w:sz w:val="16"/>
        <w:szCs w:val="16"/>
        <w:lang w:val="en-GB" w:eastAsia="en-GB"/>
      </w:rPr>
      <mc:AlternateContent>
        <mc:Choice Requires="wps">
          <w:drawing>
            <wp:anchor distT="0" distB="0" distL="114300" distR="114300" simplePos="0" relativeHeight="251664384" behindDoc="1" locked="0" layoutInCell="0" allowOverlap="1" wp14:anchorId="63EB59CD" wp14:editId="56E0F399">
              <wp:simplePos x="0" y="0"/>
              <wp:positionH relativeFrom="margin">
                <wp:align>center</wp:align>
              </wp:positionH>
              <wp:positionV relativeFrom="margin">
                <wp:align>center</wp:align>
              </wp:positionV>
              <wp:extent cx="6490335" cy="2595880"/>
              <wp:effectExtent l="0" t="1647825" r="0" b="1499870"/>
              <wp:wrapNone/>
              <wp:docPr id="127096756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0335" cy="2595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65D895" w14:textId="77777777" w:rsidR="00A26FEC" w:rsidRDefault="00A26FEC" w:rsidP="004D1F9C">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EB59CD" id="_x0000_s1049" type="#_x0000_t202" style="position:absolute;margin-left:0;margin-top:0;width:511.05pt;height:204.4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" o:allowincell="f" filled="f" stroked="f">
              <v:stroke joinstyle="round"/>
              <o:lock v:ext="edit" shapetype="t"/>
              <v:textbox style="mso-fit-shape-to-text:t">
                <w:txbxContent>
                  <w:p w14:paraId="4865D895" w14:textId="77777777" w:rsidR="00A26FEC" w:rsidRDefault="00A26FEC" w:rsidP="004D1F9C">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7EB8" w14:textId="77777777" w:rsidR="00255B55" w:rsidRPr="00F53BF5" w:rsidRDefault="00255B55" w:rsidP="00255B55">
    <w:pPr>
      <w:pStyle w:val="Header"/>
      <w:ind w:left="-426" w:right="-57"/>
      <w:rPr>
        <w:rFonts w:ascii="Arial" w:hAnsi="Arial" w:cs="Arial"/>
        <w:sz w:val="16"/>
        <w:szCs w:val="16"/>
      </w:rPr>
    </w:pPr>
    <w:r w:rsidRPr="00F53BF5">
      <w:rPr>
        <w:rFonts w:ascii="Arial" w:hAnsi="Arial" w:cs="Arial"/>
        <w:b/>
        <w:bCs/>
        <w:sz w:val="16"/>
        <w:szCs w:val="16"/>
      </w:rPr>
      <w:t xml:space="preserve">Ref: </w:t>
    </w:r>
    <w:r>
      <w:rPr>
        <w:rFonts w:ascii="Arial" w:hAnsi="Arial" w:cs="Arial"/>
        <w:sz w:val="16"/>
        <w:szCs w:val="16"/>
      </w:rPr>
      <w:t>IMOC</w:t>
    </w:r>
    <w:r w:rsidRPr="00F53BF5">
      <w:rPr>
        <w:rFonts w:ascii="Arial" w:hAnsi="Arial" w:cs="Arial"/>
        <w:sz w:val="16"/>
        <w:szCs w:val="16"/>
      </w:rPr>
      <w:t>SCG0</w:t>
    </w:r>
    <w:r>
      <w:rPr>
        <w:rFonts w:ascii="Arial" w:hAnsi="Arial" w:cs="Arial"/>
        <w:sz w:val="16"/>
        <w:szCs w:val="16"/>
      </w:rPr>
      <w:t>09</w:t>
    </w:r>
    <w:r w:rsidRPr="00F53BF5">
      <w:rPr>
        <w:rFonts w:ascii="Arial" w:hAnsi="Arial" w:cs="Arial"/>
        <w:sz w:val="16"/>
        <w:szCs w:val="16"/>
      </w:rPr>
      <w:t xml:space="preserve"> </w:t>
    </w:r>
  </w:p>
  <w:p w14:paraId="5BE73348" w14:textId="77777777" w:rsidR="00255B55" w:rsidRDefault="00255B55" w:rsidP="00255B55">
    <w:pPr>
      <w:pStyle w:val="Header"/>
      <w:ind w:left="-426" w:right="-57"/>
      <w:rPr>
        <w:rFonts w:ascii="Arial" w:hAnsi="Arial" w:cs="Arial"/>
        <w:b/>
        <w:bCs/>
        <w:sz w:val="16"/>
        <w:szCs w:val="16"/>
      </w:rPr>
    </w:pPr>
    <w:proofErr w:type="gramStart"/>
    <w:r w:rsidRPr="0026189E">
      <w:rPr>
        <w:rFonts w:ascii="Arial" w:hAnsi="Arial" w:cs="Arial"/>
        <w:b/>
        <w:bCs/>
        <w:sz w:val="16"/>
        <w:szCs w:val="16"/>
      </w:rPr>
      <w:t>South East</w:t>
    </w:r>
    <w:proofErr w:type="gramEnd"/>
    <w:r w:rsidRPr="0026189E">
      <w:rPr>
        <w:rFonts w:ascii="Arial" w:hAnsi="Arial" w:cs="Arial"/>
        <w:b/>
        <w:bCs/>
        <w:sz w:val="16"/>
        <w:szCs w:val="16"/>
      </w:rPr>
      <w:t xml:space="preserve"> London shared care prescribing guideline: Methylphenidate, atomoxetine, </w:t>
    </w:r>
    <w:proofErr w:type="spellStart"/>
    <w:r w:rsidRPr="0026189E">
      <w:rPr>
        <w:rFonts w:ascii="Arial" w:hAnsi="Arial" w:cs="Arial"/>
        <w:b/>
        <w:bCs/>
        <w:sz w:val="16"/>
        <w:szCs w:val="16"/>
      </w:rPr>
      <w:t>dexamfetamine</w:t>
    </w:r>
    <w:proofErr w:type="spellEnd"/>
    <w:r w:rsidRPr="0026189E">
      <w:rPr>
        <w:rFonts w:ascii="Arial" w:hAnsi="Arial" w:cs="Arial"/>
        <w:b/>
        <w:bCs/>
        <w:sz w:val="16"/>
        <w:szCs w:val="16"/>
      </w:rPr>
      <w:t xml:space="preserve"> and </w:t>
    </w:r>
    <w:proofErr w:type="spellStart"/>
    <w:r w:rsidRPr="0026189E">
      <w:rPr>
        <w:rFonts w:ascii="Arial" w:hAnsi="Arial" w:cs="Arial"/>
        <w:b/>
        <w:bCs/>
        <w:sz w:val="16"/>
        <w:szCs w:val="16"/>
      </w:rPr>
      <w:t>lisdexamfetamine</w:t>
    </w:r>
    <w:proofErr w:type="spellEnd"/>
    <w:r w:rsidRPr="0026189E">
      <w:rPr>
        <w:rFonts w:ascii="Arial" w:hAnsi="Arial" w:cs="Arial"/>
        <w:b/>
        <w:bCs/>
        <w:sz w:val="16"/>
        <w:szCs w:val="16"/>
      </w:rPr>
      <w:t xml:space="preserve"> for the treatment of ADHD in ADULTS</w:t>
    </w:r>
  </w:p>
  <w:p w14:paraId="4FA73436" w14:textId="77777777" w:rsidR="00255B55" w:rsidRDefault="00255B55" w:rsidP="00255B55">
    <w:pPr>
      <w:pStyle w:val="Header"/>
      <w:ind w:left="-426" w:right="-57"/>
      <w:rPr>
        <w:sz w:val="16"/>
        <w:szCs w:val="16"/>
      </w:rPr>
    </w:pPr>
    <w:r w:rsidRPr="00F53BF5">
      <w:rPr>
        <w:rFonts w:ascii="Arial" w:hAnsi="Arial" w:cs="Arial"/>
        <w:b/>
        <w:bCs/>
        <w:sz w:val="16"/>
        <w:szCs w:val="16"/>
      </w:rPr>
      <w:t xml:space="preserve">Original Approval Date: </w:t>
    </w:r>
    <w:r>
      <w:rPr>
        <w:rFonts w:ascii="Arial" w:hAnsi="Arial" w:cs="Arial"/>
        <w:sz w:val="16"/>
        <w:szCs w:val="16"/>
      </w:rPr>
      <w:t>October 2016</w:t>
    </w:r>
    <w:r w:rsidRPr="00F53BF5">
      <w:rPr>
        <w:rFonts w:ascii="Arial" w:hAnsi="Arial" w:cs="Arial"/>
        <w:sz w:val="16"/>
        <w:szCs w:val="16"/>
      </w:rPr>
      <w:t xml:space="preserve"> </w:t>
    </w:r>
    <w:r w:rsidRPr="00F53BF5">
      <w:rPr>
        <w:rFonts w:ascii="Arial" w:hAnsi="Arial" w:cs="Arial"/>
        <w:b/>
        <w:bCs/>
        <w:sz w:val="16"/>
        <w:szCs w:val="16"/>
      </w:rPr>
      <w:t xml:space="preserve">Last Reviewed and updated: </w:t>
    </w:r>
    <w:r>
      <w:rPr>
        <w:rFonts w:ascii="Arial" w:hAnsi="Arial" w:cs="Arial"/>
        <w:sz w:val="16"/>
        <w:szCs w:val="16"/>
      </w:rPr>
      <w:t xml:space="preserve">December </w:t>
    </w:r>
    <w:r w:rsidRPr="00E538D4">
      <w:rPr>
        <w:rFonts w:ascii="Arial" w:hAnsi="Arial" w:cs="Arial"/>
        <w:sz w:val="16"/>
        <w:szCs w:val="16"/>
      </w:rPr>
      <w:t xml:space="preserve">2025 </w:t>
    </w:r>
    <w:r w:rsidRPr="00E538D4">
      <w:rPr>
        <w:rFonts w:ascii="Arial" w:hAnsi="Arial" w:cs="Arial"/>
        <w:b/>
        <w:bCs/>
        <w:sz w:val="16"/>
        <w:szCs w:val="16"/>
      </w:rPr>
      <w:t>Review date:</w:t>
    </w:r>
    <w:r>
      <w:rPr>
        <w:rFonts w:ascii="Arial" w:hAnsi="Arial" w:cs="Arial"/>
        <w:sz w:val="16"/>
        <w:szCs w:val="16"/>
      </w:rPr>
      <w:t xml:space="preserve"> December</w:t>
    </w:r>
    <w:r w:rsidRPr="00E538D4">
      <w:rPr>
        <w:rFonts w:ascii="Arial" w:hAnsi="Arial" w:cs="Arial"/>
        <w:sz w:val="16"/>
        <w:szCs w:val="16"/>
      </w:rPr>
      <w:t xml:space="preserve"> 202</w:t>
    </w:r>
    <w:r>
      <w:rPr>
        <w:rFonts w:ascii="Arial" w:hAnsi="Arial" w:cs="Arial"/>
        <w:sz w:val="16"/>
        <w:szCs w:val="16"/>
      </w:rPr>
      <w:t>6</w:t>
    </w:r>
    <w:r w:rsidRPr="00F53BF5">
      <w:rPr>
        <w:rFonts w:ascii="Arial" w:hAnsi="Arial" w:cs="Arial"/>
        <w:sz w:val="16"/>
        <w:szCs w:val="16"/>
      </w:rPr>
      <w:t xml:space="preserve"> (or sooner if evidence or practice changes)</w:t>
    </w:r>
    <w:r w:rsidRPr="00F53BF5">
      <w:rPr>
        <w:rFonts w:ascii="Arial" w:hAnsi="Arial" w:cs="Arial"/>
        <w:b/>
        <w:bCs/>
        <w:sz w:val="16"/>
        <w:szCs w:val="16"/>
      </w:rPr>
      <w:t xml:space="preserve"> </w:t>
    </w:r>
    <w:r w:rsidRPr="00F53BF5">
      <w:rPr>
        <w:sz w:val="16"/>
        <w:szCs w:val="16"/>
      </w:rPr>
      <w:t xml:space="preserve">      </w:t>
    </w:r>
  </w:p>
  <w:p w14:paraId="5C8ADA66" w14:textId="77777777" w:rsidR="00255B55" w:rsidRDefault="00255B55" w:rsidP="00255B55">
    <w:pPr>
      <w:pStyle w:val="Header"/>
      <w:ind w:left="-426" w:right="-57"/>
      <w:rPr>
        <w:sz w:val="16"/>
        <w:szCs w:val="16"/>
      </w:rPr>
    </w:pPr>
    <w:r>
      <w:rPr>
        <w:noProof/>
        <w:sz w:val="16"/>
        <w:szCs w:val="16"/>
      </w:rPr>
      <mc:AlternateContent>
        <mc:Choice Requires="wps">
          <w:drawing>
            <wp:anchor distT="0" distB="0" distL="114300" distR="114300" simplePos="0" relativeHeight="251667456" behindDoc="0" locked="0" layoutInCell="1" allowOverlap="1" wp14:anchorId="55E972A4" wp14:editId="77DFD385">
              <wp:simplePos x="0" y="0"/>
              <wp:positionH relativeFrom="margin">
                <wp:posOffset>1373987</wp:posOffset>
              </wp:positionH>
              <wp:positionV relativeFrom="paragraph">
                <wp:posOffset>9144</wp:posOffset>
              </wp:positionV>
              <wp:extent cx="6897370" cy="337820"/>
              <wp:effectExtent l="0" t="0" r="17780" b="24130"/>
              <wp:wrapNone/>
              <wp:docPr id="617321982"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5F048160" w14:textId="77777777" w:rsidR="00255B55" w:rsidRPr="00E538D4" w:rsidRDefault="00255B55" w:rsidP="00255B55">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972A4" id="_x0000_t202" coordsize="21600,21600" o:spt="202" path="m,l,21600r21600,l21600,xe">
              <v:stroke joinstyle="miter"/>
              <v:path gradientshapeok="t" o:connecttype="rect"/>
            </v:shapetype>
            <v:shape id="_x0000_s1050" type="#_x0000_t202" style="position:absolute;left:0;text-align:left;margin-left:108.2pt;margin-top:.7pt;width:543.1pt;height:26.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" fillcolor="#cfc" strokeweight=".5pt">
              <v:textbox>
                <w:txbxContent>
                  <w:p w14:paraId="5F048160" w14:textId="77777777" w:rsidR="00255B55" w:rsidRPr="00E538D4" w:rsidRDefault="00255B55" w:rsidP="00255B55">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margin"/>
            </v:shape>
          </w:pict>
        </mc:Fallback>
      </mc:AlternateContent>
    </w:r>
  </w:p>
  <w:p w14:paraId="418994AB" w14:textId="77777777" w:rsidR="00F170D4" w:rsidRDefault="00F170D4" w:rsidP="00485DC9">
    <w:pPr>
      <w:pStyle w:val="NoSpacing"/>
      <w:ind w:left="450" w:right="-260"/>
      <w:rPr>
        <w:color w:val="000000"/>
        <w:sz w:val="16"/>
        <w:szCs w:val="16"/>
      </w:rPr>
    </w:pPr>
  </w:p>
  <w:p w14:paraId="20262CB9" w14:textId="77777777" w:rsidR="00255B55" w:rsidRDefault="00255B55" w:rsidP="00485DC9">
    <w:pPr>
      <w:pStyle w:val="NoSpacing"/>
      <w:ind w:left="450" w:right="-260"/>
      <w:rPr>
        <w:color w:val="000000"/>
        <w:sz w:val="16"/>
        <w:szCs w:val="16"/>
      </w:rPr>
    </w:pPr>
  </w:p>
  <w:p w14:paraId="3C804EA6" w14:textId="77777777" w:rsidR="00255B55" w:rsidRDefault="00255B55" w:rsidP="00485DC9">
    <w:pPr>
      <w:pStyle w:val="NoSpacing"/>
      <w:ind w:left="450" w:right="-260"/>
      <w:rPr>
        <w:color w:val="000000"/>
        <w:sz w:val="16"/>
        <w:szCs w:val="16"/>
      </w:rPr>
    </w:pPr>
  </w:p>
  <w:p w14:paraId="7B5A8845" w14:textId="77777777" w:rsidR="00255B55" w:rsidRPr="00485DC9" w:rsidRDefault="00255B55" w:rsidP="00485DC9">
    <w:pPr>
      <w:pStyle w:val="NoSpacing"/>
      <w:ind w:left="450" w:right="-260"/>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2A005B0"/>
    <w:lvl w:ilvl="0">
      <w:start w:val="4"/>
      <w:numFmt w:val="decimal"/>
      <w:lvlText w:val="%1."/>
      <w:lvlJc w:val="left"/>
      <w:pPr>
        <w:tabs>
          <w:tab w:val="num" w:pos="1134"/>
        </w:tabs>
        <w:ind w:left="1134" w:hanging="360"/>
      </w:pPr>
      <w:rPr>
        <w:rFonts w:cs="Times New Roman" w:hint="default"/>
        <w:b/>
        <w:bCs/>
        <w:i w:val="0"/>
        <w:color w:val="auto"/>
        <w:sz w:val="22"/>
        <w:szCs w:val="22"/>
      </w:rPr>
    </w:lvl>
    <w:lvl w:ilvl="1">
      <w:start w:val="1"/>
      <w:numFmt w:val="decimal"/>
      <w:pStyle w:val="Heading2"/>
      <w:lvlText w:val="%1.%2."/>
      <w:lvlJc w:val="left"/>
      <w:pPr>
        <w:tabs>
          <w:tab w:val="num" w:pos="774"/>
        </w:tabs>
        <w:ind w:left="2190" w:hanging="708"/>
      </w:pPr>
      <w:rPr>
        <w:rFonts w:cs="Times New Roman" w:hint="default"/>
      </w:rPr>
    </w:lvl>
    <w:lvl w:ilvl="2">
      <w:start w:val="1"/>
      <w:numFmt w:val="decimal"/>
      <w:pStyle w:val="Heading3"/>
      <w:lvlText w:val="%1.%2.%3."/>
      <w:lvlJc w:val="left"/>
      <w:pPr>
        <w:tabs>
          <w:tab w:val="num" w:pos="774"/>
        </w:tabs>
        <w:ind w:left="2898" w:hanging="708"/>
      </w:pPr>
      <w:rPr>
        <w:rFonts w:cs="Times New Roman" w:hint="default"/>
      </w:rPr>
    </w:lvl>
    <w:lvl w:ilvl="3">
      <w:start w:val="1"/>
      <w:numFmt w:val="decimal"/>
      <w:pStyle w:val="Heading4"/>
      <w:lvlText w:val="%1.%2.%3.%4."/>
      <w:lvlJc w:val="left"/>
      <w:pPr>
        <w:tabs>
          <w:tab w:val="num" w:pos="774"/>
        </w:tabs>
        <w:ind w:left="3606" w:hanging="708"/>
      </w:pPr>
      <w:rPr>
        <w:rFonts w:cs="Times New Roman" w:hint="default"/>
      </w:rPr>
    </w:lvl>
    <w:lvl w:ilvl="4">
      <w:start w:val="1"/>
      <w:numFmt w:val="decimal"/>
      <w:pStyle w:val="Heading5"/>
      <w:lvlText w:val="%1.%2.%3.%4.%5."/>
      <w:lvlJc w:val="left"/>
      <w:pPr>
        <w:tabs>
          <w:tab w:val="num" w:pos="774"/>
        </w:tabs>
        <w:ind w:left="4314" w:hanging="708"/>
      </w:pPr>
      <w:rPr>
        <w:rFonts w:cs="Times New Roman" w:hint="default"/>
      </w:rPr>
    </w:lvl>
    <w:lvl w:ilvl="5">
      <w:start w:val="1"/>
      <w:numFmt w:val="decimal"/>
      <w:pStyle w:val="Heading6"/>
      <w:lvlText w:val="%1.%2.%3.%4.%5.%6."/>
      <w:lvlJc w:val="left"/>
      <w:pPr>
        <w:tabs>
          <w:tab w:val="num" w:pos="774"/>
        </w:tabs>
        <w:ind w:left="5022" w:hanging="708"/>
      </w:pPr>
      <w:rPr>
        <w:rFonts w:cs="Times New Roman" w:hint="default"/>
      </w:rPr>
    </w:lvl>
    <w:lvl w:ilvl="6">
      <w:start w:val="1"/>
      <w:numFmt w:val="decimal"/>
      <w:pStyle w:val="Heading7"/>
      <w:lvlText w:val="%1.%2.%3.%4.%5.%6.%7."/>
      <w:lvlJc w:val="left"/>
      <w:pPr>
        <w:tabs>
          <w:tab w:val="num" w:pos="774"/>
        </w:tabs>
        <w:ind w:left="5730" w:hanging="708"/>
      </w:pPr>
      <w:rPr>
        <w:rFonts w:cs="Times New Roman" w:hint="default"/>
      </w:rPr>
    </w:lvl>
    <w:lvl w:ilvl="7">
      <w:start w:val="1"/>
      <w:numFmt w:val="decimal"/>
      <w:pStyle w:val="Heading8"/>
      <w:lvlText w:val="%1.%2.%3.%4.%5.%6.%7.%8."/>
      <w:lvlJc w:val="left"/>
      <w:pPr>
        <w:tabs>
          <w:tab w:val="num" w:pos="774"/>
        </w:tabs>
        <w:ind w:left="6438" w:hanging="708"/>
      </w:pPr>
      <w:rPr>
        <w:rFonts w:cs="Times New Roman" w:hint="default"/>
      </w:rPr>
    </w:lvl>
    <w:lvl w:ilvl="8">
      <w:start w:val="1"/>
      <w:numFmt w:val="decimal"/>
      <w:pStyle w:val="Heading9"/>
      <w:lvlText w:val="%1.%2.%3.%4.%5.%6.%7.%8.%9."/>
      <w:lvlJc w:val="left"/>
      <w:pPr>
        <w:tabs>
          <w:tab w:val="num" w:pos="774"/>
        </w:tabs>
        <w:ind w:left="7146" w:hanging="708"/>
      </w:pPr>
      <w:rPr>
        <w:rFonts w:cs="Times New Roman" w:hint="default"/>
      </w:rPr>
    </w:lvl>
  </w:abstractNum>
  <w:abstractNum w:abstractNumId="1" w15:restartNumberingAfterBreak="0">
    <w:nsid w:val="0000323B"/>
    <w:multiLevelType w:val="hybridMultilevel"/>
    <w:tmpl w:val="00002213"/>
    <w:lvl w:ilvl="0" w:tplc="0000260D">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7F96"/>
    <w:multiLevelType w:val="hybridMultilevel"/>
    <w:tmpl w:val="00007FF5"/>
    <w:lvl w:ilvl="0" w:tplc="00004E4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5C149F"/>
    <w:multiLevelType w:val="hybridMultilevel"/>
    <w:tmpl w:val="FFFFFFFF"/>
    <w:lvl w:ilvl="0" w:tplc="82EE798A">
      <w:start w:val="1"/>
      <w:numFmt w:val="decimal"/>
      <w:lvlText w:val="%1."/>
      <w:lvlJc w:val="left"/>
      <w:pPr>
        <w:ind w:left="720" w:hanging="360"/>
      </w:pPr>
    </w:lvl>
    <w:lvl w:ilvl="1" w:tplc="44165F10">
      <w:start w:val="1"/>
      <w:numFmt w:val="lowerLetter"/>
      <w:lvlText w:val="%2."/>
      <w:lvlJc w:val="left"/>
      <w:pPr>
        <w:ind w:left="1440" w:hanging="360"/>
      </w:pPr>
    </w:lvl>
    <w:lvl w:ilvl="2" w:tplc="7578DC9A">
      <w:start w:val="1"/>
      <w:numFmt w:val="lowerRoman"/>
      <w:lvlText w:val="%3."/>
      <w:lvlJc w:val="right"/>
      <w:pPr>
        <w:ind w:left="2160" w:hanging="180"/>
      </w:pPr>
    </w:lvl>
    <w:lvl w:ilvl="3" w:tplc="823840A4">
      <w:start w:val="1"/>
      <w:numFmt w:val="decimal"/>
      <w:lvlText w:val="%4."/>
      <w:lvlJc w:val="left"/>
      <w:pPr>
        <w:ind w:left="2880" w:hanging="360"/>
      </w:pPr>
    </w:lvl>
    <w:lvl w:ilvl="4" w:tplc="5E08D484">
      <w:start w:val="1"/>
      <w:numFmt w:val="lowerLetter"/>
      <w:lvlText w:val="%5."/>
      <w:lvlJc w:val="left"/>
      <w:pPr>
        <w:ind w:left="3600" w:hanging="360"/>
      </w:pPr>
    </w:lvl>
    <w:lvl w:ilvl="5" w:tplc="7D023224">
      <w:start w:val="1"/>
      <w:numFmt w:val="lowerRoman"/>
      <w:lvlText w:val="%6."/>
      <w:lvlJc w:val="right"/>
      <w:pPr>
        <w:ind w:left="4320" w:hanging="180"/>
      </w:pPr>
    </w:lvl>
    <w:lvl w:ilvl="6" w:tplc="209C64AA">
      <w:start w:val="1"/>
      <w:numFmt w:val="decimal"/>
      <w:lvlText w:val="%7."/>
      <w:lvlJc w:val="left"/>
      <w:pPr>
        <w:ind w:left="5040" w:hanging="360"/>
      </w:pPr>
    </w:lvl>
    <w:lvl w:ilvl="7" w:tplc="478C1654">
      <w:start w:val="1"/>
      <w:numFmt w:val="lowerLetter"/>
      <w:lvlText w:val="%8."/>
      <w:lvlJc w:val="left"/>
      <w:pPr>
        <w:ind w:left="5760" w:hanging="360"/>
      </w:pPr>
    </w:lvl>
    <w:lvl w:ilvl="8" w:tplc="E71818CC">
      <w:start w:val="1"/>
      <w:numFmt w:val="lowerRoman"/>
      <w:lvlText w:val="%9."/>
      <w:lvlJc w:val="right"/>
      <w:pPr>
        <w:ind w:left="6480" w:hanging="180"/>
      </w:pPr>
    </w:lvl>
  </w:abstractNum>
  <w:abstractNum w:abstractNumId="6" w15:restartNumberingAfterBreak="0">
    <w:nsid w:val="0C5E1E70"/>
    <w:multiLevelType w:val="hybridMultilevel"/>
    <w:tmpl w:val="4B72E3A6"/>
    <w:lvl w:ilvl="0" w:tplc="0154764C">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5616F03"/>
    <w:multiLevelType w:val="hybridMultilevel"/>
    <w:tmpl w:val="3A846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2078A6"/>
    <w:multiLevelType w:val="hybridMultilevel"/>
    <w:tmpl w:val="AD4E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A2106"/>
    <w:multiLevelType w:val="hybridMultilevel"/>
    <w:tmpl w:val="AD8A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26DE4"/>
    <w:multiLevelType w:val="multilevel"/>
    <w:tmpl w:val="0E0E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132948"/>
    <w:multiLevelType w:val="hybridMultilevel"/>
    <w:tmpl w:val="46AEE51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816FA0"/>
    <w:multiLevelType w:val="hybridMultilevel"/>
    <w:tmpl w:val="35A6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B859D7"/>
    <w:multiLevelType w:val="hybridMultilevel"/>
    <w:tmpl w:val="CCE03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D387F33"/>
    <w:multiLevelType w:val="hybridMultilevel"/>
    <w:tmpl w:val="1D34A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080A78"/>
    <w:multiLevelType w:val="multilevel"/>
    <w:tmpl w:val="ABA2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D4B01"/>
    <w:multiLevelType w:val="hybridMultilevel"/>
    <w:tmpl w:val="39446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6D7F58"/>
    <w:multiLevelType w:val="hybridMultilevel"/>
    <w:tmpl w:val="EC287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0E06B9"/>
    <w:multiLevelType w:val="hybridMultilevel"/>
    <w:tmpl w:val="142EA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E0B5E5D"/>
    <w:multiLevelType w:val="hybridMultilevel"/>
    <w:tmpl w:val="546E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6349B8"/>
    <w:multiLevelType w:val="hybridMultilevel"/>
    <w:tmpl w:val="D9CAD746"/>
    <w:lvl w:ilvl="0" w:tplc="00006E5D">
      <w:start w:val="1"/>
      <w:numFmt w:val="bullet"/>
      <w:lvlText w:val="•"/>
      <w:lvlJc w:val="left"/>
      <w:pPr>
        <w:tabs>
          <w:tab w:val="num" w:pos="720"/>
        </w:tabs>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73220">
    <w:abstractNumId w:val="0"/>
  </w:num>
  <w:num w:numId="2" w16cid:durableId="64649064">
    <w:abstractNumId w:val="15"/>
  </w:num>
  <w:num w:numId="3" w16cid:durableId="681783462">
    <w:abstractNumId w:val="9"/>
  </w:num>
  <w:num w:numId="4" w16cid:durableId="876115139">
    <w:abstractNumId w:val="5"/>
  </w:num>
  <w:num w:numId="5" w16cid:durableId="1233656312">
    <w:abstractNumId w:val="8"/>
  </w:num>
  <w:num w:numId="6" w16cid:durableId="871573197">
    <w:abstractNumId w:val="18"/>
  </w:num>
  <w:num w:numId="7" w16cid:durableId="1978340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0732242">
    <w:abstractNumId w:val="13"/>
  </w:num>
  <w:num w:numId="9" w16cid:durableId="371081654">
    <w:abstractNumId w:val="11"/>
  </w:num>
  <w:num w:numId="10" w16cid:durableId="1848861778">
    <w:abstractNumId w:val="12"/>
  </w:num>
  <w:num w:numId="11" w16cid:durableId="802965434">
    <w:abstractNumId w:val="20"/>
  </w:num>
  <w:num w:numId="12" w16cid:durableId="1049376214">
    <w:abstractNumId w:val="3"/>
  </w:num>
  <w:num w:numId="13" w16cid:durableId="734855360">
    <w:abstractNumId w:val="2"/>
  </w:num>
  <w:num w:numId="14" w16cid:durableId="1340622592">
    <w:abstractNumId w:val="21"/>
  </w:num>
  <w:num w:numId="15" w16cid:durableId="704215820">
    <w:abstractNumId w:val="4"/>
  </w:num>
  <w:num w:numId="16" w16cid:durableId="1411581200">
    <w:abstractNumId w:val="1"/>
  </w:num>
  <w:num w:numId="17" w16cid:durableId="955793460">
    <w:abstractNumId w:val="16"/>
  </w:num>
  <w:num w:numId="18" w16cid:durableId="775907484">
    <w:abstractNumId w:val="10"/>
  </w:num>
  <w:num w:numId="19" w16cid:durableId="954561937">
    <w:abstractNumId w:val="14"/>
  </w:num>
  <w:num w:numId="20" w16cid:durableId="1094325364">
    <w:abstractNumId w:val="7"/>
  </w:num>
  <w:num w:numId="21" w16cid:durableId="11806279">
    <w:abstractNumId w:val="17"/>
  </w:num>
  <w:num w:numId="22" w16cid:durableId="1608922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CC"/>
    <w:rsid w:val="00001AB0"/>
    <w:rsid w:val="00002367"/>
    <w:rsid w:val="00002A56"/>
    <w:rsid w:val="00005BD4"/>
    <w:rsid w:val="0000653B"/>
    <w:rsid w:val="0001040E"/>
    <w:rsid w:val="00012B23"/>
    <w:rsid w:val="0001399B"/>
    <w:rsid w:val="00013BD8"/>
    <w:rsid w:val="00014778"/>
    <w:rsid w:val="00016A41"/>
    <w:rsid w:val="0001741C"/>
    <w:rsid w:val="0002206A"/>
    <w:rsid w:val="000222E2"/>
    <w:rsid w:val="00023BB5"/>
    <w:rsid w:val="000248A5"/>
    <w:rsid w:val="00024E6A"/>
    <w:rsid w:val="00024F1D"/>
    <w:rsid w:val="000258BE"/>
    <w:rsid w:val="000268EF"/>
    <w:rsid w:val="0002743C"/>
    <w:rsid w:val="000303DB"/>
    <w:rsid w:val="00033379"/>
    <w:rsid w:val="00034496"/>
    <w:rsid w:val="00036F33"/>
    <w:rsid w:val="000370A9"/>
    <w:rsid w:val="0003760F"/>
    <w:rsid w:val="00037BF4"/>
    <w:rsid w:val="0004057F"/>
    <w:rsid w:val="0004192F"/>
    <w:rsid w:val="00042B1E"/>
    <w:rsid w:val="00043438"/>
    <w:rsid w:val="000437C6"/>
    <w:rsid w:val="00043AA9"/>
    <w:rsid w:val="00044240"/>
    <w:rsid w:val="00044367"/>
    <w:rsid w:val="0004574C"/>
    <w:rsid w:val="00045925"/>
    <w:rsid w:val="00045E8A"/>
    <w:rsid w:val="0004670C"/>
    <w:rsid w:val="00047688"/>
    <w:rsid w:val="00047D61"/>
    <w:rsid w:val="00050106"/>
    <w:rsid w:val="000543C8"/>
    <w:rsid w:val="000546F6"/>
    <w:rsid w:val="0005504E"/>
    <w:rsid w:val="000612CD"/>
    <w:rsid w:val="00061F75"/>
    <w:rsid w:val="00063C40"/>
    <w:rsid w:val="0006609B"/>
    <w:rsid w:val="000662C4"/>
    <w:rsid w:val="0006662C"/>
    <w:rsid w:val="0006795E"/>
    <w:rsid w:val="00070519"/>
    <w:rsid w:val="00070EB3"/>
    <w:rsid w:val="000715D3"/>
    <w:rsid w:val="00071ACB"/>
    <w:rsid w:val="00072BBF"/>
    <w:rsid w:val="0007484F"/>
    <w:rsid w:val="00075AE5"/>
    <w:rsid w:val="00080481"/>
    <w:rsid w:val="0008145C"/>
    <w:rsid w:val="00082AB3"/>
    <w:rsid w:val="00085E3B"/>
    <w:rsid w:val="0008693B"/>
    <w:rsid w:val="00087384"/>
    <w:rsid w:val="00092786"/>
    <w:rsid w:val="00092928"/>
    <w:rsid w:val="00094C9C"/>
    <w:rsid w:val="000954B5"/>
    <w:rsid w:val="000A0802"/>
    <w:rsid w:val="000A434C"/>
    <w:rsid w:val="000A437A"/>
    <w:rsid w:val="000A437F"/>
    <w:rsid w:val="000A4381"/>
    <w:rsid w:val="000A5AB8"/>
    <w:rsid w:val="000A6DE2"/>
    <w:rsid w:val="000A7359"/>
    <w:rsid w:val="000B03A9"/>
    <w:rsid w:val="000B0DDC"/>
    <w:rsid w:val="000B11EC"/>
    <w:rsid w:val="000B1838"/>
    <w:rsid w:val="000B2F34"/>
    <w:rsid w:val="000B3D3E"/>
    <w:rsid w:val="000B4BBA"/>
    <w:rsid w:val="000B50D5"/>
    <w:rsid w:val="000B772F"/>
    <w:rsid w:val="000C06AD"/>
    <w:rsid w:val="000C1BE6"/>
    <w:rsid w:val="000C236B"/>
    <w:rsid w:val="000C330E"/>
    <w:rsid w:val="000C3CB9"/>
    <w:rsid w:val="000C401B"/>
    <w:rsid w:val="000C4B7D"/>
    <w:rsid w:val="000C5D4E"/>
    <w:rsid w:val="000C60F9"/>
    <w:rsid w:val="000C619D"/>
    <w:rsid w:val="000C6A55"/>
    <w:rsid w:val="000C778C"/>
    <w:rsid w:val="000C7E8D"/>
    <w:rsid w:val="000D1F02"/>
    <w:rsid w:val="000D3702"/>
    <w:rsid w:val="000D3C13"/>
    <w:rsid w:val="000D48A9"/>
    <w:rsid w:val="000D56D1"/>
    <w:rsid w:val="000D7ADC"/>
    <w:rsid w:val="000E36AF"/>
    <w:rsid w:val="000E3B3E"/>
    <w:rsid w:val="000E4224"/>
    <w:rsid w:val="000E5578"/>
    <w:rsid w:val="000E5C40"/>
    <w:rsid w:val="000E6FAC"/>
    <w:rsid w:val="000E727B"/>
    <w:rsid w:val="000F1441"/>
    <w:rsid w:val="000F2001"/>
    <w:rsid w:val="000F47DE"/>
    <w:rsid w:val="000F495D"/>
    <w:rsid w:val="000F4E76"/>
    <w:rsid w:val="0010265A"/>
    <w:rsid w:val="00102730"/>
    <w:rsid w:val="00103D62"/>
    <w:rsid w:val="00104453"/>
    <w:rsid w:val="00105217"/>
    <w:rsid w:val="001067BC"/>
    <w:rsid w:val="00107055"/>
    <w:rsid w:val="00107F47"/>
    <w:rsid w:val="001108C5"/>
    <w:rsid w:val="00110D13"/>
    <w:rsid w:val="00111DE3"/>
    <w:rsid w:val="00113418"/>
    <w:rsid w:val="00113BA9"/>
    <w:rsid w:val="00115793"/>
    <w:rsid w:val="00116EB1"/>
    <w:rsid w:val="0011740A"/>
    <w:rsid w:val="00117ECF"/>
    <w:rsid w:val="0012003D"/>
    <w:rsid w:val="00121FCA"/>
    <w:rsid w:val="0012212F"/>
    <w:rsid w:val="00122220"/>
    <w:rsid w:val="00122B3A"/>
    <w:rsid w:val="001254C7"/>
    <w:rsid w:val="0012645B"/>
    <w:rsid w:val="00131012"/>
    <w:rsid w:val="00131B32"/>
    <w:rsid w:val="001330AC"/>
    <w:rsid w:val="00133359"/>
    <w:rsid w:val="00133860"/>
    <w:rsid w:val="00136AB4"/>
    <w:rsid w:val="00136F8E"/>
    <w:rsid w:val="00140C6B"/>
    <w:rsid w:val="001439E9"/>
    <w:rsid w:val="00143DEF"/>
    <w:rsid w:val="00144432"/>
    <w:rsid w:val="00145354"/>
    <w:rsid w:val="00145892"/>
    <w:rsid w:val="00150282"/>
    <w:rsid w:val="00150617"/>
    <w:rsid w:val="0015077F"/>
    <w:rsid w:val="0015120B"/>
    <w:rsid w:val="0015155D"/>
    <w:rsid w:val="001519C4"/>
    <w:rsid w:val="00152B20"/>
    <w:rsid w:val="00152CEB"/>
    <w:rsid w:val="00153995"/>
    <w:rsid w:val="00153ADE"/>
    <w:rsid w:val="00154165"/>
    <w:rsid w:val="00157DA8"/>
    <w:rsid w:val="001625B4"/>
    <w:rsid w:val="00163B1D"/>
    <w:rsid w:val="00164ADA"/>
    <w:rsid w:val="00166265"/>
    <w:rsid w:val="001662E4"/>
    <w:rsid w:val="00166FD6"/>
    <w:rsid w:val="00167221"/>
    <w:rsid w:val="00167C3A"/>
    <w:rsid w:val="00167D2B"/>
    <w:rsid w:val="001702F1"/>
    <w:rsid w:val="00171CE6"/>
    <w:rsid w:val="00174033"/>
    <w:rsid w:val="001745C4"/>
    <w:rsid w:val="00175387"/>
    <w:rsid w:val="0017558C"/>
    <w:rsid w:val="001756FB"/>
    <w:rsid w:val="001774F8"/>
    <w:rsid w:val="0018246A"/>
    <w:rsid w:val="00182B3B"/>
    <w:rsid w:val="00185018"/>
    <w:rsid w:val="0018669E"/>
    <w:rsid w:val="001872C1"/>
    <w:rsid w:val="00187936"/>
    <w:rsid w:val="00187B0B"/>
    <w:rsid w:val="00187E42"/>
    <w:rsid w:val="001904B8"/>
    <w:rsid w:val="0019133F"/>
    <w:rsid w:val="00191BD2"/>
    <w:rsid w:val="001924B9"/>
    <w:rsid w:val="001929BF"/>
    <w:rsid w:val="00193C79"/>
    <w:rsid w:val="00194605"/>
    <w:rsid w:val="00194B71"/>
    <w:rsid w:val="0019690B"/>
    <w:rsid w:val="00197954"/>
    <w:rsid w:val="001A1130"/>
    <w:rsid w:val="001A167F"/>
    <w:rsid w:val="001A2AB1"/>
    <w:rsid w:val="001A2C01"/>
    <w:rsid w:val="001A32A2"/>
    <w:rsid w:val="001A35B1"/>
    <w:rsid w:val="001A3C83"/>
    <w:rsid w:val="001A4923"/>
    <w:rsid w:val="001A4F29"/>
    <w:rsid w:val="001A5BB1"/>
    <w:rsid w:val="001A65B4"/>
    <w:rsid w:val="001A7F2E"/>
    <w:rsid w:val="001B1E7F"/>
    <w:rsid w:val="001B21E7"/>
    <w:rsid w:val="001B3872"/>
    <w:rsid w:val="001B5509"/>
    <w:rsid w:val="001B63F2"/>
    <w:rsid w:val="001B6435"/>
    <w:rsid w:val="001B6574"/>
    <w:rsid w:val="001B72F5"/>
    <w:rsid w:val="001C089E"/>
    <w:rsid w:val="001C08D6"/>
    <w:rsid w:val="001C0F52"/>
    <w:rsid w:val="001C626F"/>
    <w:rsid w:val="001C76B0"/>
    <w:rsid w:val="001D09EA"/>
    <w:rsid w:val="001D0D2E"/>
    <w:rsid w:val="001D161D"/>
    <w:rsid w:val="001D5F1B"/>
    <w:rsid w:val="001E0053"/>
    <w:rsid w:val="001E081D"/>
    <w:rsid w:val="001E3629"/>
    <w:rsid w:val="001E4E86"/>
    <w:rsid w:val="001E5390"/>
    <w:rsid w:val="001E688B"/>
    <w:rsid w:val="001E6892"/>
    <w:rsid w:val="001E725A"/>
    <w:rsid w:val="001E774E"/>
    <w:rsid w:val="001F09BE"/>
    <w:rsid w:val="001F1401"/>
    <w:rsid w:val="001F1C37"/>
    <w:rsid w:val="001F2303"/>
    <w:rsid w:val="001F2726"/>
    <w:rsid w:val="001F37C4"/>
    <w:rsid w:val="001F3895"/>
    <w:rsid w:val="001F390C"/>
    <w:rsid w:val="001F4A08"/>
    <w:rsid w:val="001F5609"/>
    <w:rsid w:val="001F576E"/>
    <w:rsid w:val="002000A9"/>
    <w:rsid w:val="00201DE2"/>
    <w:rsid w:val="002038A4"/>
    <w:rsid w:val="00204083"/>
    <w:rsid w:val="00205098"/>
    <w:rsid w:val="00205AAC"/>
    <w:rsid w:val="00207569"/>
    <w:rsid w:val="00207C59"/>
    <w:rsid w:val="00210E06"/>
    <w:rsid w:val="00211C39"/>
    <w:rsid w:val="002150A5"/>
    <w:rsid w:val="00215A34"/>
    <w:rsid w:val="002162DA"/>
    <w:rsid w:val="00216839"/>
    <w:rsid w:val="00216991"/>
    <w:rsid w:val="0022001D"/>
    <w:rsid w:val="00221579"/>
    <w:rsid w:val="0022160A"/>
    <w:rsid w:val="00221720"/>
    <w:rsid w:val="00222C18"/>
    <w:rsid w:val="002245C9"/>
    <w:rsid w:val="002251C2"/>
    <w:rsid w:val="00225304"/>
    <w:rsid w:val="00225851"/>
    <w:rsid w:val="0022775A"/>
    <w:rsid w:val="00227A95"/>
    <w:rsid w:val="002300F2"/>
    <w:rsid w:val="00230164"/>
    <w:rsid w:val="00230945"/>
    <w:rsid w:val="00232F64"/>
    <w:rsid w:val="002332D9"/>
    <w:rsid w:val="002334AE"/>
    <w:rsid w:val="002346F7"/>
    <w:rsid w:val="00234A2A"/>
    <w:rsid w:val="00234C5B"/>
    <w:rsid w:val="00234D50"/>
    <w:rsid w:val="0023550C"/>
    <w:rsid w:val="00235665"/>
    <w:rsid w:val="00236304"/>
    <w:rsid w:val="00237713"/>
    <w:rsid w:val="00240D89"/>
    <w:rsid w:val="00241BCC"/>
    <w:rsid w:val="0024257D"/>
    <w:rsid w:val="00242819"/>
    <w:rsid w:val="00243075"/>
    <w:rsid w:val="002436CD"/>
    <w:rsid w:val="002451FA"/>
    <w:rsid w:val="00245410"/>
    <w:rsid w:val="002456DB"/>
    <w:rsid w:val="00246A2E"/>
    <w:rsid w:val="00246BAF"/>
    <w:rsid w:val="00246BB1"/>
    <w:rsid w:val="00247B9A"/>
    <w:rsid w:val="00247C11"/>
    <w:rsid w:val="00251193"/>
    <w:rsid w:val="00253C8F"/>
    <w:rsid w:val="00255670"/>
    <w:rsid w:val="0025593B"/>
    <w:rsid w:val="00255B55"/>
    <w:rsid w:val="00257664"/>
    <w:rsid w:val="0026162C"/>
    <w:rsid w:val="0026189E"/>
    <w:rsid w:val="00262718"/>
    <w:rsid w:val="00262A94"/>
    <w:rsid w:val="00265779"/>
    <w:rsid w:val="00265EFD"/>
    <w:rsid w:val="002662BC"/>
    <w:rsid w:val="00266818"/>
    <w:rsid w:val="00267CBC"/>
    <w:rsid w:val="00271AE3"/>
    <w:rsid w:val="002721C0"/>
    <w:rsid w:val="0027310C"/>
    <w:rsid w:val="00273E29"/>
    <w:rsid w:val="00273EE7"/>
    <w:rsid w:val="00274C73"/>
    <w:rsid w:val="00275755"/>
    <w:rsid w:val="0027626F"/>
    <w:rsid w:val="00276524"/>
    <w:rsid w:val="00276BDB"/>
    <w:rsid w:val="002806BF"/>
    <w:rsid w:val="00280B33"/>
    <w:rsid w:val="00282326"/>
    <w:rsid w:val="00282BC7"/>
    <w:rsid w:val="002834F3"/>
    <w:rsid w:val="00283BCA"/>
    <w:rsid w:val="00283E18"/>
    <w:rsid w:val="00284055"/>
    <w:rsid w:val="002844A9"/>
    <w:rsid w:val="0028474A"/>
    <w:rsid w:val="00286394"/>
    <w:rsid w:val="002902AC"/>
    <w:rsid w:val="00290A00"/>
    <w:rsid w:val="002933CD"/>
    <w:rsid w:val="0029491B"/>
    <w:rsid w:val="00297F88"/>
    <w:rsid w:val="002A0C31"/>
    <w:rsid w:val="002A17C0"/>
    <w:rsid w:val="002A2581"/>
    <w:rsid w:val="002A36CD"/>
    <w:rsid w:val="002A41EB"/>
    <w:rsid w:val="002A4D8E"/>
    <w:rsid w:val="002A60C1"/>
    <w:rsid w:val="002A708B"/>
    <w:rsid w:val="002B1522"/>
    <w:rsid w:val="002B1C7D"/>
    <w:rsid w:val="002B3B31"/>
    <w:rsid w:val="002B5919"/>
    <w:rsid w:val="002B5B66"/>
    <w:rsid w:val="002B5D06"/>
    <w:rsid w:val="002C0062"/>
    <w:rsid w:val="002C30A6"/>
    <w:rsid w:val="002C31FF"/>
    <w:rsid w:val="002C3739"/>
    <w:rsid w:val="002C4C01"/>
    <w:rsid w:val="002D0084"/>
    <w:rsid w:val="002D1139"/>
    <w:rsid w:val="002D16F6"/>
    <w:rsid w:val="002D21E8"/>
    <w:rsid w:val="002D2AA7"/>
    <w:rsid w:val="002D3825"/>
    <w:rsid w:val="002D3A4D"/>
    <w:rsid w:val="002D4C3B"/>
    <w:rsid w:val="002D654A"/>
    <w:rsid w:val="002D7FE1"/>
    <w:rsid w:val="002E18DA"/>
    <w:rsid w:val="002E1A10"/>
    <w:rsid w:val="002E287C"/>
    <w:rsid w:val="002E34F9"/>
    <w:rsid w:val="002E46EF"/>
    <w:rsid w:val="002E6B2C"/>
    <w:rsid w:val="002E7289"/>
    <w:rsid w:val="002E7418"/>
    <w:rsid w:val="002F06F2"/>
    <w:rsid w:val="002F215D"/>
    <w:rsid w:val="002F25F9"/>
    <w:rsid w:val="002F2A88"/>
    <w:rsid w:val="002F455B"/>
    <w:rsid w:val="002F5C4A"/>
    <w:rsid w:val="002F5F00"/>
    <w:rsid w:val="002F7EB4"/>
    <w:rsid w:val="00303057"/>
    <w:rsid w:val="00303BB4"/>
    <w:rsid w:val="00303EBB"/>
    <w:rsid w:val="0030437E"/>
    <w:rsid w:val="00304DAC"/>
    <w:rsid w:val="00305CAD"/>
    <w:rsid w:val="0030685E"/>
    <w:rsid w:val="00306CBB"/>
    <w:rsid w:val="00310714"/>
    <w:rsid w:val="00310E9D"/>
    <w:rsid w:val="00311090"/>
    <w:rsid w:val="00311DBD"/>
    <w:rsid w:val="00312255"/>
    <w:rsid w:val="00312B58"/>
    <w:rsid w:val="00312E4F"/>
    <w:rsid w:val="00313F6F"/>
    <w:rsid w:val="0031634E"/>
    <w:rsid w:val="00316ADF"/>
    <w:rsid w:val="00316D00"/>
    <w:rsid w:val="00320739"/>
    <w:rsid w:val="00322478"/>
    <w:rsid w:val="003232B0"/>
    <w:rsid w:val="00326222"/>
    <w:rsid w:val="00327057"/>
    <w:rsid w:val="0032754B"/>
    <w:rsid w:val="003277E4"/>
    <w:rsid w:val="00327FBB"/>
    <w:rsid w:val="003307B9"/>
    <w:rsid w:val="00330AC8"/>
    <w:rsid w:val="00333D0F"/>
    <w:rsid w:val="003362F1"/>
    <w:rsid w:val="00336859"/>
    <w:rsid w:val="00337AD2"/>
    <w:rsid w:val="00337F65"/>
    <w:rsid w:val="00340F5D"/>
    <w:rsid w:val="0034165E"/>
    <w:rsid w:val="003423D2"/>
    <w:rsid w:val="00343030"/>
    <w:rsid w:val="00343EF4"/>
    <w:rsid w:val="00344B87"/>
    <w:rsid w:val="00345393"/>
    <w:rsid w:val="00345834"/>
    <w:rsid w:val="003463F0"/>
    <w:rsid w:val="003474A7"/>
    <w:rsid w:val="00347DA1"/>
    <w:rsid w:val="00351C92"/>
    <w:rsid w:val="00351CA0"/>
    <w:rsid w:val="00351E88"/>
    <w:rsid w:val="00351FBB"/>
    <w:rsid w:val="00351FF3"/>
    <w:rsid w:val="00352799"/>
    <w:rsid w:val="00352F60"/>
    <w:rsid w:val="003539A7"/>
    <w:rsid w:val="0035509C"/>
    <w:rsid w:val="00355902"/>
    <w:rsid w:val="00355989"/>
    <w:rsid w:val="00357B28"/>
    <w:rsid w:val="00357B65"/>
    <w:rsid w:val="00357B7C"/>
    <w:rsid w:val="00357BC3"/>
    <w:rsid w:val="00360431"/>
    <w:rsid w:val="00362B5D"/>
    <w:rsid w:val="0036413C"/>
    <w:rsid w:val="0036508F"/>
    <w:rsid w:val="003657FF"/>
    <w:rsid w:val="00366839"/>
    <w:rsid w:val="003724A7"/>
    <w:rsid w:val="0037389C"/>
    <w:rsid w:val="00374064"/>
    <w:rsid w:val="00374A58"/>
    <w:rsid w:val="00374F95"/>
    <w:rsid w:val="003757C9"/>
    <w:rsid w:val="003804AD"/>
    <w:rsid w:val="0038073E"/>
    <w:rsid w:val="00381664"/>
    <w:rsid w:val="0038298A"/>
    <w:rsid w:val="003839CA"/>
    <w:rsid w:val="0038413E"/>
    <w:rsid w:val="00384540"/>
    <w:rsid w:val="003849BC"/>
    <w:rsid w:val="00384FF3"/>
    <w:rsid w:val="00386EC6"/>
    <w:rsid w:val="00387201"/>
    <w:rsid w:val="003875DB"/>
    <w:rsid w:val="00393227"/>
    <w:rsid w:val="003932F1"/>
    <w:rsid w:val="00393762"/>
    <w:rsid w:val="00394149"/>
    <w:rsid w:val="00394A80"/>
    <w:rsid w:val="003A13AF"/>
    <w:rsid w:val="003A3306"/>
    <w:rsid w:val="003A6289"/>
    <w:rsid w:val="003A72C3"/>
    <w:rsid w:val="003A7FBB"/>
    <w:rsid w:val="003B1766"/>
    <w:rsid w:val="003B270E"/>
    <w:rsid w:val="003B3D60"/>
    <w:rsid w:val="003B4916"/>
    <w:rsid w:val="003B5312"/>
    <w:rsid w:val="003B5928"/>
    <w:rsid w:val="003B6917"/>
    <w:rsid w:val="003B6D68"/>
    <w:rsid w:val="003B754A"/>
    <w:rsid w:val="003B7BDA"/>
    <w:rsid w:val="003C0655"/>
    <w:rsid w:val="003C0D3A"/>
    <w:rsid w:val="003C140F"/>
    <w:rsid w:val="003C15F0"/>
    <w:rsid w:val="003C240E"/>
    <w:rsid w:val="003C4D9D"/>
    <w:rsid w:val="003C4F74"/>
    <w:rsid w:val="003C5699"/>
    <w:rsid w:val="003C5C3C"/>
    <w:rsid w:val="003C7133"/>
    <w:rsid w:val="003C7430"/>
    <w:rsid w:val="003D20E3"/>
    <w:rsid w:val="003D4F86"/>
    <w:rsid w:val="003D5BFB"/>
    <w:rsid w:val="003D610B"/>
    <w:rsid w:val="003D746A"/>
    <w:rsid w:val="003D77A4"/>
    <w:rsid w:val="003D7FB6"/>
    <w:rsid w:val="003E0E81"/>
    <w:rsid w:val="003E32B9"/>
    <w:rsid w:val="003E3302"/>
    <w:rsid w:val="003E4BF1"/>
    <w:rsid w:val="003E4E59"/>
    <w:rsid w:val="003E56DA"/>
    <w:rsid w:val="003E5914"/>
    <w:rsid w:val="003E6CA3"/>
    <w:rsid w:val="003E7289"/>
    <w:rsid w:val="003E73BD"/>
    <w:rsid w:val="003E7FDE"/>
    <w:rsid w:val="003F19B8"/>
    <w:rsid w:val="003F207C"/>
    <w:rsid w:val="003F48A9"/>
    <w:rsid w:val="003F4AEC"/>
    <w:rsid w:val="003F569D"/>
    <w:rsid w:val="004016A2"/>
    <w:rsid w:val="0040407E"/>
    <w:rsid w:val="0040569D"/>
    <w:rsid w:val="0040791B"/>
    <w:rsid w:val="00407E02"/>
    <w:rsid w:val="004118C7"/>
    <w:rsid w:val="00411916"/>
    <w:rsid w:val="00411DDF"/>
    <w:rsid w:val="004121E3"/>
    <w:rsid w:val="00412705"/>
    <w:rsid w:val="00412C66"/>
    <w:rsid w:val="00412D9A"/>
    <w:rsid w:val="0041306F"/>
    <w:rsid w:val="00414710"/>
    <w:rsid w:val="00415462"/>
    <w:rsid w:val="00416051"/>
    <w:rsid w:val="00421D2E"/>
    <w:rsid w:val="0042268B"/>
    <w:rsid w:val="004240FF"/>
    <w:rsid w:val="004249AC"/>
    <w:rsid w:val="00424AFA"/>
    <w:rsid w:val="0042534B"/>
    <w:rsid w:val="00425584"/>
    <w:rsid w:val="0042572C"/>
    <w:rsid w:val="004263CE"/>
    <w:rsid w:val="00426588"/>
    <w:rsid w:val="00427593"/>
    <w:rsid w:val="00427C53"/>
    <w:rsid w:val="004301A4"/>
    <w:rsid w:val="004304B8"/>
    <w:rsid w:val="00430D6C"/>
    <w:rsid w:val="00431311"/>
    <w:rsid w:val="00434383"/>
    <w:rsid w:val="00434D1D"/>
    <w:rsid w:val="004354DF"/>
    <w:rsid w:val="00436A0E"/>
    <w:rsid w:val="004378CB"/>
    <w:rsid w:val="00440A4A"/>
    <w:rsid w:val="0044297E"/>
    <w:rsid w:val="004436AF"/>
    <w:rsid w:val="00443ED0"/>
    <w:rsid w:val="00444379"/>
    <w:rsid w:val="00444565"/>
    <w:rsid w:val="00445B2B"/>
    <w:rsid w:val="0044705E"/>
    <w:rsid w:val="004516A2"/>
    <w:rsid w:val="00452E3E"/>
    <w:rsid w:val="004543EA"/>
    <w:rsid w:val="00454D68"/>
    <w:rsid w:val="0045547C"/>
    <w:rsid w:val="00455713"/>
    <w:rsid w:val="00455AB4"/>
    <w:rsid w:val="00455D8C"/>
    <w:rsid w:val="004567C9"/>
    <w:rsid w:val="00457A1C"/>
    <w:rsid w:val="00457F93"/>
    <w:rsid w:val="00460703"/>
    <w:rsid w:val="00460825"/>
    <w:rsid w:val="004610E4"/>
    <w:rsid w:val="00461F17"/>
    <w:rsid w:val="00462140"/>
    <w:rsid w:val="004621EC"/>
    <w:rsid w:val="00462D76"/>
    <w:rsid w:val="00462FD6"/>
    <w:rsid w:val="00464050"/>
    <w:rsid w:val="004646C5"/>
    <w:rsid w:val="00470589"/>
    <w:rsid w:val="00471447"/>
    <w:rsid w:val="004762D9"/>
    <w:rsid w:val="00477280"/>
    <w:rsid w:val="004779B8"/>
    <w:rsid w:val="00481470"/>
    <w:rsid w:val="0048152A"/>
    <w:rsid w:val="00482093"/>
    <w:rsid w:val="004825BD"/>
    <w:rsid w:val="004825E9"/>
    <w:rsid w:val="00482CC0"/>
    <w:rsid w:val="00483AFF"/>
    <w:rsid w:val="004843FF"/>
    <w:rsid w:val="00487829"/>
    <w:rsid w:val="0049149E"/>
    <w:rsid w:val="0049167C"/>
    <w:rsid w:val="00491B01"/>
    <w:rsid w:val="00492A63"/>
    <w:rsid w:val="004930A1"/>
    <w:rsid w:val="004930AD"/>
    <w:rsid w:val="00493D15"/>
    <w:rsid w:val="0049405B"/>
    <w:rsid w:val="004940FA"/>
    <w:rsid w:val="0049517C"/>
    <w:rsid w:val="00495212"/>
    <w:rsid w:val="0049570C"/>
    <w:rsid w:val="00495785"/>
    <w:rsid w:val="00495A96"/>
    <w:rsid w:val="00495B2A"/>
    <w:rsid w:val="00496443"/>
    <w:rsid w:val="0049646A"/>
    <w:rsid w:val="004A0099"/>
    <w:rsid w:val="004A0C2A"/>
    <w:rsid w:val="004A2412"/>
    <w:rsid w:val="004A24AA"/>
    <w:rsid w:val="004A270B"/>
    <w:rsid w:val="004A2C74"/>
    <w:rsid w:val="004A2C87"/>
    <w:rsid w:val="004A302A"/>
    <w:rsid w:val="004A30CF"/>
    <w:rsid w:val="004A31D7"/>
    <w:rsid w:val="004A7163"/>
    <w:rsid w:val="004B19D2"/>
    <w:rsid w:val="004B1A01"/>
    <w:rsid w:val="004B1B75"/>
    <w:rsid w:val="004B247E"/>
    <w:rsid w:val="004B3BB3"/>
    <w:rsid w:val="004B4825"/>
    <w:rsid w:val="004B530F"/>
    <w:rsid w:val="004B59D7"/>
    <w:rsid w:val="004B63ED"/>
    <w:rsid w:val="004B66D7"/>
    <w:rsid w:val="004C0B00"/>
    <w:rsid w:val="004C1054"/>
    <w:rsid w:val="004C1E2A"/>
    <w:rsid w:val="004C444A"/>
    <w:rsid w:val="004C49F9"/>
    <w:rsid w:val="004C57B2"/>
    <w:rsid w:val="004C59E5"/>
    <w:rsid w:val="004D1B51"/>
    <w:rsid w:val="004D1E83"/>
    <w:rsid w:val="004D1F9C"/>
    <w:rsid w:val="004D4098"/>
    <w:rsid w:val="004D54A2"/>
    <w:rsid w:val="004E149D"/>
    <w:rsid w:val="004E28C9"/>
    <w:rsid w:val="004E2C59"/>
    <w:rsid w:val="004E5473"/>
    <w:rsid w:val="004E5C49"/>
    <w:rsid w:val="004E5E60"/>
    <w:rsid w:val="004E6F81"/>
    <w:rsid w:val="004F0BE4"/>
    <w:rsid w:val="004F2DD9"/>
    <w:rsid w:val="004F4273"/>
    <w:rsid w:val="004F478A"/>
    <w:rsid w:val="004F4AB9"/>
    <w:rsid w:val="005005A6"/>
    <w:rsid w:val="00501E40"/>
    <w:rsid w:val="005029F4"/>
    <w:rsid w:val="00503915"/>
    <w:rsid w:val="00511450"/>
    <w:rsid w:val="0051207B"/>
    <w:rsid w:val="005134C7"/>
    <w:rsid w:val="00513C51"/>
    <w:rsid w:val="0051443A"/>
    <w:rsid w:val="005144E2"/>
    <w:rsid w:val="00514F0E"/>
    <w:rsid w:val="0051511B"/>
    <w:rsid w:val="0052274C"/>
    <w:rsid w:val="005237D4"/>
    <w:rsid w:val="00523A5E"/>
    <w:rsid w:val="005247E9"/>
    <w:rsid w:val="00524A69"/>
    <w:rsid w:val="00524D02"/>
    <w:rsid w:val="0052577F"/>
    <w:rsid w:val="00525A2A"/>
    <w:rsid w:val="00525AC7"/>
    <w:rsid w:val="0052602D"/>
    <w:rsid w:val="005263E9"/>
    <w:rsid w:val="0052645B"/>
    <w:rsid w:val="005272B1"/>
    <w:rsid w:val="00530847"/>
    <w:rsid w:val="00530E3B"/>
    <w:rsid w:val="00531806"/>
    <w:rsid w:val="005335FF"/>
    <w:rsid w:val="00542636"/>
    <w:rsid w:val="00542A86"/>
    <w:rsid w:val="00543177"/>
    <w:rsid w:val="005434E0"/>
    <w:rsid w:val="005459A5"/>
    <w:rsid w:val="00545F72"/>
    <w:rsid w:val="00546758"/>
    <w:rsid w:val="005474AE"/>
    <w:rsid w:val="0055059E"/>
    <w:rsid w:val="00552A33"/>
    <w:rsid w:val="0055386C"/>
    <w:rsid w:val="00554D24"/>
    <w:rsid w:val="00555C50"/>
    <w:rsid w:val="005564B0"/>
    <w:rsid w:val="00556638"/>
    <w:rsid w:val="00557A89"/>
    <w:rsid w:val="00561A5F"/>
    <w:rsid w:val="005625FA"/>
    <w:rsid w:val="00562D9B"/>
    <w:rsid w:val="00564A6F"/>
    <w:rsid w:val="00564B4C"/>
    <w:rsid w:val="00564F9D"/>
    <w:rsid w:val="00565272"/>
    <w:rsid w:val="00566C8C"/>
    <w:rsid w:val="005672A7"/>
    <w:rsid w:val="0056790C"/>
    <w:rsid w:val="00570354"/>
    <w:rsid w:val="005703F8"/>
    <w:rsid w:val="005717A8"/>
    <w:rsid w:val="005717F6"/>
    <w:rsid w:val="00573061"/>
    <w:rsid w:val="0057338A"/>
    <w:rsid w:val="00573A9E"/>
    <w:rsid w:val="00574CFF"/>
    <w:rsid w:val="005809BD"/>
    <w:rsid w:val="00581DD1"/>
    <w:rsid w:val="005825B1"/>
    <w:rsid w:val="00583419"/>
    <w:rsid w:val="005855D9"/>
    <w:rsid w:val="00586016"/>
    <w:rsid w:val="00590A73"/>
    <w:rsid w:val="00590BDC"/>
    <w:rsid w:val="00591455"/>
    <w:rsid w:val="0059171C"/>
    <w:rsid w:val="00591A33"/>
    <w:rsid w:val="00594B14"/>
    <w:rsid w:val="00594B5B"/>
    <w:rsid w:val="00597EE4"/>
    <w:rsid w:val="005A00C7"/>
    <w:rsid w:val="005A0529"/>
    <w:rsid w:val="005A25BF"/>
    <w:rsid w:val="005A2CF9"/>
    <w:rsid w:val="005A3180"/>
    <w:rsid w:val="005A355C"/>
    <w:rsid w:val="005A362D"/>
    <w:rsid w:val="005A3836"/>
    <w:rsid w:val="005A61CF"/>
    <w:rsid w:val="005B1045"/>
    <w:rsid w:val="005B120F"/>
    <w:rsid w:val="005B1681"/>
    <w:rsid w:val="005B40E9"/>
    <w:rsid w:val="005B4147"/>
    <w:rsid w:val="005B53C9"/>
    <w:rsid w:val="005B546E"/>
    <w:rsid w:val="005B555B"/>
    <w:rsid w:val="005B6082"/>
    <w:rsid w:val="005B6E19"/>
    <w:rsid w:val="005B736C"/>
    <w:rsid w:val="005B7641"/>
    <w:rsid w:val="005B7A67"/>
    <w:rsid w:val="005C2038"/>
    <w:rsid w:val="005C3B54"/>
    <w:rsid w:val="005C3F7D"/>
    <w:rsid w:val="005C5E80"/>
    <w:rsid w:val="005D055E"/>
    <w:rsid w:val="005D125A"/>
    <w:rsid w:val="005D176E"/>
    <w:rsid w:val="005D225D"/>
    <w:rsid w:val="005D236A"/>
    <w:rsid w:val="005D36F0"/>
    <w:rsid w:val="005D3890"/>
    <w:rsid w:val="005D3BD1"/>
    <w:rsid w:val="005D5D76"/>
    <w:rsid w:val="005D67C8"/>
    <w:rsid w:val="005D6AA6"/>
    <w:rsid w:val="005D6C37"/>
    <w:rsid w:val="005E0D55"/>
    <w:rsid w:val="005E182B"/>
    <w:rsid w:val="005E4524"/>
    <w:rsid w:val="005E74EE"/>
    <w:rsid w:val="005F25CB"/>
    <w:rsid w:val="005F2760"/>
    <w:rsid w:val="005F5E0F"/>
    <w:rsid w:val="005F6779"/>
    <w:rsid w:val="005F769B"/>
    <w:rsid w:val="005F77E6"/>
    <w:rsid w:val="006008DD"/>
    <w:rsid w:val="00601209"/>
    <w:rsid w:val="006026E4"/>
    <w:rsid w:val="00602718"/>
    <w:rsid w:val="0060370F"/>
    <w:rsid w:val="0060489F"/>
    <w:rsid w:val="0060714C"/>
    <w:rsid w:val="0060BAA8"/>
    <w:rsid w:val="00610232"/>
    <w:rsid w:val="00612BA8"/>
    <w:rsid w:val="00612D50"/>
    <w:rsid w:val="00612EE5"/>
    <w:rsid w:val="006140C0"/>
    <w:rsid w:val="00615606"/>
    <w:rsid w:val="006156CD"/>
    <w:rsid w:val="00615ACD"/>
    <w:rsid w:val="0061658B"/>
    <w:rsid w:val="006166C9"/>
    <w:rsid w:val="00617288"/>
    <w:rsid w:val="00617FB8"/>
    <w:rsid w:val="006216B7"/>
    <w:rsid w:val="006216E2"/>
    <w:rsid w:val="00624459"/>
    <w:rsid w:val="00626D68"/>
    <w:rsid w:val="0062789E"/>
    <w:rsid w:val="006303C0"/>
    <w:rsid w:val="00630E93"/>
    <w:rsid w:val="00630FAB"/>
    <w:rsid w:val="006314F6"/>
    <w:rsid w:val="006335D3"/>
    <w:rsid w:val="00634BAE"/>
    <w:rsid w:val="0063605F"/>
    <w:rsid w:val="00636109"/>
    <w:rsid w:val="0063675F"/>
    <w:rsid w:val="00637263"/>
    <w:rsid w:val="006433EE"/>
    <w:rsid w:val="00647220"/>
    <w:rsid w:val="00650E5C"/>
    <w:rsid w:val="00651413"/>
    <w:rsid w:val="00652700"/>
    <w:rsid w:val="00654BB5"/>
    <w:rsid w:val="006571E6"/>
    <w:rsid w:val="00661736"/>
    <w:rsid w:val="0066436E"/>
    <w:rsid w:val="00664D1F"/>
    <w:rsid w:val="006653CC"/>
    <w:rsid w:val="006664C7"/>
    <w:rsid w:val="00666626"/>
    <w:rsid w:val="00666A7E"/>
    <w:rsid w:val="0066712F"/>
    <w:rsid w:val="0066733E"/>
    <w:rsid w:val="00671989"/>
    <w:rsid w:val="00672FCF"/>
    <w:rsid w:val="00673F61"/>
    <w:rsid w:val="006747E7"/>
    <w:rsid w:val="00675583"/>
    <w:rsid w:val="006757F7"/>
    <w:rsid w:val="00677792"/>
    <w:rsid w:val="00677A07"/>
    <w:rsid w:val="0068170E"/>
    <w:rsid w:val="006833B6"/>
    <w:rsid w:val="00683B3A"/>
    <w:rsid w:val="00683B8B"/>
    <w:rsid w:val="0068630B"/>
    <w:rsid w:val="006905D0"/>
    <w:rsid w:val="00690827"/>
    <w:rsid w:val="0069196F"/>
    <w:rsid w:val="00695171"/>
    <w:rsid w:val="00695BF1"/>
    <w:rsid w:val="00695ED7"/>
    <w:rsid w:val="0069778A"/>
    <w:rsid w:val="006A0F02"/>
    <w:rsid w:val="006A1296"/>
    <w:rsid w:val="006A1336"/>
    <w:rsid w:val="006A1FEB"/>
    <w:rsid w:val="006A71F3"/>
    <w:rsid w:val="006A77CC"/>
    <w:rsid w:val="006A7C78"/>
    <w:rsid w:val="006B0E9E"/>
    <w:rsid w:val="006B1B50"/>
    <w:rsid w:val="006B3F42"/>
    <w:rsid w:val="006B410F"/>
    <w:rsid w:val="006B4190"/>
    <w:rsid w:val="006B4563"/>
    <w:rsid w:val="006B50B0"/>
    <w:rsid w:val="006B5333"/>
    <w:rsid w:val="006B594C"/>
    <w:rsid w:val="006B5AD4"/>
    <w:rsid w:val="006B6045"/>
    <w:rsid w:val="006B61CE"/>
    <w:rsid w:val="006C2050"/>
    <w:rsid w:val="006C30E7"/>
    <w:rsid w:val="006C35E9"/>
    <w:rsid w:val="006C401C"/>
    <w:rsid w:val="006C41C8"/>
    <w:rsid w:val="006C4450"/>
    <w:rsid w:val="006C5D78"/>
    <w:rsid w:val="006C5E41"/>
    <w:rsid w:val="006C714E"/>
    <w:rsid w:val="006D05D0"/>
    <w:rsid w:val="006D101E"/>
    <w:rsid w:val="006D23F4"/>
    <w:rsid w:val="006D25CB"/>
    <w:rsid w:val="006D397F"/>
    <w:rsid w:val="006D4248"/>
    <w:rsid w:val="006D4364"/>
    <w:rsid w:val="006D6A67"/>
    <w:rsid w:val="006D6C6C"/>
    <w:rsid w:val="006D6D72"/>
    <w:rsid w:val="006D7BA1"/>
    <w:rsid w:val="006D7D33"/>
    <w:rsid w:val="006E0331"/>
    <w:rsid w:val="006E0A62"/>
    <w:rsid w:val="006E0B64"/>
    <w:rsid w:val="006E0F8F"/>
    <w:rsid w:val="006E13C9"/>
    <w:rsid w:val="006E4574"/>
    <w:rsid w:val="006E4AD9"/>
    <w:rsid w:val="006E5A41"/>
    <w:rsid w:val="006E6417"/>
    <w:rsid w:val="006E7D08"/>
    <w:rsid w:val="006F018C"/>
    <w:rsid w:val="006F0D37"/>
    <w:rsid w:val="006F1A0D"/>
    <w:rsid w:val="006F29A8"/>
    <w:rsid w:val="006F382C"/>
    <w:rsid w:val="006F53BD"/>
    <w:rsid w:val="006F5601"/>
    <w:rsid w:val="006F5668"/>
    <w:rsid w:val="006F68B1"/>
    <w:rsid w:val="006F7913"/>
    <w:rsid w:val="00700E4C"/>
    <w:rsid w:val="00701023"/>
    <w:rsid w:val="00701162"/>
    <w:rsid w:val="00702F0A"/>
    <w:rsid w:val="0070364F"/>
    <w:rsid w:val="00703CC1"/>
    <w:rsid w:val="0070427A"/>
    <w:rsid w:val="00704801"/>
    <w:rsid w:val="0070507C"/>
    <w:rsid w:val="007055E2"/>
    <w:rsid w:val="007063C9"/>
    <w:rsid w:val="007066A7"/>
    <w:rsid w:val="00706B68"/>
    <w:rsid w:val="007105CA"/>
    <w:rsid w:val="007139F7"/>
    <w:rsid w:val="00713EBB"/>
    <w:rsid w:val="00720488"/>
    <w:rsid w:val="007214B7"/>
    <w:rsid w:val="007225E9"/>
    <w:rsid w:val="00723029"/>
    <w:rsid w:val="0072350F"/>
    <w:rsid w:val="00724980"/>
    <w:rsid w:val="00724DD4"/>
    <w:rsid w:val="00725B19"/>
    <w:rsid w:val="00727796"/>
    <w:rsid w:val="00733CE4"/>
    <w:rsid w:val="007350C4"/>
    <w:rsid w:val="007371EA"/>
    <w:rsid w:val="00741BD1"/>
    <w:rsid w:val="00742529"/>
    <w:rsid w:val="007425B3"/>
    <w:rsid w:val="00743478"/>
    <w:rsid w:val="00743E07"/>
    <w:rsid w:val="007443BF"/>
    <w:rsid w:val="0074571B"/>
    <w:rsid w:val="0074637A"/>
    <w:rsid w:val="007478BB"/>
    <w:rsid w:val="00751890"/>
    <w:rsid w:val="007529B3"/>
    <w:rsid w:val="00753646"/>
    <w:rsid w:val="007538CA"/>
    <w:rsid w:val="00753A0A"/>
    <w:rsid w:val="00753FFD"/>
    <w:rsid w:val="0076253B"/>
    <w:rsid w:val="00763E4E"/>
    <w:rsid w:val="00764F95"/>
    <w:rsid w:val="00765B71"/>
    <w:rsid w:val="007661BE"/>
    <w:rsid w:val="0076654F"/>
    <w:rsid w:val="00767112"/>
    <w:rsid w:val="00767DA6"/>
    <w:rsid w:val="00767FF5"/>
    <w:rsid w:val="00771FDB"/>
    <w:rsid w:val="00772292"/>
    <w:rsid w:val="00772B7C"/>
    <w:rsid w:val="00773872"/>
    <w:rsid w:val="00774807"/>
    <w:rsid w:val="00774B85"/>
    <w:rsid w:val="0077629F"/>
    <w:rsid w:val="00776E41"/>
    <w:rsid w:val="007776D2"/>
    <w:rsid w:val="00777E63"/>
    <w:rsid w:val="00780A74"/>
    <w:rsid w:val="00781B46"/>
    <w:rsid w:val="007821EE"/>
    <w:rsid w:val="007823EC"/>
    <w:rsid w:val="00784722"/>
    <w:rsid w:val="00785A87"/>
    <w:rsid w:val="00786B8B"/>
    <w:rsid w:val="00786DEA"/>
    <w:rsid w:val="00787A6F"/>
    <w:rsid w:val="00787EB8"/>
    <w:rsid w:val="007900FC"/>
    <w:rsid w:val="0079453C"/>
    <w:rsid w:val="00795011"/>
    <w:rsid w:val="007955C9"/>
    <w:rsid w:val="007971A0"/>
    <w:rsid w:val="007A03C6"/>
    <w:rsid w:val="007A0617"/>
    <w:rsid w:val="007A0B7E"/>
    <w:rsid w:val="007A1AE9"/>
    <w:rsid w:val="007A3B1C"/>
    <w:rsid w:val="007A5784"/>
    <w:rsid w:val="007A6A09"/>
    <w:rsid w:val="007B1119"/>
    <w:rsid w:val="007B2F63"/>
    <w:rsid w:val="007B6C36"/>
    <w:rsid w:val="007C17AC"/>
    <w:rsid w:val="007C22A6"/>
    <w:rsid w:val="007C3695"/>
    <w:rsid w:val="007C4B0D"/>
    <w:rsid w:val="007C6710"/>
    <w:rsid w:val="007D1819"/>
    <w:rsid w:val="007D48F7"/>
    <w:rsid w:val="007D6706"/>
    <w:rsid w:val="007D6CAB"/>
    <w:rsid w:val="007E0098"/>
    <w:rsid w:val="007E0A67"/>
    <w:rsid w:val="007E0B0B"/>
    <w:rsid w:val="007E0D04"/>
    <w:rsid w:val="007E1D35"/>
    <w:rsid w:val="007E23E5"/>
    <w:rsid w:val="007E3778"/>
    <w:rsid w:val="007E3C0A"/>
    <w:rsid w:val="007E5BE7"/>
    <w:rsid w:val="007E793D"/>
    <w:rsid w:val="007F0EC4"/>
    <w:rsid w:val="007F12E1"/>
    <w:rsid w:val="007F37A1"/>
    <w:rsid w:val="007F3D9F"/>
    <w:rsid w:val="007F6902"/>
    <w:rsid w:val="007F6E58"/>
    <w:rsid w:val="007F71B4"/>
    <w:rsid w:val="007F74EA"/>
    <w:rsid w:val="007F7826"/>
    <w:rsid w:val="007F7F2D"/>
    <w:rsid w:val="008009C0"/>
    <w:rsid w:val="00800A60"/>
    <w:rsid w:val="00800FCA"/>
    <w:rsid w:val="00802792"/>
    <w:rsid w:val="00805725"/>
    <w:rsid w:val="008057E1"/>
    <w:rsid w:val="008065BF"/>
    <w:rsid w:val="00806E09"/>
    <w:rsid w:val="00806FB7"/>
    <w:rsid w:val="008079F8"/>
    <w:rsid w:val="00807F3F"/>
    <w:rsid w:val="00810607"/>
    <w:rsid w:val="0081076C"/>
    <w:rsid w:val="00812CA6"/>
    <w:rsid w:val="00812CDC"/>
    <w:rsid w:val="00813247"/>
    <w:rsid w:val="008136E7"/>
    <w:rsid w:val="00813B06"/>
    <w:rsid w:val="00816567"/>
    <w:rsid w:val="008167C5"/>
    <w:rsid w:val="008215AA"/>
    <w:rsid w:val="008218FC"/>
    <w:rsid w:val="0082447A"/>
    <w:rsid w:val="00824D44"/>
    <w:rsid w:val="008265DB"/>
    <w:rsid w:val="00826D64"/>
    <w:rsid w:val="00827774"/>
    <w:rsid w:val="00831781"/>
    <w:rsid w:val="00831EEE"/>
    <w:rsid w:val="00832EE8"/>
    <w:rsid w:val="008333E7"/>
    <w:rsid w:val="00834C7C"/>
    <w:rsid w:val="0083556D"/>
    <w:rsid w:val="00835C50"/>
    <w:rsid w:val="00836904"/>
    <w:rsid w:val="00841A6A"/>
    <w:rsid w:val="00842A00"/>
    <w:rsid w:val="00843CB7"/>
    <w:rsid w:val="008441C3"/>
    <w:rsid w:val="00847083"/>
    <w:rsid w:val="00850F0A"/>
    <w:rsid w:val="00851FF0"/>
    <w:rsid w:val="00852353"/>
    <w:rsid w:val="0085240C"/>
    <w:rsid w:val="00853C93"/>
    <w:rsid w:val="00853F8C"/>
    <w:rsid w:val="00855254"/>
    <w:rsid w:val="00855D47"/>
    <w:rsid w:val="00860028"/>
    <w:rsid w:val="0086006B"/>
    <w:rsid w:val="00860CDB"/>
    <w:rsid w:val="008621A5"/>
    <w:rsid w:val="00863801"/>
    <w:rsid w:val="0086459B"/>
    <w:rsid w:val="00865668"/>
    <w:rsid w:val="00865A73"/>
    <w:rsid w:val="00867237"/>
    <w:rsid w:val="00870493"/>
    <w:rsid w:val="008706D4"/>
    <w:rsid w:val="00873975"/>
    <w:rsid w:val="00874ECB"/>
    <w:rsid w:val="0087559A"/>
    <w:rsid w:val="00877AC5"/>
    <w:rsid w:val="008822D3"/>
    <w:rsid w:val="00882CB8"/>
    <w:rsid w:val="00883C0D"/>
    <w:rsid w:val="00884953"/>
    <w:rsid w:val="00884A20"/>
    <w:rsid w:val="00884A42"/>
    <w:rsid w:val="00885117"/>
    <w:rsid w:val="00885171"/>
    <w:rsid w:val="008859F9"/>
    <w:rsid w:val="00885E62"/>
    <w:rsid w:val="00887298"/>
    <w:rsid w:val="008874FC"/>
    <w:rsid w:val="00890FFF"/>
    <w:rsid w:val="008911ED"/>
    <w:rsid w:val="00894AA5"/>
    <w:rsid w:val="008957E8"/>
    <w:rsid w:val="0089607C"/>
    <w:rsid w:val="00896955"/>
    <w:rsid w:val="00896EA3"/>
    <w:rsid w:val="00896EBC"/>
    <w:rsid w:val="008A22DF"/>
    <w:rsid w:val="008A2A39"/>
    <w:rsid w:val="008A3143"/>
    <w:rsid w:val="008A36F0"/>
    <w:rsid w:val="008A43AA"/>
    <w:rsid w:val="008A4E93"/>
    <w:rsid w:val="008A5756"/>
    <w:rsid w:val="008A5ADF"/>
    <w:rsid w:val="008A6F33"/>
    <w:rsid w:val="008A7022"/>
    <w:rsid w:val="008B1446"/>
    <w:rsid w:val="008B2FBA"/>
    <w:rsid w:val="008B4012"/>
    <w:rsid w:val="008B6030"/>
    <w:rsid w:val="008B6CA1"/>
    <w:rsid w:val="008B7A09"/>
    <w:rsid w:val="008B7E8A"/>
    <w:rsid w:val="008C0C38"/>
    <w:rsid w:val="008C16D4"/>
    <w:rsid w:val="008C39A3"/>
    <w:rsid w:val="008C3B2B"/>
    <w:rsid w:val="008C3C1B"/>
    <w:rsid w:val="008C41D4"/>
    <w:rsid w:val="008C5821"/>
    <w:rsid w:val="008C62FE"/>
    <w:rsid w:val="008C6CAF"/>
    <w:rsid w:val="008C7B40"/>
    <w:rsid w:val="008D0F8F"/>
    <w:rsid w:val="008D28B6"/>
    <w:rsid w:val="008D3305"/>
    <w:rsid w:val="008D3A38"/>
    <w:rsid w:val="008D46FC"/>
    <w:rsid w:val="008D6699"/>
    <w:rsid w:val="008E08A6"/>
    <w:rsid w:val="008E0EBB"/>
    <w:rsid w:val="008E1A9F"/>
    <w:rsid w:val="008E2156"/>
    <w:rsid w:val="008E2691"/>
    <w:rsid w:val="008E274D"/>
    <w:rsid w:val="008E3712"/>
    <w:rsid w:val="008E45CB"/>
    <w:rsid w:val="008E4DCD"/>
    <w:rsid w:val="008E4EDA"/>
    <w:rsid w:val="008E6038"/>
    <w:rsid w:val="008E682E"/>
    <w:rsid w:val="008E6FC3"/>
    <w:rsid w:val="008E752F"/>
    <w:rsid w:val="008E7A1D"/>
    <w:rsid w:val="008F00FF"/>
    <w:rsid w:val="008F02FF"/>
    <w:rsid w:val="008F1A2D"/>
    <w:rsid w:val="008F2C22"/>
    <w:rsid w:val="008F2CB4"/>
    <w:rsid w:val="008F532B"/>
    <w:rsid w:val="008F53E3"/>
    <w:rsid w:val="008F7F6A"/>
    <w:rsid w:val="00900664"/>
    <w:rsid w:val="00900727"/>
    <w:rsid w:val="00901308"/>
    <w:rsid w:val="00901B07"/>
    <w:rsid w:val="0090224E"/>
    <w:rsid w:val="0090253C"/>
    <w:rsid w:val="009035DF"/>
    <w:rsid w:val="00903B62"/>
    <w:rsid w:val="0090486E"/>
    <w:rsid w:val="0090551D"/>
    <w:rsid w:val="00905630"/>
    <w:rsid w:val="009056D0"/>
    <w:rsid w:val="00910BD2"/>
    <w:rsid w:val="009144B7"/>
    <w:rsid w:val="00914C22"/>
    <w:rsid w:val="00914C4D"/>
    <w:rsid w:val="0091641B"/>
    <w:rsid w:val="00921453"/>
    <w:rsid w:val="00921FEF"/>
    <w:rsid w:val="00923162"/>
    <w:rsid w:val="009231A5"/>
    <w:rsid w:val="009254A8"/>
    <w:rsid w:val="00925C4C"/>
    <w:rsid w:val="00926B64"/>
    <w:rsid w:val="00927024"/>
    <w:rsid w:val="0092761F"/>
    <w:rsid w:val="0092774A"/>
    <w:rsid w:val="00930695"/>
    <w:rsid w:val="00932B96"/>
    <w:rsid w:val="009333C6"/>
    <w:rsid w:val="00934CAF"/>
    <w:rsid w:val="00937F55"/>
    <w:rsid w:val="009401A0"/>
    <w:rsid w:val="00942E4B"/>
    <w:rsid w:val="0094358A"/>
    <w:rsid w:val="00943E1D"/>
    <w:rsid w:val="009440F3"/>
    <w:rsid w:val="0094416E"/>
    <w:rsid w:val="0094542C"/>
    <w:rsid w:val="0095070E"/>
    <w:rsid w:val="009509F7"/>
    <w:rsid w:val="00950F76"/>
    <w:rsid w:val="00951250"/>
    <w:rsid w:val="0095306B"/>
    <w:rsid w:val="00953B44"/>
    <w:rsid w:val="00954362"/>
    <w:rsid w:val="00955C7F"/>
    <w:rsid w:val="00955F9E"/>
    <w:rsid w:val="00957339"/>
    <w:rsid w:val="00957B56"/>
    <w:rsid w:val="009626A8"/>
    <w:rsid w:val="00963935"/>
    <w:rsid w:val="00964D24"/>
    <w:rsid w:val="00965F72"/>
    <w:rsid w:val="00967310"/>
    <w:rsid w:val="00967F11"/>
    <w:rsid w:val="00970744"/>
    <w:rsid w:val="00971ED9"/>
    <w:rsid w:val="0097439C"/>
    <w:rsid w:val="00974CD1"/>
    <w:rsid w:val="00975056"/>
    <w:rsid w:val="0097510D"/>
    <w:rsid w:val="0097563B"/>
    <w:rsid w:val="009758B4"/>
    <w:rsid w:val="0098089D"/>
    <w:rsid w:val="00981A08"/>
    <w:rsid w:val="00983489"/>
    <w:rsid w:val="00985E22"/>
    <w:rsid w:val="0099086A"/>
    <w:rsid w:val="0099114C"/>
    <w:rsid w:val="00991231"/>
    <w:rsid w:val="00991FD0"/>
    <w:rsid w:val="00992E25"/>
    <w:rsid w:val="00993924"/>
    <w:rsid w:val="009A0D6A"/>
    <w:rsid w:val="009A299D"/>
    <w:rsid w:val="009A2CE8"/>
    <w:rsid w:val="009A4898"/>
    <w:rsid w:val="009A4E14"/>
    <w:rsid w:val="009A587C"/>
    <w:rsid w:val="009A5BA5"/>
    <w:rsid w:val="009A6467"/>
    <w:rsid w:val="009A6D94"/>
    <w:rsid w:val="009B0545"/>
    <w:rsid w:val="009B1ACC"/>
    <w:rsid w:val="009B1D70"/>
    <w:rsid w:val="009B282F"/>
    <w:rsid w:val="009B2D20"/>
    <w:rsid w:val="009B30CE"/>
    <w:rsid w:val="009B3AF5"/>
    <w:rsid w:val="009B4FE0"/>
    <w:rsid w:val="009B5BC5"/>
    <w:rsid w:val="009B66D1"/>
    <w:rsid w:val="009B739F"/>
    <w:rsid w:val="009C061C"/>
    <w:rsid w:val="009C1689"/>
    <w:rsid w:val="009C16A3"/>
    <w:rsid w:val="009C2313"/>
    <w:rsid w:val="009C2F12"/>
    <w:rsid w:val="009C36FA"/>
    <w:rsid w:val="009C3ED4"/>
    <w:rsid w:val="009C54A8"/>
    <w:rsid w:val="009C5B16"/>
    <w:rsid w:val="009C7DB0"/>
    <w:rsid w:val="009D225E"/>
    <w:rsid w:val="009D2ECF"/>
    <w:rsid w:val="009D3817"/>
    <w:rsid w:val="009D3CD9"/>
    <w:rsid w:val="009D4CED"/>
    <w:rsid w:val="009D5A0D"/>
    <w:rsid w:val="009D69BA"/>
    <w:rsid w:val="009D6D11"/>
    <w:rsid w:val="009D7C6E"/>
    <w:rsid w:val="009E0B48"/>
    <w:rsid w:val="009E2F9E"/>
    <w:rsid w:val="009E584B"/>
    <w:rsid w:val="009E5D5D"/>
    <w:rsid w:val="009E62B7"/>
    <w:rsid w:val="009E6932"/>
    <w:rsid w:val="009E7F70"/>
    <w:rsid w:val="009F1030"/>
    <w:rsid w:val="009F18AE"/>
    <w:rsid w:val="009F3EA2"/>
    <w:rsid w:val="009F412A"/>
    <w:rsid w:val="009F5122"/>
    <w:rsid w:val="009F517A"/>
    <w:rsid w:val="009F5B8C"/>
    <w:rsid w:val="009F6587"/>
    <w:rsid w:val="009F6720"/>
    <w:rsid w:val="009F7DFB"/>
    <w:rsid w:val="00A0005C"/>
    <w:rsid w:val="00A00BAC"/>
    <w:rsid w:val="00A01413"/>
    <w:rsid w:val="00A014A2"/>
    <w:rsid w:val="00A054B2"/>
    <w:rsid w:val="00A05F8C"/>
    <w:rsid w:val="00A07534"/>
    <w:rsid w:val="00A0760B"/>
    <w:rsid w:val="00A0771D"/>
    <w:rsid w:val="00A10EDC"/>
    <w:rsid w:val="00A11778"/>
    <w:rsid w:val="00A1267A"/>
    <w:rsid w:val="00A13872"/>
    <w:rsid w:val="00A139BB"/>
    <w:rsid w:val="00A165CD"/>
    <w:rsid w:val="00A17244"/>
    <w:rsid w:val="00A1751C"/>
    <w:rsid w:val="00A20908"/>
    <w:rsid w:val="00A2184A"/>
    <w:rsid w:val="00A24580"/>
    <w:rsid w:val="00A24E62"/>
    <w:rsid w:val="00A25404"/>
    <w:rsid w:val="00A26FEC"/>
    <w:rsid w:val="00A31266"/>
    <w:rsid w:val="00A32399"/>
    <w:rsid w:val="00A33CA4"/>
    <w:rsid w:val="00A3425D"/>
    <w:rsid w:val="00A3468D"/>
    <w:rsid w:val="00A34A4E"/>
    <w:rsid w:val="00A34B32"/>
    <w:rsid w:val="00A35BF1"/>
    <w:rsid w:val="00A3630E"/>
    <w:rsid w:val="00A36D9B"/>
    <w:rsid w:val="00A4032F"/>
    <w:rsid w:val="00A4067A"/>
    <w:rsid w:val="00A406CF"/>
    <w:rsid w:val="00A4107E"/>
    <w:rsid w:val="00A41A71"/>
    <w:rsid w:val="00A428E8"/>
    <w:rsid w:val="00A42EC8"/>
    <w:rsid w:val="00A44138"/>
    <w:rsid w:val="00A51454"/>
    <w:rsid w:val="00A51F48"/>
    <w:rsid w:val="00A52718"/>
    <w:rsid w:val="00A53A7B"/>
    <w:rsid w:val="00A55084"/>
    <w:rsid w:val="00A55BF5"/>
    <w:rsid w:val="00A56670"/>
    <w:rsid w:val="00A56D14"/>
    <w:rsid w:val="00A572CF"/>
    <w:rsid w:val="00A5730B"/>
    <w:rsid w:val="00A5731E"/>
    <w:rsid w:val="00A57739"/>
    <w:rsid w:val="00A57FED"/>
    <w:rsid w:val="00A60318"/>
    <w:rsid w:val="00A61EBA"/>
    <w:rsid w:val="00A61F69"/>
    <w:rsid w:val="00A62BA0"/>
    <w:rsid w:val="00A65F91"/>
    <w:rsid w:val="00A6635E"/>
    <w:rsid w:val="00A66602"/>
    <w:rsid w:val="00A73008"/>
    <w:rsid w:val="00A73239"/>
    <w:rsid w:val="00A7622F"/>
    <w:rsid w:val="00A7648B"/>
    <w:rsid w:val="00A77029"/>
    <w:rsid w:val="00A8073D"/>
    <w:rsid w:val="00A8119D"/>
    <w:rsid w:val="00A81FCE"/>
    <w:rsid w:val="00A84777"/>
    <w:rsid w:val="00A84883"/>
    <w:rsid w:val="00A84CEB"/>
    <w:rsid w:val="00A85176"/>
    <w:rsid w:val="00A8561A"/>
    <w:rsid w:val="00A87C2F"/>
    <w:rsid w:val="00A901AA"/>
    <w:rsid w:val="00A908C7"/>
    <w:rsid w:val="00A92A2F"/>
    <w:rsid w:val="00A93BDB"/>
    <w:rsid w:val="00A94949"/>
    <w:rsid w:val="00A95092"/>
    <w:rsid w:val="00A954B2"/>
    <w:rsid w:val="00A9707B"/>
    <w:rsid w:val="00A97BA9"/>
    <w:rsid w:val="00AA0888"/>
    <w:rsid w:val="00AA0D90"/>
    <w:rsid w:val="00AA0E85"/>
    <w:rsid w:val="00AA1DD2"/>
    <w:rsid w:val="00AA1FBB"/>
    <w:rsid w:val="00AA224B"/>
    <w:rsid w:val="00AA3C55"/>
    <w:rsid w:val="00AA50EF"/>
    <w:rsid w:val="00AA729D"/>
    <w:rsid w:val="00AB0491"/>
    <w:rsid w:val="00AB19B1"/>
    <w:rsid w:val="00AB2212"/>
    <w:rsid w:val="00AB2505"/>
    <w:rsid w:val="00AB2695"/>
    <w:rsid w:val="00AB4C4E"/>
    <w:rsid w:val="00AB66E6"/>
    <w:rsid w:val="00AB7D6F"/>
    <w:rsid w:val="00AB7F99"/>
    <w:rsid w:val="00AC049C"/>
    <w:rsid w:val="00AC1D51"/>
    <w:rsid w:val="00AC233E"/>
    <w:rsid w:val="00AC267B"/>
    <w:rsid w:val="00AC27C6"/>
    <w:rsid w:val="00AC2FD0"/>
    <w:rsid w:val="00AC60D7"/>
    <w:rsid w:val="00AC61D9"/>
    <w:rsid w:val="00AC729D"/>
    <w:rsid w:val="00AC7B4A"/>
    <w:rsid w:val="00AD213E"/>
    <w:rsid w:val="00AD3CE5"/>
    <w:rsid w:val="00AD50AA"/>
    <w:rsid w:val="00AD5AAE"/>
    <w:rsid w:val="00AD5F56"/>
    <w:rsid w:val="00AE7047"/>
    <w:rsid w:val="00AE7D79"/>
    <w:rsid w:val="00AF1670"/>
    <w:rsid w:val="00AF2532"/>
    <w:rsid w:val="00AF2DC8"/>
    <w:rsid w:val="00AF3BFA"/>
    <w:rsid w:val="00AF4686"/>
    <w:rsid w:val="00AF7ECF"/>
    <w:rsid w:val="00B00618"/>
    <w:rsid w:val="00B01010"/>
    <w:rsid w:val="00B0122E"/>
    <w:rsid w:val="00B057F0"/>
    <w:rsid w:val="00B0638A"/>
    <w:rsid w:val="00B07C5B"/>
    <w:rsid w:val="00B10378"/>
    <w:rsid w:val="00B10955"/>
    <w:rsid w:val="00B10A0A"/>
    <w:rsid w:val="00B10FA2"/>
    <w:rsid w:val="00B1246E"/>
    <w:rsid w:val="00B1343C"/>
    <w:rsid w:val="00B13FEE"/>
    <w:rsid w:val="00B147D9"/>
    <w:rsid w:val="00B14A50"/>
    <w:rsid w:val="00B15572"/>
    <w:rsid w:val="00B15BCD"/>
    <w:rsid w:val="00B15D8D"/>
    <w:rsid w:val="00B167E3"/>
    <w:rsid w:val="00B200C1"/>
    <w:rsid w:val="00B20650"/>
    <w:rsid w:val="00B20AF9"/>
    <w:rsid w:val="00B21795"/>
    <w:rsid w:val="00B2183C"/>
    <w:rsid w:val="00B21C37"/>
    <w:rsid w:val="00B22F8A"/>
    <w:rsid w:val="00B24FE1"/>
    <w:rsid w:val="00B26A27"/>
    <w:rsid w:val="00B27F08"/>
    <w:rsid w:val="00B301C7"/>
    <w:rsid w:val="00B3059A"/>
    <w:rsid w:val="00B3070B"/>
    <w:rsid w:val="00B311BB"/>
    <w:rsid w:val="00B33AAA"/>
    <w:rsid w:val="00B35ABD"/>
    <w:rsid w:val="00B36B01"/>
    <w:rsid w:val="00B37125"/>
    <w:rsid w:val="00B372B3"/>
    <w:rsid w:val="00B40882"/>
    <w:rsid w:val="00B42A2D"/>
    <w:rsid w:val="00B4420B"/>
    <w:rsid w:val="00B44682"/>
    <w:rsid w:val="00B4470E"/>
    <w:rsid w:val="00B44EF5"/>
    <w:rsid w:val="00B45FA9"/>
    <w:rsid w:val="00B46FBE"/>
    <w:rsid w:val="00B4714B"/>
    <w:rsid w:val="00B472B6"/>
    <w:rsid w:val="00B54211"/>
    <w:rsid w:val="00B5463B"/>
    <w:rsid w:val="00B56411"/>
    <w:rsid w:val="00B57980"/>
    <w:rsid w:val="00B57C8C"/>
    <w:rsid w:val="00B60B49"/>
    <w:rsid w:val="00B62503"/>
    <w:rsid w:val="00B6317E"/>
    <w:rsid w:val="00B63710"/>
    <w:rsid w:val="00B63B5A"/>
    <w:rsid w:val="00B70A7E"/>
    <w:rsid w:val="00B711F2"/>
    <w:rsid w:val="00B71963"/>
    <w:rsid w:val="00B71FE8"/>
    <w:rsid w:val="00B72EC5"/>
    <w:rsid w:val="00B7369E"/>
    <w:rsid w:val="00B75402"/>
    <w:rsid w:val="00B7598A"/>
    <w:rsid w:val="00B76B33"/>
    <w:rsid w:val="00B76FAE"/>
    <w:rsid w:val="00B77DBA"/>
    <w:rsid w:val="00B8017F"/>
    <w:rsid w:val="00B807E9"/>
    <w:rsid w:val="00B8143E"/>
    <w:rsid w:val="00B8190A"/>
    <w:rsid w:val="00B85939"/>
    <w:rsid w:val="00B86697"/>
    <w:rsid w:val="00B91196"/>
    <w:rsid w:val="00B91671"/>
    <w:rsid w:val="00B93EB6"/>
    <w:rsid w:val="00B943B3"/>
    <w:rsid w:val="00B94497"/>
    <w:rsid w:val="00B953F3"/>
    <w:rsid w:val="00B956C0"/>
    <w:rsid w:val="00B967BE"/>
    <w:rsid w:val="00B976BA"/>
    <w:rsid w:val="00BA0832"/>
    <w:rsid w:val="00BA0F8E"/>
    <w:rsid w:val="00BA175E"/>
    <w:rsid w:val="00BA23FF"/>
    <w:rsid w:val="00BA3B7F"/>
    <w:rsid w:val="00BA42E9"/>
    <w:rsid w:val="00BA4E24"/>
    <w:rsid w:val="00BA558B"/>
    <w:rsid w:val="00BA6AEF"/>
    <w:rsid w:val="00BA7824"/>
    <w:rsid w:val="00BA7857"/>
    <w:rsid w:val="00BB0285"/>
    <w:rsid w:val="00BB2B4E"/>
    <w:rsid w:val="00BB2BBF"/>
    <w:rsid w:val="00BB31B7"/>
    <w:rsid w:val="00BB7AC9"/>
    <w:rsid w:val="00BC0825"/>
    <w:rsid w:val="00BC107D"/>
    <w:rsid w:val="00BC131F"/>
    <w:rsid w:val="00BC1BE6"/>
    <w:rsid w:val="00BC26E0"/>
    <w:rsid w:val="00BC32F0"/>
    <w:rsid w:val="00BC38A3"/>
    <w:rsid w:val="00BC38E6"/>
    <w:rsid w:val="00BC4945"/>
    <w:rsid w:val="00BC5B53"/>
    <w:rsid w:val="00BC5D20"/>
    <w:rsid w:val="00BC6A9D"/>
    <w:rsid w:val="00BC7C32"/>
    <w:rsid w:val="00BD0F8A"/>
    <w:rsid w:val="00BD2155"/>
    <w:rsid w:val="00BD44C5"/>
    <w:rsid w:val="00BD48A2"/>
    <w:rsid w:val="00BD5471"/>
    <w:rsid w:val="00BD5E71"/>
    <w:rsid w:val="00BD6C82"/>
    <w:rsid w:val="00BD7086"/>
    <w:rsid w:val="00BD7662"/>
    <w:rsid w:val="00BE00CC"/>
    <w:rsid w:val="00BE0DBD"/>
    <w:rsid w:val="00BE187E"/>
    <w:rsid w:val="00BE34BE"/>
    <w:rsid w:val="00BE3DCF"/>
    <w:rsid w:val="00BE58F0"/>
    <w:rsid w:val="00BE5C78"/>
    <w:rsid w:val="00BE637A"/>
    <w:rsid w:val="00BF0878"/>
    <w:rsid w:val="00BF28B0"/>
    <w:rsid w:val="00BF3808"/>
    <w:rsid w:val="00BF3A90"/>
    <w:rsid w:val="00BF4A42"/>
    <w:rsid w:val="00BF4A74"/>
    <w:rsid w:val="00BF581F"/>
    <w:rsid w:val="00BF5881"/>
    <w:rsid w:val="00C00EA0"/>
    <w:rsid w:val="00C01C35"/>
    <w:rsid w:val="00C028B4"/>
    <w:rsid w:val="00C05CCD"/>
    <w:rsid w:val="00C06C13"/>
    <w:rsid w:val="00C109B9"/>
    <w:rsid w:val="00C10A8C"/>
    <w:rsid w:val="00C11636"/>
    <w:rsid w:val="00C11ED8"/>
    <w:rsid w:val="00C12537"/>
    <w:rsid w:val="00C12816"/>
    <w:rsid w:val="00C12DA0"/>
    <w:rsid w:val="00C1373B"/>
    <w:rsid w:val="00C140CA"/>
    <w:rsid w:val="00C16764"/>
    <w:rsid w:val="00C16ED8"/>
    <w:rsid w:val="00C17875"/>
    <w:rsid w:val="00C17BA7"/>
    <w:rsid w:val="00C20842"/>
    <w:rsid w:val="00C21372"/>
    <w:rsid w:val="00C21F0D"/>
    <w:rsid w:val="00C2270E"/>
    <w:rsid w:val="00C22A07"/>
    <w:rsid w:val="00C24934"/>
    <w:rsid w:val="00C24A29"/>
    <w:rsid w:val="00C25E96"/>
    <w:rsid w:val="00C30474"/>
    <w:rsid w:val="00C30A4B"/>
    <w:rsid w:val="00C31E59"/>
    <w:rsid w:val="00C34451"/>
    <w:rsid w:val="00C344E7"/>
    <w:rsid w:val="00C36396"/>
    <w:rsid w:val="00C369AE"/>
    <w:rsid w:val="00C41701"/>
    <w:rsid w:val="00C4190D"/>
    <w:rsid w:val="00C41BE9"/>
    <w:rsid w:val="00C42C6F"/>
    <w:rsid w:val="00C42DEB"/>
    <w:rsid w:val="00C432E9"/>
    <w:rsid w:val="00C44AC4"/>
    <w:rsid w:val="00C4596C"/>
    <w:rsid w:val="00C46FD8"/>
    <w:rsid w:val="00C47165"/>
    <w:rsid w:val="00C47206"/>
    <w:rsid w:val="00C50A38"/>
    <w:rsid w:val="00C50D08"/>
    <w:rsid w:val="00C51022"/>
    <w:rsid w:val="00C5181A"/>
    <w:rsid w:val="00C53805"/>
    <w:rsid w:val="00C54814"/>
    <w:rsid w:val="00C5542C"/>
    <w:rsid w:val="00C556DA"/>
    <w:rsid w:val="00C55D63"/>
    <w:rsid w:val="00C56C16"/>
    <w:rsid w:val="00C57C0F"/>
    <w:rsid w:val="00C60ED8"/>
    <w:rsid w:val="00C614B7"/>
    <w:rsid w:val="00C61E0A"/>
    <w:rsid w:val="00C6236F"/>
    <w:rsid w:val="00C62DAB"/>
    <w:rsid w:val="00C66BEC"/>
    <w:rsid w:val="00C70515"/>
    <w:rsid w:val="00C71240"/>
    <w:rsid w:val="00C71F43"/>
    <w:rsid w:val="00C74609"/>
    <w:rsid w:val="00C770E2"/>
    <w:rsid w:val="00C806C3"/>
    <w:rsid w:val="00C807B0"/>
    <w:rsid w:val="00C807F3"/>
    <w:rsid w:val="00C8112F"/>
    <w:rsid w:val="00C813CE"/>
    <w:rsid w:val="00C8278B"/>
    <w:rsid w:val="00C82796"/>
    <w:rsid w:val="00C842ED"/>
    <w:rsid w:val="00C851A9"/>
    <w:rsid w:val="00C861DA"/>
    <w:rsid w:val="00C87176"/>
    <w:rsid w:val="00C87489"/>
    <w:rsid w:val="00C9025E"/>
    <w:rsid w:val="00C907B7"/>
    <w:rsid w:val="00C916CE"/>
    <w:rsid w:val="00C91B4A"/>
    <w:rsid w:val="00C92218"/>
    <w:rsid w:val="00C9470E"/>
    <w:rsid w:val="00C96922"/>
    <w:rsid w:val="00C96D58"/>
    <w:rsid w:val="00C9706C"/>
    <w:rsid w:val="00CA1278"/>
    <w:rsid w:val="00CA13E5"/>
    <w:rsid w:val="00CA29C4"/>
    <w:rsid w:val="00CA4837"/>
    <w:rsid w:val="00CA55D4"/>
    <w:rsid w:val="00CA5666"/>
    <w:rsid w:val="00CA5AB7"/>
    <w:rsid w:val="00CA5B48"/>
    <w:rsid w:val="00CA7ACD"/>
    <w:rsid w:val="00CB08A7"/>
    <w:rsid w:val="00CB09C0"/>
    <w:rsid w:val="00CB2553"/>
    <w:rsid w:val="00CB2728"/>
    <w:rsid w:val="00CB289D"/>
    <w:rsid w:val="00CB3932"/>
    <w:rsid w:val="00CB5FD9"/>
    <w:rsid w:val="00CB64EF"/>
    <w:rsid w:val="00CB68BE"/>
    <w:rsid w:val="00CC0625"/>
    <w:rsid w:val="00CC14E9"/>
    <w:rsid w:val="00CC2FC9"/>
    <w:rsid w:val="00CC375B"/>
    <w:rsid w:val="00CC424B"/>
    <w:rsid w:val="00CC4702"/>
    <w:rsid w:val="00CC4A71"/>
    <w:rsid w:val="00CC54F9"/>
    <w:rsid w:val="00CC721C"/>
    <w:rsid w:val="00CD03DA"/>
    <w:rsid w:val="00CD0625"/>
    <w:rsid w:val="00CD2B91"/>
    <w:rsid w:val="00CD2C78"/>
    <w:rsid w:val="00CD4496"/>
    <w:rsid w:val="00CD633D"/>
    <w:rsid w:val="00CD6FF1"/>
    <w:rsid w:val="00CD7038"/>
    <w:rsid w:val="00CE031A"/>
    <w:rsid w:val="00CE07F2"/>
    <w:rsid w:val="00CE1970"/>
    <w:rsid w:val="00CE3053"/>
    <w:rsid w:val="00CE51A9"/>
    <w:rsid w:val="00CE5D8F"/>
    <w:rsid w:val="00CE6277"/>
    <w:rsid w:val="00CE7496"/>
    <w:rsid w:val="00CE7F6C"/>
    <w:rsid w:val="00CF17CD"/>
    <w:rsid w:val="00CF31DA"/>
    <w:rsid w:val="00CF4D90"/>
    <w:rsid w:val="00CF57A3"/>
    <w:rsid w:val="00CF6643"/>
    <w:rsid w:val="00CF68E7"/>
    <w:rsid w:val="00CF6EBB"/>
    <w:rsid w:val="00CF724D"/>
    <w:rsid w:val="00CF73C6"/>
    <w:rsid w:val="00CF7D8B"/>
    <w:rsid w:val="00D005A9"/>
    <w:rsid w:val="00D012F4"/>
    <w:rsid w:val="00D01936"/>
    <w:rsid w:val="00D01B11"/>
    <w:rsid w:val="00D01B4A"/>
    <w:rsid w:val="00D01FB6"/>
    <w:rsid w:val="00D02A27"/>
    <w:rsid w:val="00D035EE"/>
    <w:rsid w:val="00D03932"/>
    <w:rsid w:val="00D05BD0"/>
    <w:rsid w:val="00D0638E"/>
    <w:rsid w:val="00D077C5"/>
    <w:rsid w:val="00D07964"/>
    <w:rsid w:val="00D10A9B"/>
    <w:rsid w:val="00D1102B"/>
    <w:rsid w:val="00D1249C"/>
    <w:rsid w:val="00D129D3"/>
    <w:rsid w:val="00D14F50"/>
    <w:rsid w:val="00D15CD9"/>
    <w:rsid w:val="00D20193"/>
    <w:rsid w:val="00D212E5"/>
    <w:rsid w:val="00D21522"/>
    <w:rsid w:val="00D2153A"/>
    <w:rsid w:val="00D249EF"/>
    <w:rsid w:val="00D24F85"/>
    <w:rsid w:val="00D25AEC"/>
    <w:rsid w:val="00D30B81"/>
    <w:rsid w:val="00D3240F"/>
    <w:rsid w:val="00D32F17"/>
    <w:rsid w:val="00D33EC1"/>
    <w:rsid w:val="00D34FDF"/>
    <w:rsid w:val="00D3506C"/>
    <w:rsid w:val="00D35098"/>
    <w:rsid w:val="00D35465"/>
    <w:rsid w:val="00D3553A"/>
    <w:rsid w:val="00D35C7B"/>
    <w:rsid w:val="00D35F0C"/>
    <w:rsid w:val="00D36197"/>
    <w:rsid w:val="00D363D0"/>
    <w:rsid w:val="00D36E95"/>
    <w:rsid w:val="00D430DC"/>
    <w:rsid w:val="00D502F9"/>
    <w:rsid w:val="00D50364"/>
    <w:rsid w:val="00D50F7A"/>
    <w:rsid w:val="00D51438"/>
    <w:rsid w:val="00D52773"/>
    <w:rsid w:val="00D52995"/>
    <w:rsid w:val="00D53C15"/>
    <w:rsid w:val="00D53E90"/>
    <w:rsid w:val="00D5767F"/>
    <w:rsid w:val="00D62378"/>
    <w:rsid w:val="00D634A8"/>
    <w:rsid w:val="00D63BF7"/>
    <w:rsid w:val="00D640BB"/>
    <w:rsid w:val="00D64A37"/>
    <w:rsid w:val="00D64C0A"/>
    <w:rsid w:val="00D64CBD"/>
    <w:rsid w:val="00D6500C"/>
    <w:rsid w:val="00D65C23"/>
    <w:rsid w:val="00D66A22"/>
    <w:rsid w:val="00D67988"/>
    <w:rsid w:val="00D67B95"/>
    <w:rsid w:val="00D706A9"/>
    <w:rsid w:val="00D72E08"/>
    <w:rsid w:val="00D74518"/>
    <w:rsid w:val="00D74894"/>
    <w:rsid w:val="00D76203"/>
    <w:rsid w:val="00D76639"/>
    <w:rsid w:val="00D773A9"/>
    <w:rsid w:val="00D7749A"/>
    <w:rsid w:val="00D808D2"/>
    <w:rsid w:val="00D80B26"/>
    <w:rsid w:val="00D81206"/>
    <w:rsid w:val="00D83833"/>
    <w:rsid w:val="00D83BEB"/>
    <w:rsid w:val="00D84418"/>
    <w:rsid w:val="00D85382"/>
    <w:rsid w:val="00D85659"/>
    <w:rsid w:val="00D856FE"/>
    <w:rsid w:val="00D85D4B"/>
    <w:rsid w:val="00D8650A"/>
    <w:rsid w:val="00D875FF"/>
    <w:rsid w:val="00D900E5"/>
    <w:rsid w:val="00D90728"/>
    <w:rsid w:val="00D909D6"/>
    <w:rsid w:val="00D911C1"/>
    <w:rsid w:val="00D929F5"/>
    <w:rsid w:val="00D92FF1"/>
    <w:rsid w:val="00D939AC"/>
    <w:rsid w:val="00D94CDA"/>
    <w:rsid w:val="00D95E92"/>
    <w:rsid w:val="00D967FE"/>
    <w:rsid w:val="00DA07D6"/>
    <w:rsid w:val="00DA160B"/>
    <w:rsid w:val="00DA16AF"/>
    <w:rsid w:val="00DA1DA8"/>
    <w:rsid w:val="00DA3666"/>
    <w:rsid w:val="00DA3DBA"/>
    <w:rsid w:val="00DA3F0C"/>
    <w:rsid w:val="00DA419C"/>
    <w:rsid w:val="00DA571B"/>
    <w:rsid w:val="00DA5792"/>
    <w:rsid w:val="00DA61C5"/>
    <w:rsid w:val="00DA699E"/>
    <w:rsid w:val="00DA6C3E"/>
    <w:rsid w:val="00DB134A"/>
    <w:rsid w:val="00DB2BB6"/>
    <w:rsid w:val="00DB2FC6"/>
    <w:rsid w:val="00DB40E6"/>
    <w:rsid w:val="00DB4626"/>
    <w:rsid w:val="00DB483D"/>
    <w:rsid w:val="00DB4DE2"/>
    <w:rsid w:val="00DB5478"/>
    <w:rsid w:val="00DB5846"/>
    <w:rsid w:val="00DB76FB"/>
    <w:rsid w:val="00DB7A19"/>
    <w:rsid w:val="00DB7B87"/>
    <w:rsid w:val="00DB7CFE"/>
    <w:rsid w:val="00DC1200"/>
    <w:rsid w:val="00DC1638"/>
    <w:rsid w:val="00DC33B7"/>
    <w:rsid w:val="00DC4FA6"/>
    <w:rsid w:val="00DC5435"/>
    <w:rsid w:val="00DC6450"/>
    <w:rsid w:val="00DD33F9"/>
    <w:rsid w:val="00DD46BC"/>
    <w:rsid w:val="00DD5FA4"/>
    <w:rsid w:val="00DD6A09"/>
    <w:rsid w:val="00DD7063"/>
    <w:rsid w:val="00DD7D0F"/>
    <w:rsid w:val="00DE05C0"/>
    <w:rsid w:val="00DE18A5"/>
    <w:rsid w:val="00DE328C"/>
    <w:rsid w:val="00DE40B4"/>
    <w:rsid w:val="00DE6785"/>
    <w:rsid w:val="00DE6878"/>
    <w:rsid w:val="00DF1A41"/>
    <w:rsid w:val="00DF3D07"/>
    <w:rsid w:val="00DF3E4B"/>
    <w:rsid w:val="00DF3EEA"/>
    <w:rsid w:val="00DF4BA3"/>
    <w:rsid w:val="00DF51FF"/>
    <w:rsid w:val="00DF6162"/>
    <w:rsid w:val="00DF61E0"/>
    <w:rsid w:val="00DF6387"/>
    <w:rsid w:val="00E00767"/>
    <w:rsid w:val="00E00894"/>
    <w:rsid w:val="00E016A0"/>
    <w:rsid w:val="00E01CE9"/>
    <w:rsid w:val="00E03FD2"/>
    <w:rsid w:val="00E06BE3"/>
    <w:rsid w:val="00E07963"/>
    <w:rsid w:val="00E079DD"/>
    <w:rsid w:val="00E11870"/>
    <w:rsid w:val="00E11D66"/>
    <w:rsid w:val="00E1201F"/>
    <w:rsid w:val="00E122E9"/>
    <w:rsid w:val="00E12307"/>
    <w:rsid w:val="00E12DCB"/>
    <w:rsid w:val="00E1428F"/>
    <w:rsid w:val="00E158DD"/>
    <w:rsid w:val="00E2081B"/>
    <w:rsid w:val="00E21662"/>
    <w:rsid w:val="00E21805"/>
    <w:rsid w:val="00E21885"/>
    <w:rsid w:val="00E223B5"/>
    <w:rsid w:val="00E2662C"/>
    <w:rsid w:val="00E26E94"/>
    <w:rsid w:val="00E26FF7"/>
    <w:rsid w:val="00E300CD"/>
    <w:rsid w:val="00E30C5A"/>
    <w:rsid w:val="00E30DDF"/>
    <w:rsid w:val="00E31227"/>
    <w:rsid w:val="00E31FE8"/>
    <w:rsid w:val="00E32903"/>
    <w:rsid w:val="00E32FDB"/>
    <w:rsid w:val="00E34DF7"/>
    <w:rsid w:val="00E34FA1"/>
    <w:rsid w:val="00E35B6F"/>
    <w:rsid w:val="00E3769B"/>
    <w:rsid w:val="00E37A66"/>
    <w:rsid w:val="00E41FE7"/>
    <w:rsid w:val="00E431CE"/>
    <w:rsid w:val="00E44367"/>
    <w:rsid w:val="00E448F8"/>
    <w:rsid w:val="00E44B3B"/>
    <w:rsid w:val="00E44BB6"/>
    <w:rsid w:val="00E46AA5"/>
    <w:rsid w:val="00E46E64"/>
    <w:rsid w:val="00E472E2"/>
    <w:rsid w:val="00E5049B"/>
    <w:rsid w:val="00E51DBF"/>
    <w:rsid w:val="00E55FF9"/>
    <w:rsid w:val="00E57D84"/>
    <w:rsid w:val="00E60B92"/>
    <w:rsid w:val="00E611AA"/>
    <w:rsid w:val="00E61543"/>
    <w:rsid w:val="00E61713"/>
    <w:rsid w:val="00E62B4E"/>
    <w:rsid w:val="00E66F57"/>
    <w:rsid w:val="00E6730C"/>
    <w:rsid w:val="00E67A49"/>
    <w:rsid w:val="00E67D33"/>
    <w:rsid w:val="00E741E6"/>
    <w:rsid w:val="00E75EE6"/>
    <w:rsid w:val="00E80FAA"/>
    <w:rsid w:val="00E83131"/>
    <w:rsid w:val="00E835F7"/>
    <w:rsid w:val="00E868DC"/>
    <w:rsid w:val="00E86CA4"/>
    <w:rsid w:val="00E9037F"/>
    <w:rsid w:val="00E909B4"/>
    <w:rsid w:val="00E91E8E"/>
    <w:rsid w:val="00E92FEC"/>
    <w:rsid w:val="00E941E1"/>
    <w:rsid w:val="00E9471D"/>
    <w:rsid w:val="00E94C84"/>
    <w:rsid w:val="00EA08AF"/>
    <w:rsid w:val="00EA13A7"/>
    <w:rsid w:val="00EA1CA4"/>
    <w:rsid w:val="00EA2C54"/>
    <w:rsid w:val="00EA3388"/>
    <w:rsid w:val="00EA41FB"/>
    <w:rsid w:val="00EA542C"/>
    <w:rsid w:val="00EA5FC1"/>
    <w:rsid w:val="00EA62D7"/>
    <w:rsid w:val="00EA6795"/>
    <w:rsid w:val="00EB3156"/>
    <w:rsid w:val="00EB49E0"/>
    <w:rsid w:val="00EB58E1"/>
    <w:rsid w:val="00EB609A"/>
    <w:rsid w:val="00EB698D"/>
    <w:rsid w:val="00EB70B0"/>
    <w:rsid w:val="00EB7A8B"/>
    <w:rsid w:val="00EC0054"/>
    <w:rsid w:val="00EC3C15"/>
    <w:rsid w:val="00EC49B5"/>
    <w:rsid w:val="00EC68F4"/>
    <w:rsid w:val="00ED14E3"/>
    <w:rsid w:val="00ED2232"/>
    <w:rsid w:val="00ED2698"/>
    <w:rsid w:val="00ED29DC"/>
    <w:rsid w:val="00ED2E92"/>
    <w:rsid w:val="00ED5BE8"/>
    <w:rsid w:val="00ED667A"/>
    <w:rsid w:val="00ED67D6"/>
    <w:rsid w:val="00ED733E"/>
    <w:rsid w:val="00EE0350"/>
    <w:rsid w:val="00EE11B1"/>
    <w:rsid w:val="00EE5608"/>
    <w:rsid w:val="00EE5FC0"/>
    <w:rsid w:val="00EE64CC"/>
    <w:rsid w:val="00EE6D4B"/>
    <w:rsid w:val="00EE72F4"/>
    <w:rsid w:val="00EF3260"/>
    <w:rsid w:val="00EF3655"/>
    <w:rsid w:val="00EF3881"/>
    <w:rsid w:val="00EF3F29"/>
    <w:rsid w:val="00EF40B6"/>
    <w:rsid w:val="00EF4245"/>
    <w:rsid w:val="00EF602C"/>
    <w:rsid w:val="00EF610A"/>
    <w:rsid w:val="00EF6224"/>
    <w:rsid w:val="00F00A2F"/>
    <w:rsid w:val="00F00A81"/>
    <w:rsid w:val="00F028B5"/>
    <w:rsid w:val="00F02A81"/>
    <w:rsid w:val="00F03DE0"/>
    <w:rsid w:val="00F04793"/>
    <w:rsid w:val="00F04C91"/>
    <w:rsid w:val="00F05000"/>
    <w:rsid w:val="00F05362"/>
    <w:rsid w:val="00F0597E"/>
    <w:rsid w:val="00F05D91"/>
    <w:rsid w:val="00F0685F"/>
    <w:rsid w:val="00F070B2"/>
    <w:rsid w:val="00F07227"/>
    <w:rsid w:val="00F108BB"/>
    <w:rsid w:val="00F10FE4"/>
    <w:rsid w:val="00F112C7"/>
    <w:rsid w:val="00F11D4B"/>
    <w:rsid w:val="00F122CC"/>
    <w:rsid w:val="00F1243D"/>
    <w:rsid w:val="00F12FE4"/>
    <w:rsid w:val="00F13519"/>
    <w:rsid w:val="00F152F0"/>
    <w:rsid w:val="00F15D76"/>
    <w:rsid w:val="00F162AB"/>
    <w:rsid w:val="00F165DE"/>
    <w:rsid w:val="00F16996"/>
    <w:rsid w:val="00F16E68"/>
    <w:rsid w:val="00F170D4"/>
    <w:rsid w:val="00F22443"/>
    <w:rsid w:val="00F22460"/>
    <w:rsid w:val="00F237C2"/>
    <w:rsid w:val="00F23FA4"/>
    <w:rsid w:val="00F24779"/>
    <w:rsid w:val="00F24A6A"/>
    <w:rsid w:val="00F24C91"/>
    <w:rsid w:val="00F24E26"/>
    <w:rsid w:val="00F251A0"/>
    <w:rsid w:val="00F26F49"/>
    <w:rsid w:val="00F278E6"/>
    <w:rsid w:val="00F27F43"/>
    <w:rsid w:val="00F30790"/>
    <w:rsid w:val="00F30CBB"/>
    <w:rsid w:val="00F31367"/>
    <w:rsid w:val="00F32FA9"/>
    <w:rsid w:val="00F33C24"/>
    <w:rsid w:val="00F33D71"/>
    <w:rsid w:val="00F36B28"/>
    <w:rsid w:val="00F3728F"/>
    <w:rsid w:val="00F37298"/>
    <w:rsid w:val="00F373BD"/>
    <w:rsid w:val="00F3747E"/>
    <w:rsid w:val="00F41E93"/>
    <w:rsid w:val="00F4504F"/>
    <w:rsid w:val="00F50C8E"/>
    <w:rsid w:val="00F51330"/>
    <w:rsid w:val="00F53232"/>
    <w:rsid w:val="00F539DB"/>
    <w:rsid w:val="00F53E79"/>
    <w:rsid w:val="00F544A6"/>
    <w:rsid w:val="00F5717D"/>
    <w:rsid w:val="00F57FC2"/>
    <w:rsid w:val="00F61679"/>
    <w:rsid w:val="00F628C0"/>
    <w:rsid w:val="00F6562A"/>
    <w:rsid w:val="00F664C5"/>
    <w:rsid w:val="00F67534"/>
    <w:rsid w:val="00F70DAC"/>
    <w:rsid w:val="00F70EE6"/>
    <w:rsid w:val="00F717B5"/>
    <w:rsid w:val="00F72A76"/>
    <w:rsid w:val="00F72B18"/>
    <w:rsid w:val="00F7452A"/>
    <w:rsid w:val="00F75056"/>
    <w:rsid w:val="00F751A8"/>
    <w:rsid w:val="00F77098"/>
    <w:rsid w:val="00F77E36"/>
    <w:rsid w:val="00F800C4"/>
    <w:rsid w:val="00F80B7F"/>
    <w:rsid w:val="00F814D0"/>
    <w:rsid w:val="00F81C7D"/>
    <w:rsid w:val="00F81E4F"/>
    <w:rsid w:val="00F83A7D"/>
    <w:rsid w:val="00F84A21"/>
    <w:rsid w:val="00F85054"/>
    <w:rsid w:val="00F86EEC"/>
    <w:rsid w:val="00F87EC7"/>
    <w:rsid w:val="00F900E8"/>
    <w:rsid w:val="00F9022E"/>
    <w:rsid w:val="00F910B9"/>
    <w:rsid w:val="00F915C9"/>
    <w:rsid w:val="00F92A9A"/>
    <w:rsid w:val="00F94329"/>
    <w:rsid w:val="00F94680"/>
    <w:rsid w:val="00FA054C"/>
    <w:rsid w:val="00FA16E3"/>
    <w:rsid w:val="00FA19C1"/>
    <w:rsid w:val="00FA1F5C"/>
    <w:rsid w:val="00FA2BC3"/>
    <w:rsid w:val="00FA38CB"/>
    <w:rsid w:val="00FA3DC2"/>
    <w:rsid w:val="00FA41F6"/>
    <w:rsid w:val="00FA61D9"/>
    <w:rsid w:val="00FA6A6A"/>
    <w:rsid w:val="00FA6C69"/>
    <w:rsid w:val="00FA6FA9"/>
    <w:rsid w:val="00FA777B"/>
    <w:rsid w:val="00FB3A6B"/>
    <w:rsid w:val="00FB5A7C"/>
    <w:rsid w:val="00FB6BAA"/>
    <w:rsid w:val="00FB7BD6"/>
    <w:rsid w:val="00FC0446"/>
    <w:rsid w:val="00FC2308"/>
    <w:rsid w:val="00FC24C3"/>
    <w:rsid w:val="00FC3E26"/>
    <w:rsid w:val="00FC4D96"/>
    <w:rsid w:val="00FC6A60"/>
    <w:rsid w:val="00FC6F55"/>
    <w:rsid w:val="00FD1176"/>
    <w:rsid w:val="00FD1BD4"/>
    <w:rsid w:val="00FD28E8"/>
    <w:rsid w:val="00FD3D93"/>
    <w:rsid w:val="00FD4AEA"/>
    <w:rsid w:val="00FD64D2"/>
    <w:rsid w:val="00FD6551"/>
    <w:rsid w:val="00FE2B7D"/>
    <w:rsid w:val="00FE3163"/>
    <w:rsid w:val="00FE41D6"/>
    <w:rsid w:val="00FE5BF0"/>
    <w:rsid w:val="00FF089B"/>
    <w:rsid w:val="00FF08E5"/>
    <w:rsid w:val="00FF1D25"/>
    <w:rsid w:val="00FF2073"/>
    <w:rsid w:val="00FF4F3E"/>
    <w:rsid w:val="00FF50D7"/>
    <w:rsid w:val="00FF78A5"/>
    <w:rsid w:val="00FF7FE2"/>
    <w:rsid w:val="0357CC80"/>
    <w:rsid w:val="0659DA0D"/>
    <w:rsid w:val="098399F7"/>
    <w:rsid w:val="0D417664"/>
    <w:rsid w:val="0DC376BC"/>
    <w:rsid w:val="0E484048"/>
    <w:rsid w:val="0F038489"/>
    <w:rsid w:val="0F276F6E"/>
    <w:rsid w:val="10C6BF5A"/>
    <w:rsid w:val="121CD6F3"/>
    <w:rsid w:val="13053A8A"/>
    <w:rsid w:val="13444BAE"/>
    <w:rsid w:val="13F90F91"/>
    <w:rsid w:val="1491B328"/>
    <w:rsid w:val="171958F6"/>
    <w:rsid w:val="1C91B0FA"/>
    <w:rsid w:val="1EC60F21"/>
    <w:rsid w:val="21CC9275"/>
    <w:rsid w:val="224332B7"/>
    <w:rsid w:val="22EAEAEE"/>
    <w:rsid w:val="243B389B"/>
    <w:rsid w:val="2730440C"/>
    <w:rsid w:val="27AEF6B7"/>
    <w:rsid w:val="2D1AA6ED"/>
    <w:rsid w:val="2DD91A31"/>
    <w:rsid w:val="2EBD07B7"/>
    <w:rsid w:val="316CF434"/>
    <w:rsid w:val="33F1D915"/>
    <w:rsid w:val="347CF409"/>
    <w:rsid w:val="35DC5D51"/>
    <w:rsid w:val="3A1B4E2A"/>
    <w:rsid w:val="3BB71E8B"/>
    <w:rsid w:val="3D52EEEC"/>
    <w:rsid w:val="416F4D71"/>
    <w:rsid w:val="436ADB4D"/>
    <w:rsid w:val="4415A4B1"/>
    <w:rsid w:val="4492A675"/>
    <w:rsid w:val="44E8041B"/>
    <w:rsid w:val="453E835D"/>
    <w:rsid w:val="45A1C8D0"/>
    <w:rsid w:val="45AF8068"/>
    <w:rsid w:val="473AA2F8"/>
    <w:rsid w:val="47CCDAC2"/>
    <w:rsid w:val="489E3129"/>
    <w:rsid w:val="4A11F480"/>
    <w:rsid w:val="4A7C3B15"/>
    <w:rsid w:val="51C80A4A"/>
    <w:rsid w:val="549F667C"/>
    <w:rsid w:val="557C1221"/>
    <w:rsid w:val="56A2FC96"/>
    <w:rsid w:val="5858AC42"/>
    <w:rsid w:val="5D67A692"/>
    <w:rsid w:val="5DA81C48"/>
    <w:rsid w:val="5EBB5032"/>
    <w:rsid w:val="5F9E4C54"/>
    <w:rsid w:val="61AFCF8C"/>
    <w:rsid w:val="61E2F16F"/>
    <w:rsid w:val="69888B37"/>
    <w:rsid w:val="6BD3BA3C"/>
    <w:rsid w:val="6C70D299"/>
    <w:rsid w:val="6D6FB2D6"/>
    <w:rsid w:val="6F7A2C1E"/>
    <w:rsid w:val="72F08893"/>
    <w:rsid w:val="7337C665"/>
    <w:rsid w:val="73398B92"/>
    <w:rsid w:val="74E6E883"/>
    <w:rsid w:val="760AD201"/>
    <w:rsid w:val="767D6F3D"/>
    <w:rsid w:val="78AB1A07"/>
    <w:rsid w:val="799B1799"/>
    <w:rsid w:val="7A6CECEB"/>
    <w:rsid w:val="7AE5E7EE"/>
    <w:rsid w:val="7C1AA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1F30E"/>
  <w15:docId w15:val="{C2B84F48-7E46-4DC0-BC01-0508DB42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367"/>
    <w:rPr>
      <w:lang w:val="en-AU"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locked/>
    <w:rsid w:val="00A81FCE"/>
    <w:rPr>
      <w:lang w:val="en-AU" w:eastAsia="en-US"/>
    </w:rPr>
  </w:style>
  <w:style w:type="character" w:customStyle="1" w:styleId="Heading3Char">
    <w:name w:val="Heading 3 Char"/>
    <w:basedOn w:val="DefaultParagraphFont"/>
    <w:link w:val="Heading3"/>
    <w:uiPriority w:val="99"/>
    <w:locked/>
    <w:rsid w:val="00A81FCE"/>
    <w:rPr>
      <w:lang w:val="en-AU" w:eastAsia="en-US"/>
    </w:rPr>
  </w:style>
  <w:style w:type="character" w:customStyle="1" w:styleId="Heading4Char">
    <w:name w:val="Heading 4 Char"/>
    <w:basedOn w:val="DefaultParagraphFont"/>
    <w:link w:val="Heading4"/>
    <w:uiPriority w:val="99"/>
    <w:locked/>
    <w:rsid w:val="00A81FCE"/>
    <w:rPr>
      <w:b/>
      <w:bCs/>
      <w:i/>
      <w:iCs/>
      <w:sz w:val="24"/>
      <w:szCs w:val="24"/>
      <w:lang w:val="en-AU" w:eastAsia="en-US"/>
    </w:rPr>
  </w:style>
  <w:style w:type="character" w:customStyle="1" w:styleId="Heading5Char">
    <w:name w:val="Heading 5 Char"/>
    <w:basedOn w:val="DefaultParagraphFont"/>
    <w:link w:val="Heading5"/>
    <w:uiPriority w:val="99"/>
    <w:locked/>
    <w:rsid w:val="00A81FCE"/>
    <w:rPr>
      <w:rFonts w:ascii="Arial" w:hAnsi="Arial" w:cs="Arial"/>
      <w:lang w:val="en-AU" w:eastAsia="en-US"/>
    </w:rPr>
  </w:style>
  <w:style w:type="character" w:customStyle="1" w:styleId="Heading6Char">
    <w:name w:val="Heading 6 Char"/>
    <w:basedOn w:val="DefaultParagraphFont"/>
    <w:link w:val="Heading6"/>
    <w:uiPriority w:val="99"/>
    <w:locked/>
    <w:rsid w:val="00A81FCE"/>
    <w:rPr>
      <w:rFonts w:ascii="Arial" w:hAnsi="Arial" w:cs="Arial"/>
      <w:i/>
      <w:iCs/>
      <w:lang w:val="en-AU" w:eastAsia="en-US"/>
    </w:rPr>
  </w:style>
  <w:style w:type="character" w:customStyle="1" w:styleId="Heading7Char">
    <w:name w:val="Heading 7 Char"/>
    <w:basedOn w:val="DefaultParagraphFont"/>
    <w:link w:val="Heading7"/>
    <w:uiPriority w:val="99"/>
    <w:locked/>
    <w:rsid w:val="00A81FCE"/>
    <w:rPr>
      <w:rFonts w:ascii="Arial" w:hAnsi="Arial" w:cs="Arial"/>
      <w:lang w:val="en-AU" w:eastAsia="en-US"/>
    </w:rPr>
  </w:style>
  <w:style w:type="character" w:customStyle="1" w:styleId="Heading8Char">
    <w:name w:val="Heading 8 Char"/>
    <w:basedOn w:val="DefaultParagraphFont"/>
    <w:link w:val="Heading8"/>
    <w:uiPriority w:val="99"/>
    <w:locked/>
    <w:rsid w:val="00A81FCE"/>
    <w:rPr>
      <w:rFonts w:ascii="Arial" w:hAnsi="Arial" w:cs="Arial"/>
      <w:i/>
      <w:iCs/>
      <w:lang w:val="en-AU" w:eastAsia="en-US"/>
    </w:rPr>
  </w:style>
  <w:style w:type="character" w:customStyle="1" w:styleId="Heading9Char">
    <w:name w:val="Heading 9 Char"/>
    <w:basedOn w:val="DefaultParagraphFont"/>
    <w:link w:val="Heading9"/>
    <w:uiPriority w:val="99"/>
    <w:locked/>
    <w:rsid w:val="00A81FCE"/>
    <w:rPr>
      <w:rFonts w:ascii="Arial" w:hAnsi="Arial" w:cs="Arial"/>
      <w:i/>
      <w:iCs/>
      <w:sz w:val="18"/>
      <w:szCs w:val="18"/>
      <w:lang w:val="en-AU" w:eastAsia="en-US"/>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semiHidden/>
    <w:locked/>
    <w:rsid w:val="00A81FCE"/>
    <w:rPr>
      <w:rFonts w:cs="Times New Roman"/>
      <w:sz w:val="20"/>
      <w:szCs w:val="20"/>
      <w:lang w:val="en-AU" w:eastAsia="en-US"/>
    </w:rPr>
  </w:style>
  <w:style w:type="paragraph" w:customStyle="1" w:styleId="RomanNumerials">
    <w:name w:val="RomanNumerials"/>
    <w:basedOn w:val="Normal"/>
    <w:uiPriority w:val="99"/>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semiHidden/>
    <w:locked/>
    <w:rsid w:val="00A81FCE"/>
    <w:rPr>
      <w:rFonts w:cs="Times New Roman"/>
      <w:sz w:val="20"/>
      <w:szCs w:val="20"/>
      <w:lang w:val="en-AU" w:eastAsia="en-US"/>
    </w:rPr>
  </w:style>
  <w:style w:type="paragraph" w:styleId="BodyText3">
    <w:name w:val="Body Text 3"/>
    <w:basedOn w:val="Normal"/>
    <w:link w:val="BodyText3Char"/>
    <w:uiPriority w:val="99"/>
    <w:rsid w:val="00E06BE3"/>
    <w:rPr>
      <w:sz w:val="16"/>
      <w:szCs w:val="16"/>
    </w:rPr>
  </w:style>
  <w:style w:type="character" w:customStyle="1" w:styleId="BodyText3Char">
    <w:name w:val="Body Text 3 Char"/>
    <w:basedOn w:val="DefaultParagraphFont"/>
    <w:link w:val="BodyText3"/>
    <w:uiPriority w:val="99"/>
    <w:semiHidden/>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uiPriority w:val="99"/>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semiHidden/>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E06BE3"/>
    <w:rPr>
      <w:sz w:val="2"/>
      <w:szCs w:val="2"/>
    </w:rPr>
  </w:style>
  <w:style w:type="character" w:customStyle="1" w:styleId="BalloonTextChar">
    <w:name w:val="Balloon Text Char"/>
    <w:basedOn w:val="DefaultParagraphFont"/>
    <w:link w:val="BalloonText"/>
    <w:uiPriority w:val="99"/>
    <w:semiHidden/>
    <w:locked/>
    <w:rsid w:val="00A81FCE"/>
    <w:rPr>
      <w:rFonts w:cs="Times New Roman"/>
      <w:sz w:val="2"/>
      <w:szCs w:val="2"/>
      <w:lang w:val="en-AU" w:eastAsia="en-US"/>
    </w:rPr>
  </w:style>
  <w:style w:type="table" w:styleId="TableGrid">
    <w:name w:val="Table Grid"/>
    <w:basedOn w:val="TableNormal"/>
    <w:uiPriority w:val="99"/>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A81FCE"/>
    <w:rPr>
      <w:rFonts w:cs="Times New Roman"/>
      <w:sz w:val="20"/>
      <w:szCs w:val="20"/>
      <w:lang w:val="en-AU" w:eastAsia="en-US"/>
    </w:rPr>
  </w:style>
  <w:style w:type="character" w:styleId="Hyperlink">
    <w:name w:val="Hyperlink"/>
    <w:basedOn w:val="DefaultParagraphFont"/>
    <w:uiPriority w:val="99"/>
    <w:rsid w:val="00C21372"/>
    <w:rPr>
      <w:rFonts w:cs="Times New Roman"/>
      <w:color w:val="0000FF"/>
      <w:u w:val="single"/>
    </w:rPr>
  </w:style>
  <w:style w:type="character" w:styleId="CommentReference">
    <w:name w:val="annotation reference"/>
    <w:basedOn w:val="DefaultParagraphFont"/>
    <w:uiPriority w:val="99"/>
    <w:semiHidden/>
    <w:rsid w:val="005717A8"/>
    <w:rPr>
      <w:rFonts w:cs="Times New Roman"/>
      <w:sz w:val="16"/>
      <w:szCs w:val="16"/>
    </w:rPr>
  </w:style>
  <w:style w:type="paragraph" w:styleId="CommentText">
    <w:name w:val="annotation text"/>
    <w:basedOn w:val="Normal"/>
    <w:link w:val="CommentTextChar"/>
    <w:uiPriority w:val="99"/>
    <w:semiHidden/>
    <w:rsid w:val="005717A8"/>
    <w:rPr>
      <w:sz w:val="20"/>
      <w:szCs w:val="20"/>
      <w:lang w:eastAsia="ja-JP"/>
    </w:rPr>
  </w:style>
  <w:style w:type="character" w:customStyle="1" w:styleId="CommentTextChar">
    <w:name w:val="Comment Text Char"/>
    <w:basedOn w:val="DefaultParagraphFont"/>
    <w:link w:val="CommentText"/>
    <w:uiPriority w:val="99"/>
    <w:locked/>
    <w:rsid w:val="005717A8"/>
    <w:rPr>
      <w:rFonts w:cs="Times New Roman"/>
      <w:lang w:val="en-AU"/>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basedOn w:val="CommentTextChar"/>
    <w:link w:val="CommentSubject"/>
    <w:uiPriority w:val="99"/>
    <w:locked/>
    <w:rsid w:val="005717A8"/>
    <w:rPr>
      <w:rFonts w:cs="Times New Roman"/>
      <w:b/>
      <w:bCs/>
      <w:lang w:val="en-AU"/>
    </w:rPr>
  </w:style>
  <w:style w:type="paragraph" w:styleId="NormalWeb">
    <w:name w:val="Normal (Web)"/>
    <w:basedOn w:val="Normal"/>
    <w:uiPriority w:val="99"/>
    <w:rsid w:val="00F112C7"/>
    <w:pPr>
      <w:spacing w:before="100" w:beforeAutospacing="1" w:after="100" w:afterAutospacing="1"/>
    </w:pPr>
    <w:rPr>
      <w:rFonts w:ascii="Arial Unicode MS" w:eastAsia="Arial Unicode MS" w:cs="Arial Unicode MS"/>
      <w:sz w:val="24"/>
      <w:szCs w:val="24"/>
      <w:lang w:val="en-GB"/>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val="en-GB"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val="en-GB" w:eastAsia="en-GB"/>
    </w:rPr>
  </w:style>
  <w:style w:type="character" w:styleId="Emphasis">
    <w:name w:val="Emphasis"/>
    <w:basedOn w:val="DefaultParagraphFont"/>
    <w:uiPriority w:val="99"/>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uiPriority w:val="99"/>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lang w:val="en-GB"/>
    </w:rPr>
  </w:style>
  <w:style w:type="paragraph" w:styleId="NoSpacing">
    <w:name w:val="No Spacing"/>
    <w:uiPriority w:val="1"/>
    <w:qFormat/>
    <w:rsid w:val="00110D13"/>
    <w:rPr>
      <w:rFonts w:ascii="Arial" w:hAnsi="Arial" w:cs="Arial"/>
      <w:lang w:eastAsia="en-US"/>
    </w:rPr>
  </w:style>
  <w:style w:type="character" w:styleId="UnresolvedMention">
    <w:name w:val="Unresolved Mention"/>
    <w:basedOn w:val="DefaultParagraphFont"/>
    <w:uiPriority w:val="99"/>
    <w:semiHidden/>
    <w:unhideWhenUsed/>
    <w:rsid w:val="0056790C"/>
    <w:rPr>
      <w:color w:val="605E5C"/>
      <w:shd w:val="clear" w:color="auto" w:fill="E1DFDD"/>
    </w:rPr>
  </w:style>
  <w:style w:type="table" w:customStyle="1" w:styleId="TableGrid1">
    <w:name w:val="Table Grid1"/>
    <w:basedOn w:val="TableNormal"/>
    <w:next w:val="TableGrid"/>
    <w:uiPriority w:val="59"/>
    <w:rsid w:val="000A437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3A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040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18AE"/>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664">
      <w:bodyDiv w:val="1"/>
      <w:marLeft w:val="0"/>
      <w:marRight w:val="0"/>
      <w:marTop w:val="0"/>
      <w:marBottom w:val="0"/>
      <w:divBdr>
        <w:top w:val="none" w:sz="0" w:space="0" w:color="auto"/>
        <w:left w:val="none" w:sz="0" w:space="0" w:color="auto"/>
        <w:bottom w:val="none" w:sz="0" w:space="0" w:color="auto"/>
        <w:right w:val="none" w:sz="0" w:space="0" w:color="auto"/>
      </w:divBdr>
    </w:div>
    <w:div w:id="250630637">
      <w:bodyDiv w:val="1"/>
      <w:marLeft w:val="0"/>
      <w:marRight w:val="0"/>
      <w:marTop w:val="0"/>
      <w:marBottom w:val="0"/>
      <w:divBdr>
        <w:top w:val="none" w:sz="0" w:space="0" w:color="auto"/>
        <w:left w:val="none" w:sz="0" w:space="0" w:color="auto"/>
        <w:bottom w:val="none" w:sz="0" w:space="0" w:color="auto"/>
        <w:right w:val="none" w:sz="0" w:space="0" w:color="auto"/>
      </w:divBdr>
    </w:div>
    <w:div w:id="269944239">
      <w:bodyDiv w:val="1"/>
      <w:marLeft w:val="0"/>
      <w:marRight w:val="0"/>
      <w:marTop w:val="0"/>
      <w:marBottom w:val="0"/>
      <w:divBdr>
        <w:top w:val="none" w:sz="0" w:space="0" w:color="auto"/>
        <w:left w:val="none" w:sz="0" w:space="0" w:color="auto"/>
        <w:bottom w:val="none" w:sz="0" w:space="0" w:color="auto"/>
        <w:right w:val="none" w:sz="0" w:space="0" w:color="auto"/>
      </w:divBdr>
    </w:div>
    <w:div w:id="379286731">
      <w:bodyDiv w:val="1"/>
      <w:marLeft w:val="0"/>
      <w:marRight w:val="0"/>
      <w:marTop w:val="0"/>
      <w:marBottom w:val="0"/>
      <w:divBdr>
        <w:top w:val="none" w:sz="0" w:space="0" w:color="auto"/>
        <w:left w:val="none" w:sz="0" w:space="0" w:color="auto"/>
        <w:bottom w:val="none" w:sz="0" w:space="0" w:color="auto"/>
        <w:right w:val="none" w:sz="0" w:space="0" w:color="auto"/>
      </w:divBdr>
    </w:div>
    <w:div w:id="724063656">
      <w:bodyDiv w:val="1"/>
      <w:marLeft w:val="0"/>
      <w:marRight w:val="0"/>
      <w:marTop w:val="0"/>
      <w:marBottom w:val="0"/>
      <w:divBdr>
        <w:top w:val="none" w:sz="0" w:space="0" w:color="auto"/>
        <w:left w:val="none" w:sz="0" w:space="0" w:color="auto"/>
        <w:bottom w:val="none" w:sz="0" w:space="0" w:color="auto"/>
        <w:right w:val="none" w:sz="0" w:space="0" w:color="auto"/>
      </w:divBdr>
    </w:div>
    <w:div w:id="821895914">
      <w:bodyDiv w:val="1"/>
      <w:marLeft w:val="0"/>
      <w:marRight w:val="0"/>
      <w:marTop w:val="0"/>
      <w:marBottom w:val="0"/>
      <w:divBdr>
        <w:top w:val="none" w:sz="0" w:space="0" w:color="auto"/>
        <w:left w:val="none" w:sz="0" w:space="0" w:color="auto"/>
        <w:bottom w:val="none" w:sz="0" w:space="0" w:color="auto"/>
        <w:right w:val="none" w:sz="0" w:space="0" w:color="auto"/>
      </w:divBdr>
    </w:div>
    <w:div w:id="1111703609">
      <w:bodyDiv w:val="1"/>
      <w:marLeft w:val="0"/>
      <w:marRight w:val="0"/>
      <w:marTop w:val="0"/>
      <w:marBottom w:val="0"/>
      <w:divBdr>
        <w:top w:val="none" w:sz="0" w:space="0" w:color="auto"/>
        <w:left w:val="none" w:sz="0" w:space="0" w:color="auto"/>
        <w:bottom w:val="none" w:sz="0" w:space="0" w:color="auto"/>
        <w:right w:val="none" w:sz="0" w:space="0" w:color="auto"/>
      </w:divBdr>
    </w:div>
    <w:div w:id="1323847800">
      <w:bodyDiv w:val="1"/>
      <w:marLeft w:val="0"/>
      <w:marRight w:val="0"/>
      <w:marTop w:val="0"/>
      <w:marBottom w:val="0"/>
      <w:divBdr>
        <w:top w:val="none" w:sz="0" w:space="0" w:color="auto"/>
        <w:left w:val="none" w:sz="0" w:space="0" w:color="auto"/>
        <w:bottom w:val="none" w:sz="0" w:space="0" w:color="auto"/>
        <w:right w:val="none" w:sz="0" w:space="0" w:color="auto"/>
      </w:divBdr>
    </w:div>
    <w:div w:id="1531261560">
      <w:bodyDiv w:val="1"/>
      <w:marLeft w:val="0"/>
      <w:marRight w:val="0"/>
      <w:marTop w:val="0"/>
      <w:marBottom w:val="0"/>
      <w:divBdr>
        <w:top w:val="none" w:sz="0" w:space="0" w:color="auto"/>
        <w:left w:val="none" w:sz="0" w:space="0" w:color="auto"/>
        <w:bottom w:val="none" w:sz="0" w:space="0" w:color="auto"/>
        <w:right w:val="none" w:sz="0" w:space="0" w:color="auto"/>
      </w:divBdr>
    </w:div>
    <w:div w:id="1685934497">
      <w:bodyDiv w:val="1"/>
      <w:marLeft w:val="0"/>
      <w:marRight w:val="0"/>
      <w:marTop w:val="0"/>
      <w:marBottom w:val="0"/>
      <w:divBdr>
        <w:top w:val="none" w:sz="0" w:space="0" w:color="auto"/>
        <w:left w:val="none" w:sz="0" w:space="0" w:color="auto"/>
        <w:bottom w:val="none" w:sz="0" w:space="0" w:color="auto"/>
        <w:right w:val="none" w:sz="0" w:space="0" w:color="auto"/>
      </w:divBdr>
    </w:div>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 w:id="174144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emf"/><Relationship Id="rId18" Type="http://schemas.openxmlformats.org/officeDocument/2006/relationships/hyperlink" Target="http://www.yellowcard.gov.uk" TargetMode="External"/><Relationship Id="rId26" Type="http://schemas.openxmlformats.org/officeDocument/2006/relationships/footer" Target="footer1.xml"/><Relationship Id="rId39" Type="http://schemas.openxmlformats.org/officeDocument/2006/relationships/hyperlink" Target="https://www.medicines.org.uk/emc/product/313/smpc" TargetMode="External"/><Relationship Id="rId21" Type="http://schemas.openxmlformats.org/officeDocument/2006/relationships/hyperlink" Target="https://bnf.nice.org.uk/" TargetMode="External"/><Relationship Id="rId34" Type="http://schemas.openxmlformats.org/officeDocument/2006/relationships/footer" Target="footer4.xml"/><Relationship Id="rId42" Type="http://schemas.openxmlformats.org/officeDocument/2006/relationships/header" Target="head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ice.org.uk/guidance/ng87" TargetMode="External"/><Relationship Id="rId20" Type="http://schemas.openxmlformats.org/officeDocument/2006/relationships/hyperlink" Target="http://www.mhra.gov.uk/yellowcard" TargetMode="External"/><Relationship Id="rId29" Type="http://schemas.openxmlformats.org/officeDocument/2006/relationships/footer" Target="footer3.xml"/><Relationship Id="rId41" Type="http://schemas.openxmlformats.org/officeDocument/2006/relationships/hyperlink" Target="https://www.medicines.org.uk/emc/medicine/3037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hyperlink" Target="https://www.selondonics.org/download/4081" TargetMode="External"/><Relationship Id="rId37" Type="http://schemas.openxmlformats.org/officeDocument/2006/relationships/hyperlink" Target="https://www.sps.nhs.uk/articles/prescribing-and-switching-between-modified-release-methylphenidate/" TargetMode="External"/><Relationship Id="rId40" Type="http://schemas.openxmlformats.org/officeDocument/2006/relationships/hyperlink" Target="https://www.medicines.org.uk/emc/medicine/1316" TargetMode="External"/><Relationship Id="rId5" Type="http://schemas.openxmlformats.org/officeDocument/2006/relationships/customXml" Target="../customXml/item5.xml"/><Relationship Id="rId15" Type="http://schemas.openxmlformats.org/officeDocument/2006/relationships/hyperlink" Target="https://selondonccg.nhs.uk/wp-content/uploads/dlm_uploads/2021/09/SEL-Interface-prescribing-policy-2019-21-JULY-2020-FINAL.pdf" TargetMode="External"/><Relationship Id="rId23" Type="http://schemas.openxmlformats.org/officeDocument/2006/relationships/hyperlink" Target="mailto:oxl-tr.medicinesinfo@nhs.net" TargetMode="External"/><Relationship Id="rId28" Type="http://schemas.openxmlformats.org/officeDocument/2006/relationships/header" Target="header3.xml"/><Relationship Id="rId36" Type="http://schemas.openxmlformats.org/officeDocument/2006/relationships/hyperlink" Target="https://www.sps.nhs.uk/articles/prescribing-and-switching-between-modified-release-methylphenidate/" TargetMode="External"/><Relationship Id="rId10" Type="http://schemas.openxmlformats.org/officeDocument/2006/relationships/footnotes" Target="footnotes.xml"/><Relationship Id="rId19" Type="http://schemas.openxmlformats.org/officeDocument/2006/relationships/hyperlink" Target="http://www.medicines.org.uk" TargetMode="External"/><Relationship Id="rId31" Type="http://schemas.openxmlformats.org/officeDocument/2006/relationships/hyperlink" Target="https://www.selondonics.org/download/392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londonccg.nhs.uk/wp-content/uploads/dlm_uploads/2021/09/SEL-Interface-prescribing-policy-2019-21-JULY-2020-FINAL.pdf" TargetMode="External"/><Relationship Id="rId22" Type="http://schemas.openxmlformats.org/officeDocument/2006/relationships/hyperlink" Target="http://www.medicines.org.uk/" TargetMode="External"/><Relationship Id="rId27" Type="http://schemas.openxmlformats.org/officeDocument/2006/relationships/footer" Target="footer2.xml"/><Relationship Id="rId30" Type="http://schemas.openxmlformats.org/officeDocument/2006/relationships/hyperlink" Target="http://www.medcines.org.uk/" TargetMode="External"/><Relationship Id="rId35" Type="http://schemas.openxmlformats.org/officeDocument/2006/relationships/hyperlink" Target="https://www.sps.nhs.uk/wp-login.php?redirect_to=https%3A%2F%2Fwww.sps.nhs.uk%2Fhome%2Ftools%2Fmedicines-supply-tool%2F&amp;reauth=1"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www.yellowcard.gov.uk/" TargetMode="External"/><Relationship Id="rId25" Type="http://schemas.openxmlformats.org/officeDocument/2006/relationships/header" Target="header2.xml"/><Relationship Id="rId33" Type="http://schemas.openxmlformats.org/officeDocument/2006/relationships/header" Target="header4.xml"/><Relationship Id="rId38" Type="http://schemas.openxmlformats.org/officeDocument/2006/relationships/hyperlink" Target="https://www.sps.nhs.uk/articles/prescribing-and-switching-between-modified-release-methylphenidate/"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_rels/header5.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71b443c85aa7265aef55b1c3ee92bc82">
  <xsd:schema xmlns:xsd="http://www.w3.org/2001/XMLSchema" xmlns:xs="http://www.w3.org/2001/XMLSchema" xmlns:p="http://schemas.microsoft.com/office/2006/metadata/properties" targetNamespace="http://schemas.microsoft.com/office/2006/metadata/properties" ma:root="true" ma:fieldsID="61553434d7f89542091fa3b51361aa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5216A-3A86-414D-88E8-71AB22027B65}">
  <ds:schemaRefs>
    <ds:schemaRef ds:uri="http://schemas.openxmlformats.org/officeDocument/2006/bibliography"/>
  </ds:schemaRefs>
</ds:datastoreItem>
</file>

<file path=customXml/itemProps2.xml><?xml version="1.0" encoding="utf-8"?>
<ds:datastoreItem xmlns:ds="http://schemas.openxmlformats.org/officeDocument/2006/customXml" ds:itemID="{20A81781-8AA5-4A88-B355-75246A0629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AD7E7-4883-42DF-A9BC-2A9285122362}">
  <ds:schemaRefs>
    <ds:schemaRef ds:uri="Microsoft.SharePoint.Taxonomy.ContentTypeSync"/>
  </ds:schemaRefs>
</ds:datastoreItem>
</file>

<file path=customXml/itemProps4.xml><?xml version="1.0" encoding="utf-8"?>
<ds:datastoreItem xmlns:ds="http://schemas.openxmlformats.org/officeDocument/2006/customXml" ds:itemID="{E0EE31FE-A908-47CA-A026-774C4203E7A7}">
  <ds:schemaRefs>
    <ds:schemaRef ds:uri="http://schemas.microsoft.com/sharepoint/v3/contenttype/forms"/>
  </ds:schemaRefs>
</ds:datastoreItem>
</file>

<file path=customXml/itemProps5.xml><?xml version="1.0" encoding="utf-8"?>
<ds:datastoreItem xmlns:ds="http://schemas.openxmlformats.org/officeDocument/2006/customXml" ds:itemID="{1FF1623F-DD64-4CAD-9486-C96B500FA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6158</Words>
  <Characters>36319</Characters>
  <Application>Microsoft Office Word</Application>
  <DocSecurity>0</DocSecurity>
  <Lines>1446</Lines>
  <Paragraphs>516</Paragraphs>
  <ScaleCrop>false</ScaleCrop>
  <HeadingPairs>
    <vt:vector size="2" baseType="variant">
      <vt:variant>
        <vt:lpstr>Title</vt:lpstr>
      </vt:variant>
      <vt:variant>
        <vt:i4>1</vt:i4>
      </vt:variant>
    </vt:vector>
  </HeadingPairs>
  <TitlesOfParts>
    <vt:vector size="1" baseType="lpstr">
      <vt:lpstr>FRAMEWORK  - SHARED CARE</vt:lpstr>
    </vt:vector>
  </TitlesOfParts>
  <Company>Croydon Health</Company>
  <LinksUpToDate>false</LinksUpToDate>
  <CharactersWithSpaces>42184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subject/>
  <dc:creator>Richard Brady</dc:creator>
  <cp:keywords/>
  <cp:lastModifiedBy>Adeola Olukosi (NHS South East London ICB)</cp:lastModifiedBy>
  <cp:revision>21</cp:revision>
  <cp:lastPrinted>2026-01-19T10:12:00Z</cp:lastPrinted>
  <dcterms:created xsi:type="dcterms:W3CDTF">2026-01-19T09:57:00Z</dcterms:created>
  <dcterms:modified xsi:type="dcterms:W3CDTF">2026-01-19T11:45:00Z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0x0101009CEB1DA2CC907747900298E7F35D742E0012FAAFC186C985488CDC3C2ED755E48F</vt:lpwstr>
  </property>
  <property fmtid="{D5CDD505-2E9C-101B-9397-08002B2CF9AE}" pid="3" name="_dlc_DocIdItemGuid">
    <vt:lpwstr>0f4ebb32-5866-4617-9fd8-542ee758ef04</vt:lpwstr>
  </property>
  <property fmtid="{D5CDD505-2E9C-101B-9397-08002B2CF9AE}" pid="4" name="wfqp">
    <vt:lpwstr/>
  </property>
  <property fmtid="{D5CDD505-2E9C-101B-9397-08002B2CF9AE}" pid="5" name="PublishingExpirationDate">
    <vt:lpwstr/>
  </property>
  <property fmtid="{D5CDD505-2E9C-101B-9397-08002B2CF9AE}" pid="6" name="yj5p">
    <vt:lpwstr>2014-01-24T00:00:00Z</vt:lpwstr>
  </property>
  <property fmtid="{D5CDD505-2E9C-101B-9397-08002B2CF9AE}" pid="7" name="PublishingStartDate">
    <vt:lpwstr/>
  </property>
  <property fmtid="{D5CDD505-2E9C-101B-9397-08002B2CF9AE}" pid="8" name="IconOverlay">
    <vt:lpwstr/>
  </property>
  <property fmtid="{D5CDD505-2E9C-101B-9397-08002B2CF9AE}" pid="9" name="_dlc_DocId">
    <vt:lpwstr>6Y6V7A2CY6M6-711323364-105</vt:lpwstr>
  </property>
  <property fmtid="{D5CDD505-2E9C-101B-9397-08002B2CF9AE}" pid="10" name="_dlc_DocIdUrl">
    <vt:lpwstr>https://www.lambethccg.nhs.uk/news-and-publications/meeting-papers/south-east-london-area-prescribing-committee/_layouts/15/DocIdRedir.aspx?ID=6Y6V7A2CY6M6-711323364-105, 6Y6V7A2CY6M6-711323364-105</vt:lpwstr>
  </property>
  <property fmtid="{D5CDD505-2E9C-101B-9397-08002B2CF9AE}" pid="11" name="WinDIP File ID">
    <vt:lpwstr>4b01949b-7034-4e9c-b78c-c3774b9afab2</vt:lpwstr>
  </property>
  <property fmtid="{D5CDD505-2E9C-101B-9397-08002B2CF9AE}" pid="12" name="docLang">
    <vt:lpwstr>en</vt:lpwstr>
  </property>
</Properties>
</file>