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0854" w14:textId="745C655B" w:rsidR="00F122CC" w:rsidRDefault="00DE18A5" w:rsidP="00F122CC">
      <w:pPr>
        <w:pStyle w:val="Title"/>
        <w:rPr>
          <w:rFonts w:ascii="Arial" w:hAnsi="Arial" w:cs="Arial"/>
          <w:kern w:val="0"/>
          <w:sz w:val="36"/>
          <w:szCs w:val="36"/>
        </w:rPr>
      </w:pPr>
      <w:r>
        <w:rPr>
          <w:noProof/>
        </w:rPr>
        <mc:AlternateContent>
          <mc:Choice Requires="wps">
            <w:drawing>
              <wp:anchor distT="0" distB="0" distL="114300" distR="114300" simplePos="0" relativeHeight="25163520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1C5BBA" w:rsidRPr="000A4381" w:rsidRDefault="001C5BBA">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1C5BBA" w:rsidRPr="000A4381" w:rsidRDefault="001C5BBA">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Pr="00FD0A10"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48"/>
          <w:szCs w:val="36"/>
        </w:rPr>
      </w:pPr>
    </w:p>
    <w:p w14:paraId="67DB2062" w14:textId="141401EE" w:rsidR="00F122CC" w:rsidRPr="00FD0A10"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48"/>
          <w:szCs w:val="36"/>
        </w:rPr>
      </w:pPr>
      <w:r w:rsidRPr="00FD0A10">
        <w:rPr>
          <w:rFonts w:ascii="Arial" w:hAnsi="Arial" w:cs="Arial"/>
          <w:kern w:val="0"/>
          <w:sz w:val="48"/>
          <w:szCs w:val="36"/>
        </w:rPr>
        <w:t>SHARED CARE PRESCRIBING GUIDELINE</w:t>
      </w:r>
    </w:p>
    <w:p w14:paraId="75D7EFF1" w14:textId="6B8F18C8" w:rsidR="00F122CC" w:rsidRPr="00FD0A10" w:rsidRDefault="00241AA6"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48"/>
          <w:szCs w:val="36"/>
        </w:rPr>
      </w:pPr>
      <w:r w:rsidRPr="00FD0A10">
        <w:rPr>
          <w:rFonts w:ascii="Arial" w:hAnsi="Arial" w:cs="Arial"/>
          <w:color w:val="FF0000"/>
          <w:kern w:val="0"/>
          <w:sz w:val="48"/>
          <w:szCs w:val="36"/>
        </w:rPr>
        <w:t xml:space="preserve">Penicillamine </w:t>
      </w:r>
      <w:r w:rsidR="00F122CC" w:rsidRPr="00FD0A10">
        <w:rPr>
          <w:rFonts w:ascii="Arial" w:hAnsi="Arial" w:cs="Arial"/>
          <w:kern w:val="0"/>
          <w:sz w:val="48"/>
          <w:szCs w:val="36"/>
        </w:rPr>
        <w:t xml:space="preserve">for the treatment of </w:t>
      </w:r>
      <w:r w:rsidRPr="00FD0A10">
        <w:rPr>
          <w:rFonts w:ascii="Arial" w:hAnsi="Arial" w:cs="Arial"/>
          <w:color w:val="FF0000"/>
          <w:kern w:val="0"/>
          <w:sz w:val="48"/>
          <w:szCs w:val="36"/>
        </w:rPr>
        <w:t>Wilson’s disease</w:t>
      </w:r>
      <w:r w:rsidR="00F122CC" w:rsidRPr="00FD0A10">
        <w:rPr>
          <w:rFonts w:ascii="Arial" w:hAnsi="Arial" w:cs="Arial"/>
          <w:kern w:val="0"/>
          <w:sz w:val="48"/>
          <w:szCs w:val="36"/>
        </w:rPr>
        <w:t xml:space="preserve"> in</w:t>
      </w:r>
    </w:p>
    <w:p w14:paraId="60880D15" w14:textId="0B7CFF8E" w:rsidR="00F122CC" w:rsidRPr="00FD0A10" w:rsidRDefault="00241AA6"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48"/>
          <w:szCs w:val="36"/>
        </w:rPr>
      </w:pPr>
      <w:r w:rsidRPr="00FD0A10">
        <w:rPr>
          <w:rFonts w:ascii="Arial" w:hAnsi="Arial" w:cs="Arial"/>
          <w:color w:val="FF0000"/>
          <w:kern w:val="0"/>
          <w:sz w:val="48"/>
          <w:szCs w:val="36"/>
        </w:rPr>
        <w:t xml:space="preserve">ADULTS &amp; </w:t>
      </w:r>
      <w:r w:rsidR="00F122CC" w:rsidRPr="00FD0A10">
        <w:rPr>
          <w:rFonts w:ascii="Arial" w:hAnsi="Arial" w:cs="Arial"/>
          <w:color w:val="FF0000"/>
          <w:kern w:val="0"/>
          <w:sz w:val="48"/>
          <w:szCs w:val="36"/>
        </w:rPr>
        <w:t>PAEDIATRICS</w:t>
      </w:r>
      <w:r w:rsidR="00F122CC" w:rsidRPr="00FD0A10">
        <w:rPr>
          <w:rFonts w:ascii="Arial" w:hAnsi="Arial" w:cs="Arial"/>
          <w:color w:val="FFFFFF"/>
          <w:kern w:val="0"/>
          <w:sz w:val="48"/>
          <w:szCs w:val="36"/>
        </w:rPr>
        <w:t xml:space="preserv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29E9714C"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577810B" w14:textId="749E3F89" w:rsidR="00255670" w:rsidRDefault="00255670" w:rsidP="00FD186F">
      <w:pPr>
        <w:pStyle w:val="Title"/>
        <w:jc w:val="left"/>
        <w:rPr>
          <w:rFonts w:ascii="Arial" w:hAnsi="Arial" w:cs="Arial"/>
          <w:color w:val="4F6228"/>
          <w:sz w:val="16"/>
          <w:szCs w:val="16"/>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4"/>
      </w:tblGrid>
      <w:tr w:rsidR="007350C4" w:rsidRPr="00586016" w14:paraId="794DF79B" w14:textId="77777777" w:rsidTr="00F4459A">
        <w:trPr>
          <w:trHeight w:val="915"/>
          <w:jc w:val="center"/>
        </w:trPr>
        <w:tc>
          <w:tcPr>
            <w:tcW w:w="10134" w:type="dxa"/>
            <w:shd w:val="clear" w:color="auto" w:fill="FFFF99"/>
          </w:tcPr>
          <w:p w14:paraId="1B647E4C" w14:textId="376C0F49" w:rsidR="007350C4" w:rsidRPr="00D83833" w:rsidRDefault="00D634A8" w:rsidP="00D24F85">
            <w:pPr>
              <w:pStyle w:val="Subtitle"/>
              <w:rPr>
                <w:b/>
                <w:color w:val="595959"/>
              </w:rPr>
            </w:pPr>
            <w:r w:rsidRPr="005E74EE">
              <w:rPr>
                <w:rFonts w:ascii="Arial" w:eastAsia="Arial" w:hAnsi="Arial" w:cs="Arial"/>
                <w:b/>
                <w:color w:val="595959" w:themeColor="text1" w:themeTint="A6"/>
                <w:sz w:val="36"/>
                <w:szCs w:val="36"/>
              </w:rPr>
              <w:lastRenderedPageBreak/>
              <w:t>SHARED CARE PROCESS FLOWCHART</w:t>
            </w:r>
          </w:p>
        </w:tc>
      </w:tr>
      <w:tr w:rsidR="007350C4" w14:paraId="542AF1C0" w14:textId="77777777" w:rsidTr="00F4459A">
        <w:trPr>
          <w:trHeight w:val="12797"/>
          <w:jc w:val="center"/>
        </w:trPr>
        <w:tc>
          <w:tcPr>
            <w:tcW w:w="10134" w:type="dxa"/>
          </w:tcPr>
          <w:p w14:paraId="3F20F8E2" w14:textId="095945DC" w:rsidR="007350C4" w:rsidRPr="006D7BA1" w:rsidRDefault="004A30CF" w:rsidP="00D24F85">
            <w:pPr>
              <w:pStyle w:val="Subtitle"/>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39296"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1C5BBA" w:rsidRDefault="001C5BBA"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1C5BBA" w:rsidRDefault="001C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1C5BBA" w:rsidRDefault="001C5BBA"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1C5BBA" w:rsidRDefault="001C5BBA"/>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37248"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FB0932" id="Rectangle: Rounded Corners 4" o:spid="_x0000_s1026" style="position:absolute;margin-left:66.3pt;margin-top:4.4pt;width:335.25pt;height:38.2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824"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D0E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43392"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1C5BBA" w:rsidRPr="00AB2695" w:rsidRDefault="001C5BBA"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w:t>
                                  </w:r>
                                  <w:proofErr w:type="gramStart"/>
                                  <w:r w:rsidRPr="00AB2695">
                                    <w:rPr>
                                      <w:rFonts w:ascii="Arial" w:hAnsi="Arial" w:cs="Arial"/>
                                      <w:color w:val="000000" w:themeColor="text1"/>
                                      <w:sz w:val="20"/>
                                      <w:szCs w:val="20"/>
                                    </w:rPr>
                                    <w:t>skills</w:t>
                                  </w:r>
                                  <w:proofErr w:type="gramEnd"/>
                                  <w:r w:rsidRPr="00AB2695">
                                    <w:rPr>
                                      <w:rFonts w:ascii="Arial" w:hAnsi="Arial" w:cs="Arial"/>
                                      <w:color w:val="000000" w:themeColor="text1"/>
                                      <w:sz w:val="20"/>
                                      <w:szCs w:val="20"/>
                                    </w:rPr>
                                    <w:t xml:space="preserve"> and access to equipment to allow them to monitor treatment as indicated in this shared care prescribing guideline?  </w:t>
                                  </w:r>
                                </w:p>
                                <w:p w14:paraId="4FF9CBF8"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1C5BBA" w:rsidRPr="00AB2695" w:rsidRDefault="001C5BBA">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1C5BBA" w:rsidRPr="00AB2695" w:rsidRDefault="001C5BBA"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1C5BBA" w:rsidRPr="00AB2695" w:rsidRDefault="001C5BBA" w:rsidP="00933452">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1C5BBA" w:rsidRPr="00AB2695" w:rsidRDefault="001C5BBA">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41344"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D1523" id="Rectangle: Rounded Corners 8" o:spid="_x0000_s1026" style="position:absolute;margin-left:22.8pt;margin-top:2.6pt;width:417.75pt;height:9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5920"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167935" id="Arrow: Down 19" o:spid="_x0000_s1026" type="#_x0000_t67" style="position:absolute;margin-left:345.3pt;margin-top:7.35pt;width:28.5pt;height:30.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63872"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C08497" id="Arrow: Down 18" o:spid="_x0000_s1026" type="#_x0000_t67" style="position:absolute;margin-left:88.05pt;margin-top:7.35pt;width:28.5pt;height:30.7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49536" behindDoc="0" locked="0" layoutInCell="1" allowOverlap="1" wp14:anchorId="5F4FE542" wp14:editId="21825A21">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C6264" id="Rectangle: Rounded Corners 11" o:spid="_x0000_s1026" style="position:absolute;margin-left:266.5pt;margin-top:9.55pt;width:192.75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45440"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4474A" id="Rectangle: Rounded Corners 9" o:spid="_x0000_s1026" style="position:absolute;margin-left:7.8pt;margin-top:11.05pt;width:192.75pt;height:7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1584"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1C5BBA" w:rsidRDefault="001C5BBA"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1C5BBA" w:rsidRDefault="001C5B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1C5BBA" w:rsidRDefault="001C5BBA"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1C5BBA" w:rsidRDefault="001C5BBA"/>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47488"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1C5BBA" w:rsidRDefault="001C5BBA"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1C5BBA" w:rsidRDefault="001C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1C5BBA" w:rsidRDefault="001C5BBA"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1C5BBA" w:rsidRDefault="001C5BBA"/>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7968"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F4976" id="Arrow: Down 26" o:spid="_x0000_s1026" type="#_x0000_t67" style="position:absolute;margin-left:199.05pt;margin-top:12.25pt;width:46.25pt;height:104.35pt;rotation:2829583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70016"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1C5BBA" w:rsidRPr="008C3C1B" w:rsidRDefault="001C5BBA">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1" type="#_x0000_t202" style="position:absolute;margin-left:186.2pt;margin-top:4.9pt;width:88.85pt;height:28.05pt;rotation:-3144696fd;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1C5BBA" w:rsidRPr="008C3C1B" w:rsidRDefault="001C5BBA">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74112"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71928" id="Arrow: Down 29" o:spid="_x0000_s1026" type="#_x0000_t67" style="position:absolute;margin-left:343.75pt;margin-top:11.7pt;width:28.5pt;height:4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rPr>
              <mc:AlternateContent>
                <mc:Choice Requires="wps">
                  <w:drawing>
                    <wp:anchor distT="0" distB="0" distL="114300" distR="114300" simplePos="0" relativeHeight="251672064"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80EB90" id="Arrow: Down 28" o:spid="_x0000_s1026" type="#_x0000_t67" style="position:absolute;margin-left:88pt;margin-top:11.1pt;width:28.5pt;height: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7D816E5C"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568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0AF56D" id="Rectangle: Rounded Corners 14" o:spid="_x0000_s1026" style="position:absolute;margin-left:266.55pt;margin-top:15.7pt;width:180pt;height:65.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9776" behindDoc="0" locked="0" layoutInCell="1" allowOverlap="1" wp14:anchorId="04DEA7BC" wp14:editId="4E0AF73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1C5BBA" w:rsidRDefault="001C5BBA" w:rsidP="00E26FF7">
                                  <w:pPr>
                                    <w:jc w:val="center"/>
                                    <w:rPr>
                                      <w:rFonts w:ascii="Arial" w:hAnsi="Arial" w:cs="Arial"/>
                                      <w:b/>
                                      <w:bCs/>
                                      <w:sz w:val="20"/>
                                      <w:szCs w:val="20"/>
                                    </w:rPr>
                                  </w:pPr>
                                  <w:r>
                                    <w:rPr>
                                      <w:rFonts w:ascii="Arial" w:hAnsi="Arial" w:cs="Arial"/>
                                      <w:b/>
                                      <w:bCs/>
                                      <w:sz w:val="20"/>
                                      <w:szCs w:val="20"/>
                                    </w:rPr>
                                    <w:t>Complete</w:t>
                                  </w:r>
                                  <w:r w:rsidRPr="00F75056">
                                    <w:rPr>
                                      <w:rFonts w:ascii="Calibri" w:eastAsia="Calibri" w:hAnsi="Calibri" w:cs="Calibri"/>
                                      <w:b/>
                                      <w:bCs/>
                                      <w:sz w:val="28"/>
                                    </w:rPr>
                                    <w:t xml:space="preserve"> </w:t>
                                  </w:r>
                                  <w:r w:rsidRPr="00F75056">
                                    <w:rPr>
                                      <w:rFonts w:ascii="Arial" w:hAnsi="Arial" w:cs="Arial"/>
                                      <w:b/>
                                      <w:bCs/>
                                      <w:sz w:val="20"/>
                                      <w:szCs w:val="20"/>
                                    </w:rPr>
                                    <w:t xml:space="preserve">Shared Care </w:t>
                                  </w:r>
                                  <w:r>
                                    <w:rPr>
                                      <w:rFonts w:ascii="Arial" w:hAnsi="Arial" w:cs="Arial"/>
                                      <w:b/>
                                      <w:bCs/>
                                      <w:sz w:val="20"/>
                                      <w:szCs w:val="20"/>
                                    </w:rPr>
                                    <w:t>Refusal</w:t>
                                  </w:r>
                                  <w:r w:rsidRPr="00F75056">
                                    <w:rPr>
                                      <w:rFonts w:ascii="Arial" w:hAnsi="Arial" w:cs="Arial"/>
                                      <w:b/>
                                      <w:bCs/>
                                      <w:sz w:val="20"/>
                                      <w:szCs w:val="20"/>
                                    </w:rPr>
                                    <w:t xml:space="preserve"> Letter </w:t>
                                  </w:r>
                                  <w:r>
                                    <w:rPr>
                                      <w:rFonts w:ascii="Arial" w:hAnsi="Arial" w:cs="Arial"/>
                                      <w:b/>
                                      <w:bCs/>
                                      <w:sz w:val="20"/>
                                      <w:szCs w:val="20"/>
                                    </w:rPr>
                                    <w:t>(Appendix 3) and email back to the requesting clinician</w:t>
                                  </w:r>
                                </w:p>
                                <w:p w14:paraId="62EE2FB8" w14:textId="125C18F3" w:rsidR="001C5BBA" w:rsidRDefault="001C5BBA"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2" type="#_x0000_t202" style="position:absolute;margin-left:270.3pt;margin-top:14.7pt;width:170.25pt;height:6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1C5BBA" w:rsidRDefault="001C5BBA" w:rsidP="00E26FF7">
                            <w:pPr>
                              <w:jc w:val="center"/>
                              <w:rPr>
                                <w:rFonts w:ascii="Arial" w:hAnsi="Arial" w:cs="Arial"/>
                                <w:b/>
                                <w:bCs/>
                                <w:sz w:val="20"/>
                                <w:szCs w:val="20"/>
                              </w:rPr>
                            </w:pPr>
                            <w:r>
                              <w:rPr>
                                <w:rFonts w:ascii="Arial" w:hAnsi="Arial" w:cs="Arial"/>
                                <w:b/>
                                <w:bCs/>
                                <w:sz w:val="20"/>
                                <w:szCs w:val="20"/>
                              </w:rPr>
                              <w:t>Complete</w:t>
                            </w:r>
                            <w:r w:rsidRPr="00F75056">
                              <w:rPr>
                                <w:rFonts w:ascii="Calibri" w:eastAsia="Calibri" w:hAnsi="Calibri" w:cs="Calibri"/>
                                <w:b/>
                                <w:bCs/>
                                <w:sz w:val="28"/>
                              </w:rPr>
                              <w:t xml:space="preserve"> </w:t>
                            </w:r>
                            <w:r w:rsidRPr="00F75056">
                              <w:rPr>
                                <w:rFonts w:ascii="Arial" w:hAnsi="Arial" w:cs="Arial"/>
                                <w:b/>
                                <w:bCs/>
                                <w:sz w:val="20"/>
                                <w:szCs w:val="20"/>
                              </w:rPr>
                              <w:t xml:space="preserve">Shared Care </w:t>
                            </w:r>
                            <w:r>
                              <w:rPr>
                                <w:rFonts w:ascii="Arial" w:hAnsi="Arial" w:cs="Arial"/>
                                <w:b/>
                                <w:bCs/>
                                <w:sz w:val="20"/>
                                <w:szCs w:val="20"/>
                              </w:rPr>
                              <w:t>Refusal</w:t>
                            </w:r>
                            <w:r w:rsidRPr="00F75056">
                              <w:rPr>
                                <w:rFonts w:ascii="Arial" w:hAnsi="Arial" w:cs="Arial"/>
                                <w:b/>
                                <w:bCs/>
                                <w:sz w:val="20"/>
                                <w:szCs w:val="20"/>
                              </w:rPr>
                              <w:t xml:space="preserve"> Letter </w:t>
                            </w:r>
                            <w:r>
                              <w:rPr>
                                <w:rFonts w:ascii="Arial" w:hAnsi="Arial" w:cs="Arial"/>
                                <w:b/>
                                <w:bCs/>
                                <w:sz w:val="20"/>
                                <w:szCs w:val="20"/>
                              </w:rPr>
                              <w:t>(Appendix 3) and email back to the requesting clinician</w:t>
                            </w:r>
                          </w:p>
                          <w:p w14:paraId="62EE2FB8" w14:textId="125C18F3" w:rsidR="001C5BBA" w:rsidRDefault="001C5BBA"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7728"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1C5BBA" w:rsidRDefault="001C5BBA" w:rsidP="00BA42E9">
                                  <w:pPr>
                                    <w:jc w:val="center"/>
                                    <w:rPr>
                                      <w:rFonts w:ascii="Arial" w:hAnsi="Arial" w:cs="Arial"/>
                                      <w:b/>
                                      <w:bCs/>
                                      <w:sz w:val="20"/>
                                      <w:szCs w:val="20"/>
                                    </w:rPr>
                                  </w:pPr>
                                  <w:r>
                                    <w:rPr>
                                      <w:rFonts w:ascii="Arial" w:hAnsi="Arial" w:cs="Arial"/>
                                      <w:b/>
                                      <w:bCs/>
                                      <w:sz w:val="20"/>
                                      <w:szCs w:val="20"/>
                                    </w:rPr>
                                    <w:t>Complete</w:t>
                                  </w:r>
                                  <w:r w:rsidRPr="00F75056">
                                    <w:rPr>
                                      <w:rFonts w:ascii="Calibri" w:eastAsia="Calibri" w:hAnsi="Calibri" w:cs="Calibri"/>
                                      <w:b/>
                                      <w:bCs/>
                                      <w:sz w:val="28"/>
                                    </w:rPr>
                                    <w:t xml:space="preserve"> </w:t>
                                  </w:r>
                                  <w:r w:rsidRPr="00F75056">
                                    <w:rPr>
                                      <w:rFonts w:ascii="Arial" w:hAnsi="Arial" w:cs="Arial"/>
                                      <w:b/>
                                      <w:bCs/>
                                      <w:sz w:val="20"/>
                                      <w:szCs w:val="20"/>
                                    </w:rPr>
                                    <w:t xml:space="preserve">Shared Care Agreement Letter </w:t>
                                  </w:r>
                                  <w:r>
                                    <w:rPr>
                                      <w:rFonts w:ascii="Arial" w:hAnsi="Arial" w:cs="Arial"/>
                                      <w:b/>
                                      <w:bCs/>
                                      <w:sz w:val="20"/>
                                      <w:szCs w:val="20"/>
                                    </w:rPr>
                                    <w:t>(Appendix 2) and email back to the requesting clinician within 2 weeks of receipt</w:t>
                                  </w:r>
                                </w:p>
                                <w:p w14:paraId="36132CEC" w14:textId="1ACE0B88" w:rsidR="001C5BBA" w:rsidRDefault="001C5BBA"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3" type="#_x0000_t202" style="position:absolute;margin-left:6.3pt;margin-top:11.15pt;width:179.25pt;height: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1C5BBA" w:rsidRDefault="001C5BBA" w:rsidP="00BA42E9">
                            <w:pPr>
                              <w:jc w:val="center"/>
                              <w:rPr>
                                <w:rFonts w:ascii="Arial" w:hAnsi="Arial" w:cs="Arial"/>
                                <w:b/>
                                <w:bCs/>
                                <w:sz w:val="20"/>
                                <w:szCs w:val="20"/>
                              </w:rPr>
                            </w:pPr>
                            <w:r>
                              <w:rPr>
                                <w:rFonts w:ascii="Arial" w:hAnsi="Arial" w:cs="Arial"/>
                                <w:b/>
                                <w:bCs/>
                                <w:sz w:val="20"/>
                                <w:szCs w:val="20"/>
                              </w:rPr>
                              <w:t>Complete</w:t>
                            </w:r>
                            <w:r w:rsidRPr="00F75056">
                              <w:rPr>
                                <w:rFonts w:ascii="Calibri" w:eastAsia="Calibri" w:hAnsi="Calibri" w:cs="Calibri"/>
                                <w:b/>
                                <w:bCs/>
                                <w:sz w:val="28"/>
                              </w:rPr>
                              <w:t xml:space="preserve"> </w:t>
                            </w:r>
                            <w:r w:rsidRPr="00F75056">
                              <w:rPr>
                                <w:rFonts w:ascii="Arial" w:hAnsi="Arial" w:cs="Arial"/>
                                <w:b/>
                                <w:bCs/>
                                <w:sz w:val="20"/>
                                <w:szCs w:val="20"/>
                              </w:rPr>
                              <w:t xml:space="preserve">Shared Care Agreement Letter </w:t>
                            </w:r>
                            <w:r>
                              <w:rPr>
                                <w:rFonts w:ascii="Arial" w:hAnsi="Arial" w:cs="Arial"/>
                                <w:b/>
                                <w:bCs/>
                                <w:sz w:val="20"/>
                                <w:szCs w:val="20"/>
                              </w:rPr>
                              <w:t>(Appendix 2) and email back to the requesting clinician within 2 weeks of receipt</w:t>
                            </w:r>
                          </w:p>
                          <w:p w14:paraId="36132CEC" w14:textId="1ACE0B88" w:rsidR="001C5BBA" w:rsidRDefault="001C5BBA"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3632"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FA67C" id="Rectangle: Rounded Corners 13" o:spid="_x0000_s1026" style="position:absolute;margin-left:6.3pt;margin-top:4.05pt;width:179.2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13CFD9BC"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0FE0A9C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80256"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1C5BBA" w:rsidRPr="007955C9" w:rsidRDefault="001C5BBA">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4" type="#_x0000_t202" style="position:absolute;margin-left:196.05pt;margin-top:11.75pt;width:59.9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1C5BBA" w:rsidRPr="007955C9" w:rsidRDefault="001C5BBA">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761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E1C9A" id="Rectangle: Rounded Corners 30" o:spid="_x0000_s1026" style="position:absolute;margin-left:-3.45pt;margin-top:11.75pt;width:471.75pt;height:21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8208"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1C5BBA" w:rsidRPr="00BD48A2" w:rsidRDefault="001C5BBA"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1C5BBA" w:rsidRDefault="001C5BBA" w:rsidP="0070427A">
                                  <w:pPr>
                                    <w:rPr>
                                      <w:rFonts w:ascii="Arial" w:hAnsi="Arial" w:cs="Arial"/>
                                      <w:b/>
                                      <w:bCs/>
                                      <w:sz w:val="20"/>
                                      <w:szCs w:val="20"/>
                                    </w:rPr>
                                  </w:pPr>
                                </w:p>
                                <w:p w14:paraId="66803670" w14:textId="77777777" w:rsidR="001C5BBA" w:rsidRPr="000A5AB8" w:rsidRDefault="001C5BB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w:t>
                                  </w:r>
                                  <w:proofErr w:type="gramStart"/>
                                  <w:r w:rsidRPr="000A5AB8">
                                    <w:rPr>
                                      <w:rFonts w:ascii="Arial" w:hAnsi="Arial"/>
                                      <w:snapToGrid w:val="0"/>
                                      <w:sz w:val="20"/>
                                      <w:szCs w:val="20"/>
                                    </w:rPr>
                                    <w:t>GP</w:t>
                                  </w:r>
                                  <w:proofErr w:type="gramEnd"/>
                                  <w:r w:rsidRPr="000A5AB8">
                                    <w:rPr>
                                      <w:rFonts w:ascii="Arial" w:hAnsi="Arial"/>
                                      <w:snapToGrid w:val="0"/>
                                      <w:sz w:val="20"/>
                                      <w:szCs w:val="20"/>
                                    </w:rPr>
                                    <w:t xml:space="preserve">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1C5BBA" w:rsidRDefault="001C5BBA" w:rsidP="0070427A">
                                  <w:pPr>
                                    <w:tabs>
                                      <w:tab w:val="right" w:pos="360"/>
                                      <w:tab w:val="left" w:pos="540"/>
                                    </w:tabs>
                                    <w:jc w:val="both"/>
                                    <w:rPr>
                                      <w:rFonts w:ascii="Arial" w:hAnsi="Arial"/>
                                      <w:snapToGrid w:val="0"/>
                                    </w:rPr>
                                  </w:pPr>
                                </w:p>
                                <w:p w14:paraId="4C5314D8" w14:textId="457450CF" w:rsidR="001C5BBA" w:rsidRDefault="001C5BB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1C5BBA" w:rsidRDefault="001C5BB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1C5BBA" w:rsidRDefault="001C5BBA" w:rsidP="0070427A">
                                  <w:pPr>
                                    <w:rPr>
                                      <w:rFonts w:ascii="Arial" w:hAnsi="Arial" w:cs="Arial"/>
                                      <w:b/>
                                      <w:bCs/>
                                      <w:sz w:val="20"/>
                                      <w:szCs w:val="20"/>
                                    </w:rPr>
                                  </w:pPr>
                                </w:p>
                                <w:p w14:paraId="3FB49AE2" w14:textId="77777777" w:rsidR="001C5BBA" w:rsidRPr="002B5B66" w:rsidRDefault="001C5BBA"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1C5BBA" w:rsidRPr="006D23F4" w:rsidRDefault="001C5BBA" w:rsidP="0070427A">
                                  <w:pPr>
                                    <w:rPr>
                                      <w:rFonts w:ascii="Arial" w:hAnsi="Arial" w:cs="Arial"/>
                                      <w:b/>
                                      <w:bCs/>
                                      <w:sz w:val="20"/>
                                      <w:szCs w:val="20"/>
                                    </w:rPr>
                                  </w:pPr>
                                </w:p>
                                <w:p w14:paraId="2AE16319" w14:textId="77777777" w:rsidR="001C5BBA" w:rsidRDefault="001C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7290E" id="_x0000_t202" coordsize="21600,21600" o:spt="202" path="m,l,21600r21600,l21600,xe">
                      <v:stroke joinstyle="miter"/>
                      <v:path gradientshapeok="t" o:connecttype="rect"/>
                    </v:shapetype>
                    <v:shape id="Text Box 31" o:spid="_x0000_s1035" type="#_x0000_t202" style="position:absolute;margin-left:2.55pt;margin-top:3pt;width:458.25pt;height:19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" filled="f" stroked="f" strokeweight=".5pt">
                      <v:textbox>
                        <w:txbxContent>
                          <w:p w14:paraId="0897E7C1" w14:textId="77777777" w:rsidR="001C5BBA" w:rsidRPr="00BD48A2" w:rsidRDefault="001C5BBA"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1C5BBA" w:rsidRDefault="001C5BBA" w:rsidP="0070427A">
                            <w:pPr>
                              <w:rPr>
                                <w:rFonts w:ascii="Arial" w:hAnsi="Arial" w:cs="Arial"/>
                                <w:b/>
                                <w:bCs/>
                                <w:sz w:val="20"/>
                                <w:szCs w:val="20"/>
                              </w:rPr>
                            </w:pPr>
                          </w:p>
                          <w:p w14:paraId="66803670" w14:textId="77777777" w:rsidR="001C5BBA" w:rsidRPr="000A5AB8" w:rsidRDefault="001C5BB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1C5BBA" w:rsidRDefault="001C5BBA" w:rsidP="0070427A">
                            <w:pPr>
                              <w:tabs>
                                <w:tab w:val="right" w:pos="360"/>
                                <w:tab w:val="left" w:pos="540"/>
                              </w:tabs>
                              <w:jc w:val="both"/>
                              <w:rPr>
                                <w:rFonts w:ascii="Arial" w:hAnsi="Arial"/>
                                <w:snapToGrid w:val="0"/>
                              </w:rPr>
                            </w:pPr>
                          </w:p>
                          <w:p w14:paraId="4C5314D8" w14:textId="457450CF" w:rsidR="001C5BBA" w:rsidRDefault="001C5BB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5"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1C5BBA" w:rsidRDefault="001C5BB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1C5BBA" w:rsidRDefault="001C5BBA" w:rsidP="0070427A">
                            <w:pPr>
                              <w:rPr>
                                <w:rFonts w:ascii="Arial" w:hAnsi="Arial" w:cs="Arial"/>
                                <w:b/>
                                <w:bCs/>
                                <w:sz w:val="20"/>
                                <w:szCs w:val="20"/>
                              </w:rPr>
                            </w:pPr>
                          </w:p>
                          <w:p w14:paraId="3FB49AE2" w14:textId="77777777" w:rsidR="001C5BBA" w:rsidRPr="002B5B66" w:rsidRDefault="001C5BBA"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1C5BBA" w:rsidRPr="006D23F4" w:rsidRDefault="001C5BBA" w:rsidP="0070427A">
                            <w:pPr>
                              <w:rPr>
                                <w:rFonts w:ascii="Arial" w:hAnsi="Arial" w:cs="Arial"/>
                                <w:b/>
                                <w:bCs/>
                                <w:sz w:val="20"/>
                                <w:szCs w:val="20"/>
                              </w:rPr>
                            </w:pPr>
                          </w:p>
                          <w:p w14:paraId="2AE16319" w14:textId="77777777" w:rsidR="001C5BBA" w:rsidRDefault="001C5BBA"/>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877BA17" w14:textId="24B2EFD6" w:rsidR="007350C4" w:rsidRPr="006140C0" w:rsidRDefault="007350C4" w:rsidP="00D24F85">
            <w:pPr>
              <w:rPr>
                <w:rFonts w:ascii="Arial" w:hAnsi="Arial" w:cs="Arial"/>
                <w:b/>
                <w:bCs/>
                <w:sz w:val="24"/>
                <w:szCs w:val="24"/>
              </w:rPr>
            </w:pPr>
          </w:p>
        </w:tc>
      </w:tr>
    </w:tbl>
    <w:p w14:paraId="71049041" w14:textId="77777777" w:rsidR="00822E56" w:rsidRDefault="00822E56" w:rsidP="557C1221">
      <w:pPr>
        <w:jc w:val="both"/>
      </w:pPr>
    </w:p>
    <w:p w14:paraId="26114EA9" w14:textId="77777777" w:rsidR="00F4459A" w:rsidRDefault="00F4459A" w:rsidP="557C1221">
      <w:pPr>
        <w:jc w:val="both"/>
      </w:pPr>
    </w:p>
    <w:p w14:paraId="3B364D18" w14:textId="13AD95CF" w:rsidR="00834C7C" w:rsidRPr="00F4459A" w:rsidRDefault="549F667C" w:rsidP="00933452">
      <w:pPr>
        <w:pStyle w:val="ListParagraph"/>
        <w:numPr>
          <w:ilvl w:val="0"/>
          <w:numId w:val="5"/>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08AAA1C3" w14:textId="77777777" w:rsidR="00F4459A" w:rsidRPr="00F4459A" w:rsidRDefault="00F4459A" w:rsidP="00F4459A">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ED45B5"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4C2C1A05" w14:textId="77777777" w:rsidR="00ED45B5" w:rsidRPr="00715272" w:rsidRDefault="00ED45B5" w:rsidP="00933452">
            <w:pPr>
              <w:pStyle w:val="TableParagraph"/>
              <w:numPr>
                <w:ilvl w:val="0"/>
                <w:numId w:val="8"/>
              </w:numPr>
              <w:tabs>
                <w:tab w:val="left" w:pos="588"/>
              </w:tabs>
              <w:ind w:right="78"/>
              <w:rPr>
                <w:sz w:val="18"/>
                <w:szCs w:val="18"/>
              </w:rPr>
            </w:pPr>
            <w:r w:rsidRPr="00715272">
              <w:rPr>
                <w:sz w:val="18"/>
                <w:szCs w:val="18"/>
              </w:rPr>
              <w:t>Ensuring</w:t>
            </w:r>
            <w:r w:rsidRPr="00715272">
              <w:rPr>
                <w:spacing w:val="-6"/>
                <w:sz w:val="18"/>
                <w:szCs w:val="18"/>
              </w:rPr>
              <w:t xml:space="preserve"> </w:t>
            </w:r>
            <w:r w:rsidRPr="00715272">
              <w:rPr>
                <w:sz w:val="18"/>
                <w:szCs w:val="18"/>
              </w:rPr>
              <w:t>patient</w:t>
            </w:r>
            <w:r w:rsidRPr="00715272">
              <w:rPr>
                <w:spacing w:val="-5"/>
                <w:sz w:val="18"/>
                <w:szCs w:val="18"/>
              </w:rPr>
              <w:t xml:space="preserve"> </w:t>
            </w:r>
            <w:r w:rsidRPr="00715272">
              <w:rPr>
                <w:sz w:val="18"/>
                <w:szCs w:val="18"/>
              </w:rPr>
              <w:t>fits</w:t>
            </w:r>
            <w:r w:rsidRPr="00715272">
              <w:rPr>
                <w:spacing w:val="-6"/>
                <w:sz w:val="18"/>
                <w:szCs w:val="18"/>
              </w:rPr>
              <w:t xml:space="preserve"> </w:t>
            </w:r>
            <w:r w:rsidRPr="00715272">
              <w:rPr>
                <w:sz w:val="18"/>
                <w:szCs w:val="18"/>
              </w:rPr>
              <w:t>criteria</w:t>
            </w:r>
            <w:r w:rsidRPr="00715272">
              <w:rPr>
                <w:spacing w:val="-7"/>
                <w:sz w:val="18"/>
                <w:szCs w:val="18"/>
              </w:rPr>
              <w:t xml:space="preserve"> </w:t>
            </w:r>
            <w:r w:rsidRPr="00715272">
              <w:rPr>
                <w:sz w:val="18"/>
                <w:szCs w:val="18"/>
              </w:rPr>
              <w:t>for</w:t>
            </w:r>
            <w:r w:rsidRPr="00715272">
              <w:rPr>
                <w:spacing w:val="-6"/>
                <w:sz w:val="18"/>
                <w:szCs w:val="18"/>
              </w:rPr>
              <w:t xml:space="preserve"> </w:t>
            </w:r>
            <w:r w:rsidRPr="00715272">
              <w:rPr>
                <w:sz w:val="18"/>
                <w:szCs w:val="18"/>
              </w:rPr>
              <w:t>use</w:t>
            </w:r>
            <w:r w:rsidRPr="00715272">
              <w:rPr>
                <w:spacing w:val="-7"/>
                <w:sz w:val="18"/>
                <w:szCs w:val="18"/>
              </w:rPr>
              <w:t xml:space="preserve"> </w:t>
            </w:r>
            <w:r w:rsidRPr="00715272">
              <w:rPr>
                <w:sz w:val="18"/>
                <w:szCs w:val="18"/>
              </w:rPr>
              <w:t>of</w:t>
            </w:r>
            <w:r w:rsidRPr="00715272">
              <w:rPr>
                <w:spacing w:val="-4"/>
                <w:sz w:val="18"/>
                <w:szCs w:val="18"/>
              </w:rPr>
              <w:t xml:space="preserve"> </w:t>
            </w:r>
            <w:r w:rsidRPr="00715272">
              <w:rPr>
                <w:sz w:val="18"/>
                <w:szCs w:val="18"/>
              </w:rPr>
              <w:t>this</w:t>
            </w:r>
            <w:r w:rsidRPr="00715272">
              <w:rPr>
                <w:spacing w:val="-6"/>
                <w:sz w:val="18"/>
                <w:szCs w:val="18"/>
              </w:rPr>
              <w:t xml:space="preserve"> </w:t>
            </w:r>
            <w:r w:rsidRPr="00715272">
              <w:rPr>
                <w:sz w:val="18"/>
                <w:szCs w:val="18"/>
              </w:rPr>
              <w:t>drug</w:t>
            </w:r>
            <w:r w:rsidRPr="00715272">
              <w:rPr>
                <w:spacing w:val="-5"/>
                <w:sz w:val="18"/>
                <w:szCs w:val="18"/>
              </w:rPr>
              <w:t xml:space="preserve"> </w:t>
            </w:r>
            <w:r w:rsidRPr="00715272">
              <w:rPr>
                <w:sz w:val="18"/>
                <w:szCs w:val="18"/>
              </w:rPr>
              <w:t>(e.g.</w:t>
            </w:r>
            <w:r w:rsidRPr="00715272">
              <w:rPr>
                <w:spacing w:val="-7"/>
                <w:sz w:val="18"/>
                <w:szCs w:val="18"/>
              </w:rPr>
              <w:t xml:space="preserve"> </w:t>
            </w:r>
            <w:r w:rsidRPr="00715272">
              <w:rPr>
                <w:sz w:val="18"/>
                <w:szCs w:val="18"/>
              </w:rPr>
              <w:t>no</w:t>
            </w:r>
            <w:r w:rsidRPr="00715272">
              <w:rPr>
                <w:spacing w:val="-7"/>
                <w:sz w:val="18"/>
                <w:szCs w:val="18"/>
              </w:rPr>
              <w:t xml:space="preserve"> </w:t>
            </w:r>
            <w:r w:rsidRPr="00715272">
              <w:rPr>
                <w:sz w:val="18"/>
                <w:szCs w:val="18"/>
              </w:rPr>
              <w:t>contraindications,</w:t>
            </w:r>
            <w:r w:rsidRPr="00715272">
              <w:rPr>
                <w:spacing w:val="-6"/>
                <w:sz w:val="18"/>
                <w:szCs w:val="18"/>
              </w:rPr>
              <w:t xml:space="preserve"> </w:t>
            </w:r>
            <w:r w:rsidRPr="00715272">
              <w:rPr>
                <w:sz w:val="18"/>
                <w:szCs w:val="18"/>
              </w:rPr>
              <w:t>cautions,</w:t>
            </w:r>
            <w:r w:rsidRPr="00715272">
              <w:rPr>
                <w:spacing w:val="-6"/>
                <w:sz w:val="18"/>
                <w:szCs w:val="18"/>
              </w:rPr>
              <w:t xml:space="preserve"> </w:t>
            </w:r>
            <w:r w:rsidRPr="00715272">
              <w:rPr>
                <w:sz w:val="18"/>
                <w:szCs w:val="18"/>
              </w:rPr>
              <w:t>fits</w:t>
            </w:r>
            <w:r w:rsidRPr="00715272">
              <w:rPr>
                <w:spacing w:val="-6"/>
                <w:sz w:val="18"/>
                <w:szCs w:val="18"/>
              </w:rPr>
              <w:t xml:space="preserve"> </w:t>
            </w:r>
            <w:r w:rsidRPr="00715272">
              <w:rPr>
                <w:sz w:val="18"/>
                <w:szCs w:val="18"/>
              </w:rPr>
              <w:t>local</w:t>
            </w:r>
            <w:r w:rsidRPr="00715272">
              <w:rPr>
                <w:spacing w:val="-5"/>
                <w:sz w:val="18"/>
                <w:szCs w:val="18"/>
              </w:rPr>
              <w:t xml:space="preserve"> </w:t>
            </w:r>
            <w:r w:rsidRPr="00715272">
              <w:rPr>
                <w:sz w:val="18"/>
                <w:szCs w:val="18"/>
              </w:rPr>
              <w:t>agreement</w:t>
            </w:r>
            <w:r w:rsidRPr="00715272">
              <w:rPr>
                <w:spacing w:val="-5"/>
                <w:sz w:val="18"/>
                <w:szCs w:val="18"/>
              </w:rPr>
              <w:t xml:space="preserve"> </w:t>
            </w:r>
            <w:r w:rsidRPr="00715272">
              <w:rPr>
                <w:sz w:val="18"/>
                <w:szCs w:val="18"/>
              </w:rPr>
              <w:t>for</w:t>
            </w:r>
            <w:r w:rsidRPr="00715272">
              <w:rPr>
                <w:spacing w:val="-6"/>
                <w:sz w:val="18"/>
                <w:szCs w:val="18"/>
              </w:rPr>
              <w:t xml:space="preserve"> </w:t>
            </w:r>
            <w:r w:rsidRPr="00715272">
              <w:rPr>
                <w:sz w:val="18"/>
                <w:szCs w:val="18"/>
              </w:rPr>
              <w:t>use of the</w:t>
            </w:r>
            <w:r w:rsidRPr="00715272">
              <w:rPr>
                <w:spacing w:val="-3"/>
                <w:sz w:val="18"/>
                <w:szCs w:val="18"/>
              </w:rPr>
              <w:t xml:space="preserve"> </w:t>
            </w:r>
            <w:r w:rsidRPr="00715272">
              <w:rPr>
                <w:sz w:val="18"/>
                <w:szCs w:val="18"/>
              </w:rPr>
              <w:t>drug)</w:t>
            </w:r>
          </w:p>
          <w:p w14:paraId="52EF1339" w14:textId="77777777" w:rsidR="00ED45B5" w:rsidRPr="00EF4164" w:rsidRDefault="00ED45B5" w:rsidP="00933452">
            <w:pPr>
              <w:pStyle w:val="TableParagraph"/>
              <w:numPr>
                <w:ilvl w:val="0"/>
                <w:numId w:val="8"/>
              </w:numPr>
              <w:tabs>
                <w:tab w:val="left" w:pos="588"/>
              </w:tabs>
              <w:rPr>
                <w:sz w:val="18"/>
                <w:szCs w:val="18"/>
              </w:rPr>
            </w:pPr>
            <w:r w:rsidRPr="00EF4164">
              <w:rPr>
                <w:sz w:val="18"/>
                <w:szCs w:val="18"/>
              </w:rPr>
              <w:t>Baseline monitoring tests (to be</w:t>
            </w:r>
            <w:r w:rsidRPr="00EF4164">
              <w:rPr>
                <w:spacing w:val="-6"/>
                <w:sz w:val="18"/>
                <w:szCs w:val="18"/>
              </w:rPr>
              <w:t xml:space="preserve"> </w:t>
            </w:r>
            <w:r w:rsidRPr="00EF4164">
              <w:rPr>
                <w:sz w:val="18"/>
                <w:szCs w:val="18"/>
              </w:rPr>
              <w:t>listed)</w:t>
            </w:r>
          </w:p>
          <w:p w14:paraId="38C150A4" w14:textId="7C14E714" w:rsidR="00ED45B5" w:rsidRPr="005A4964" w:rsidRDefault="00ED45B5" w:rsidP="00933452">
            <w:pPr>
              <w:pStyle w:val="TableParagraph"/>
              <w:numPr>
                <w:ilvl w:val="0"/>
                <w:numId w:val="8"/>
              </w:numPr>
              <w:tabs>
                <w:tab w:val="left" w:pos="588"/>
              </w:tabs>
              <w:rPr>
                <w:sz w:val="18"/>
                <w:szCs w:val="18"/>
              </w:rPr>
            </w:pPr>
            <w:r w:rsidRPr="00EF4164">
              <w:rPr>
                <w:sz w:val="18"/>
                <w:szCs w:val="18"/>
              </w:rPr>
              <w:t xml:space="preserve">To initiate, stabilise and supply treatment over </w:t>
            </w:r>
            <w:r w:rsidRPr="005A4964">
              <w:rPr>
                <w:sz w:val="18"/>
                <w:szCs w:val="18"/>
              </w:rPr>
              <w:t xml:space="preserve">the </w:t>
            </w:r>
            <w:r w:rsidR="007A31A8" w:rsidRPr="005A4964">
              <w:rPr>
                <w:sz w:val="18"/>
                <w:szCs w:val="18"/>
              </w:rPr>
              <w:t>initial stabilisation period</w:t>
            </w:r>
            <w:r w:rsidR="00E6051F" w:rsidRPr="005A4964">
              <w:rPr>
                <w:sz w:val="18"/>
                <w:szCs w:val="18"/>
              </w:rPr>
              <w:t xml:space="preserve"> (12 months)</w:t>
            </w:r>
          </w:p>
          <w:p w14:paraId="6B3F82BC" w14:textId="77777777" w:rsidR="00ED45B5" w:rsidRPr="005A4964" w:rsidRDefault="00ED45B5" w:rsidP="00933452">
            <w:pPr>
              <w:pStyle w:val="TableParagraph"/>
              <w:numPr>
                <w:ilvl w:val="0"/>
                <w:numId w:val="8"/>
              </w:numPr>
              <w:tabs>
                <w:tab w:val="left" w:pos="588"/>
              </w:tabs>
              <w:ind w:right="630"/>
              <w:rPr>
                <w:sz w:val="18"/>
                <w:szCs w:val="18"/>
              </w:rPr>
            </w:pPr>
            <w:r w:rsidRPr="005A4964">
              <w:rPr>
                <w:sz w:val="18"/>
                <w:szCs w:val="18"/>
              </w:rPr>
              <w:t>To</w:t>
            </w:r>
            <w:r w:rsidRPr="005A4964">
              <w:rPr>
                <w:spacing w:val="-5"/>
                <w:sz w:val="18"/>
                <w:szCs w:val="18"/>
              </w:rPr>
              <w:t xml:space="preserve"> </w:t>
            </w:r>
            <w:r w:rsidRPr="005A4964">
              <w:rPr>
                <w:sz w:val="18"/>
                <w:szCs w:val="18"/>
              </w:rPr>
              <w:t>inform</w:t>
            </w:r>
            <w:r w:rsidRPr="005A4964">
              <w:rPr>
                <w:spacing w:val="-6"/>
                <w:sz w:val="18"/>
                <w:szCs w:val="18"/>
              </w:rPr>
              <w:t xml:space="preserve"> </w:t>
            </w:r>
            <w:r w:rsidRPr="005A4964">
              <w:rPr>
                <w:sz w:val="18"/>
                <w:szCs w:val="18"/>
              </w:rPr>
              <w:t>patients</w:t>
            </w:r>
            <w:r w:rsidRPr="005A4964">
              <w:rPr>
                <w:spacing w:val="-5"/>
                <w:sz w:val="18"/>
                <w:szCs w:val="18"/>
              </w:rPr>
              <w:t xml:space="preserve"> </w:t>
            </w:r>
            <w:r w:rsidRPr="005A4964">
              <w:rPr>
                <w:sz w:val="18"/>
                <w:szCs w:val="18"/>
              </w:rPr>
              <w:t>of</w:t>
            </w:r>
            <w:r w:rsidRPr="005A4964">
              <w:rPr>
                <w:spacing w:val="-7"/>
                <w:sz w:val="18"/>
                <w:szCs w:val="18"/>
              </w:rPr>
              <w:t xml:space="preserve"> </w:t>
            </w:r>
            <w:r w:rsidRPr="005A4964">
              <w:rPr>
                <w:sz w:val="18"/>
                <w:szCs w:val="18"/>
              </w:rPr>
              <w:t>practical</w:t>
            </w:r>
            <w:r w:rsidRPr="005A4964">
              <w:rPr>
                <w:spacing w:val="-5"/>
                <w:sz w:val="18"/>
                <w:szCs w:val="18"/>
              </w:rPr>
              <w:t xml:space="preserve"> </w:t>
            </w:r>
            <w:r w:rsidRPr="005A4964">
              <w:rPr>
                <w:sz w:val="18"/>
                <w:szCs w:val="18"/>
              </w:rPr>
              <w:t>issues</w:t>
            </w:r>
            <w:r w:rsidRPr="005A4964">
              <w:rPr>
                <w:spacing w:val="-5"/>
                <w:sz w:val="18"/>
                <w:szCs w:val="18"/>
              </w:rPr>
              <w:t xml:space="preserve"> </w:t>
            </w:r>
            <w:r w:rsidRPr="005A4964">
              <w:rPr>
                <w:sz w:val="18"/>
                <w:szCs w:val="18"/>
              </w:rPr>
              <w:t>related</w:t>
            </w:r>
            <w:r w:rsidRPr="005A4964">
              <w:rPr>
                <w:spacing w:val="-3"/>
                <w:sz w:val="18"/>
                <w:szCs w:val="18"/>
              </w:rPr>
              <w:t xml:space="preserve"> </w:t>
            </w:r>
            <w:r w:rsidRPr="005A4964">
              <w:rPr>
                <w:sz w:val="18"/>
                <w:szCs w:val="18"/>
              </w:rPr>
              <w:t>to</w:t>
            </w:r>
            <w:r w:rsidRPr="005A4964">
              <w:rPr>
                <w:spacing w:val="-7"/>
                <w:sz w:val="18"/>
                <w:szCs w:val="18"/>
              </w:rPr>
              <w:t xml:space="preserve"> </w:t>
            </w:r>
            <w:r w:rsidRPr="005A4964">
              <w:rPr>
                <w:sz w:val="18"/>
                <w:szCs w:val="18"/>
              </w:rPr>
              <w:t>the</w:t>
            </w:r>
            <w:r w:rsidRPr="005A4964">
              <w:rPr>
                <w:spacing w:val="-6"/>
                <w:sz w:val="18"/>
                <w:szCs w:val="18"/>
              </w:rPr>
              <w:t xml:space="preserve"> </w:t>
            </w:r>
            <w:r w:rsidRPr="005A4964">
              <w:rPr>
                <w:sz w:val="18"/>
                <w:szCs w:val="18"/>
              </w:rPr>
              <w:t>use</w:t>
            </w:r>
            <w:r w:rsidRPr="005A4964">
              <w:rPr>
                <w:spacing w:val="-5"/>
                <w:sz w:val="18"/>
                <w:szCs w:val="18"/>
              </w:rPr>
              <w:t xml:space="preserve"> </w:t>
            </w:r>
            <w:r w:rsidRPr="005A4964">
              <w:rPr>
                <w:sz w:val="18"/>
                <w:szCs w:val="18"/>
              </w:rPr>
              <w:t>of</w:t>
            </w:r>
            <w:r w:rsidRPr="005A4964">
              <w:rPr>
                <w:spacing w:val="-5"/>
                <w:sz w:val="18"/>
                <w:szCs w:val="18"/>
              </w:rPr>
              <w:t xml:space="preserve"> </w:t>
            </w:r>
            <w:r w:rsidRPr="005A4964">
              <w:rPr>
                <w:sz w:val="18"/>
                <w:szCs w:val="18"/>
              </w:rPr>
              <w:t>penicillamine,</w:t>
            </w:r>
            <w:r w:rsidRPr="005A4964">
              <w:rPr>
                <w:spacing w:val="-5"/>
                <w:sz w:val="18"/>
                <w:szCs w:val="18"/>
              </w:rPr>
              <w:t xml:space="preserve"> </w:t>
            </w:r>
            <w:r w:rsidRPr="005A4964">
              <w:rPr>
                <w:sz w:val="18"/>
                <w:szCs w:val="18"/>
              </w:rPr>
              <w:t>such</w:t>
            </w:r>
            <w:r w:rsidRPr="005A4964">
              <w:rPr>
                <w:spacing w:val="-5"/>
                <w:sz w:val="18"/>
                <w:szCs w:val="18"/>
              </w:rPr>
              <w:t xml:space="preserve"> </w:t>
            </w:r>
            <w:r w:rsidRPr="005A4964">
              <w:rPr>
                <w:sz w:val="18"/>
                <w:szCs w:val="18"/>
              </w:rPr>
              <w:t>as</w:t>
            </w:r>
            <w:r w:rsidRPr="005A4964">
              <w:rPr>
                <w:spacing w:val="-5"/>
                <w:sz w:val="18"/>
                <w:szCs w:val="18"/>
              </w:rPr>
              <w:t xml:space="preserve"> </w:t>
            </w:r>
            <w:r w:rsidRPr="005A4964">
              <w:rPr>
                <w:sz w:val="18"/>
                <w:szCs w:val="18"/>
              </w:rPr>
              <w:t>administration,</w:t>
            </w:r>
            <w:r w:rsidRPr="005A4964">
              <w:rPr>
                <w:spacing w:val="-6"/>
                <w:sz w:val="18"/>
                <w:szCs w:val="18"/>
              </w:rPr>
              <w:t xml:space="preserve"> </w:t>
            </w:r>
            <w:proofErr w:type="gramStart"/>
            <w:r w:rsidRPr="005A4964">
              <w:rPr>
                <w:sz w:val="18"/>
                <w:szCs w:val="18"/>
              </w:rPr>
              <w:t>storage</w:t>
            </w:r>
            <w:proofErr w:type="gramEnd"/>
            <w:r w:rsidRPr="005A4964">
              <w:rPr>
                <w:spacing w:val="-7"/>
                <w:sz w:val="18"/>
                <w:szCs w:val="18"/>
              </w:rPr>
              <w:t xml:space="preserve"> </w:t>
            </w:r>
            <w:r w:rsidRPr="005A4964">
              <w:rPr>
                <w:sz w:val="18"/>
                <w:szCs w:val="18"/>
              </w:rPr>
              <w:t>and maximum dose – see “Information provided to patient” section on page</w:t>
            </w:r>
            <w:r w:rsidRPr="005A4964">
              <w:rPr>
                <w:spacing w:val="-19"/>
                <w:sz w:val="18"/>
                <w:szCs w:val="18"/>
              </w:rPr>
              <w:t xml:space="preserve"> </w:t>
            </w:r>
            <w:r w:rsidRPr="005A4964">
              <w:rPr>
                <w:sz w:val="18"/>
                <w:szCs w:val="18"/>
              </w:rPr>
              <w:t>2</w:t>
            </w:r>
          </w:p>
          <w:p w14:paraId="7E875A5B" w14:textId="77777777" w:rsidR="00ED45B5" w:rsidRPr="005A4964" w:rsidRDefault="00ED45B5" w:rsidP="00933452">
            <w:pPr>
              <w:pStyle w:val="TableParagraph"/>
              <w:numPr>
                <w:ilvl w:val="0"/>
                <w:numId w:val="8"/>
              </w:numPr>
              <w:tabs>
                <w:tab w:val="left" w:pos="588"/>
              </w:tabs>
              <w:ind w:right="118"/>
              <w:rPr>
                <w:sz w:val="18"/>
                <w:szCs w:val="18"/>
              </w:rPr>
            </w:pPr>
            <w:r w:rsidRPr="005A4964">
              <w:rPr>
                <w:sz w:val="18"/>
                <w:szCs w:val="18"/>
              </w:rPr>
              <w:t>At</w:t>
            </w:r>
            <w:r w:rsidRPr="005A4964">
              <w:rPr>
                <w:spacing w:val="-5"/>
                <w:sz w:val="18"/>
                <w:szCs w:val="18"/>
              </w:rPr>
              <w:t xml:space="preserve"> </w:t>
            </w:r>
            <w:r w:rsidRPr="005A4964">
              <w:rPr>
                <w:sz w:val="18"/>
                <w:szCs w:val="18"/>
              </w:rPr>
              <w:t>the</w:t>
            </w:r>
            <w:r w:rsidRPr="005A4964">
              <w:rPr>
                <w:spacing w:val="-4"/>
                <w:sz w:val="18"/>
                <w:szCs w:val="18"/>
              </w:rPr>
              <w:t xml:space="preserve"> </w:t>
            </w:r>
            <w:r w:rsidRPr="005A4964">
              <w:rPr>
                <w:sz w:val="18"/>
                <w:szCs w:val="18"/>
              </w:rPr>
              <w:t>time</w:t>
            </w:r>
            <w:r w:rsidRPr="005A4964">
              <w:rPr>
                <w:spacing w:val="-5"/>
                <w:sz w:val="18"/>
                <w:szCs w:val="18"/>
              </w:rPr>
              <w:t xml:space="preserve"> </w:t>
            </w:r>
            <w:r w:rsidRPr="005A4964">
              <w:rPr>
                <w:sz w:val="18"/>
                <w:szCs w:val="18"/>
              </w:rPr>
              <w:t>of</w:t>
            </w:r>
            <w:r w:rsidRPr="005A4964">
              <w:rPr>
                <w:spacing w:val="-6"/>
                <w:sz w:val="18"/>
                <w:szCs w:val="18"/>
              </w:rPr>
              <w:t xml:space="preserve"> </w:t>
            </w:r>
            <w:proofErr w:type="gramStart"/>
            <w:r w:rsidRPr="005A4964">
              <w:rPr>
                <w:sz w:val="18"/>
                <w:szCs w:val="18"/>
              </w:rPr>
              <w:t>initiating</w:t>
            </w:r>
            <w:proofErr w:type="gramEnd"/>
            <w:r w:rsidRPr="005A4964">
              <w:rPr>
                <w:sz w:val="18"/>
                <w:szCs w:val="18"/>
              </w:rPr>
              <w:t>,</w:t>
            </w:r>
            <w:r w:rsidRPr="005A4964">
              <w:rPr>
                <w:spacing w:val="-6"/>
                <w:sz w:val="18"/>
                <w:szCs w:val="18"/>
              </w:rPr>
              <w:t xml:space="preserve"> </w:t>
            </w:r>
            <w:r w:rsidRPr="005A4964">
              <w:rPr>
                <w:sz w:val="18"/>
                <w:szCs w:val="18"/>
              </w:rPr>
              <w:t>notify</w:t>
            </w:r>
            <w:r w:rsidRPr="005A4964">
              <w:rPr>
                <w:spacing w:val="-5"/>
                <w:sz w:val="18"/>
                <w:szCs w:val="18"/>
              </w:rPr>
              <w:t xml:space="preserve"> </w:t>
            </w:r>
            <w:r w:rsidRPr="005A4964">
              <w:rPr>
                <w:sz w:val="18"/>
                <w:szCs w:val="18"/>
              </w:rPr>
              <w:t>GP</w:t>
            </w:r>
            <w:r w:rsidRPr="005A4964">
              <w:rPr>
                <w:spacing w:val="-5"/>
                <w:sz w:val="18"/>
                <w:szCs w:val="18"/>
              </w:rPr>
              <w:t xml:space="preserve"> </w:t>
            </w:r>
            <w:r w:rsidRPr="005A4964">
              <w:rPr>
                <w:sz w:val="18"/>
                <w:szCs w:val="18"/>
              </w:rPr>
              <w:t>in</w:t>
            </w:r>
            <w:r w:rsidRPr="005A4964">
              <w:rPr>
                <w:spacing w:val="-4"/>
                <w:sz w:val="18"/>
                <w:szCs w:val="18"/>
              </w:rPr>
              <w:t xml:space="preserve"> </w:t>
            </w:r>
            <w:r w:rsidRPr="005A4964">
              <w:rPr>
                <w:sz w:val="18"/>
                <w:szCs w:val="18"/>
              </w:rPr>
              <w:t>writing</w:t>
            </w:r>
            <w:r w:rsidRPr="005A4964">
              <w:rPr>
                <w:spacing w:val="-4"/>
                <w:sz w:val="18"/>
                <w:szCs w:val="18"/>
              </w:rPr>
              <w:t xml:space="preserve"> </w:t>
            </w:r>
            <w:r w:rsidRPr="005A4964">
              <w:rPr>
                <w:sz w:val="18"/>
                <w:szCs w:val="18"/>
              </w:rPr>
              <w:t>that</w:t>
            </w:r>
            <w:r w:rsidRPr="005A4964">
              <w:rPr>
                <w:spacing w:val="-4"/>
                <w:sz w:val="18"/>
                <w:szCs w:val="18"/>
              </w:rPr>
              <w:t xml:space="preserve"> </w:t>
            </w:r>
            <w:r w:rsidRPr="005A4964">
              <w:rPr>
                <w:sz w:val="18"/>
                <w:szCs w:val="18"/>
              </w:rPr>
              <w:t>penicillamine</w:t>
            </w:r>
            <w:r w:rsidRPr="005A4964">
              <w:rPr>
                <w:spacing w:val="-4"/>
                <w:sz w:val="18"/>
                <w:szCs w:val="18"/>
              </w:rPr>
              <w:t xml:space="preserve"> </w:t>
            </w:r>
            <w:r w:rsidRPr="005A4964">
              <w:rPr>
                <w:sz w:val="18"/>
                <w:szCs w:val="18"/>
              </w:rPr>
              <w:t>has</w:t>
            </w:r>
            <w:r w:rsidRPr="005A4964">
              <w:rPr>
                <w:spacing w:val="-5"/>
                <w:sz w:val="18"/>
                <w:szCs w:val="18"/>
              </w:rPr>
              <w:t xml:space="preserve"> </w:t>
            </w:r>
            <w:r w:rsidRPr="005A4964">
              <w:rPr>
                <w:sz w:val="18"/>
                <w:szCs w:val="18"/>
              </w:rPr>
              <w:t>been</w:t>
            </w:r>
            <w:r w:rsidRPr="005A4964">
              <w:rPr>
                <w:spacing w:val="-4"/>
                <w:sz w:val="18"/>
                <w:szCs w:val="18"/>
              </w:rPr>
              <w:t xml:space="preserve"> </w:t>
            </w:r>
            <w:r w:rsidRPr="005A4964">
              <w:rPr>
                <w:sz w:val="18"/>
                <w:szCs w:val="18"/>
              </w:rPr>
              <w:t>prescribed.</w:t>
            </w:r>
            <w:r w:rsidRPr="005A4964">
              <w:rPr>
                <w:spacing w:val="-4"/>
                <w:sz w:val="18"/>
                <w:szCs w:val="18"/>
              </w:rPr>
              <w:t xml:space="preserve"> </w:t>
            </w:r>
            <w:r w:rsidRPr="005A4964">
              <w:rPr>
                <w:sz w:val="18"/>
                <w:szCs w:val="18"/>
              </w:rPr>
              <w:t>The</w:t>
            </w:r>
            <w:r w:rsidRPr="005A4964">
              <w:rPr>
                <w:spacing w:val="-4"/>
                <w:sz w:val="18"/>
                <w:szCs w:val="18"/>
              </w:rPr>
              <w:t xml:space="preserve"> </w:t>
            </w:r>
            <w:r w:rsidRPr="005A4964">
              <w:rPr>
                <w:sz w:val="18"/>
                <w:szCs w:val="18"/>
              </w:rPr>
              <w:t>GP</w:t>
            </w:r>
            <w:r w:rsidRPr="005A4964">
              <w:rPr>
                <w:spacing w:val="-5"/>
                <w:sz w:val="18"/>
                <w:szCs w:val="18"/>
              </w:rPr>
              <w:t xml:space="preserve"> </w:t>
            </w:r>
            <w:r w:rsidRPr="005A4964">
              <w:rPr>
                <w:sz w:val="18"/>
                <w:szCs w:val="18"/>
              </w:rPr>
              <w:t>should</w:t>
            </w:r>
            <w:r w:rsidRPr="005A4964">
              <w:rPr>
                <w:spacing w:val="-4"/>
                <w:sz w:val="18"/>
                <w:szCs w:val="18"/>
              </w:rPr>
              <w:t xml:space="preserve"> </w:t>
            </w:r>
            <w:r w:rsidRPr="005A4964">
              <w:rPr>
                <w:sz w:val="18"/>
                <w:szCs w:val="18"/>
              </w:rPr>
              <w:t>be</w:t>
            </w:r>
            <w:r w:rsidRPr="005A4964">
              <w:rPr>
                <w:spacing w:val="-6"/>
                <w:sz w:val="18"/>
                <w:szCs w:val="18"/>
              </w:rPr>
              <w:t xml:space="preserve"> </w:t>
            </w:r>
            <w:r w:rsidRPr="005A4964">
              <w:rPr>
                <w:sz w:val="18"/>
                <w:szCs w:val="18"/>
              </w:rPr>
              <w:t>invited</w:t>
            </w:r>
            <w:r w:rsidRPr="005A4964">
              <w:rPr>
                <w:spacing w:val="-6"/>
                <w:sz w:val="18"/>
                <w:szCs w:val="18"/>
              </w:rPr>
              <w:t xml:space="preserve"> </w:t>
            </w:r>
            <w:r w:rsidRPr="005A4964">
              <w:rPr>
                <w:sz w:val="18"/>
                <w:szCs w:val="18"/>
              </w:rPr>
              <w:t>to</w:t>
            </w:r>
            <w:r w:rsidRPr="005A4964">
              <w:rPr>
                <w:spacing w:val="-6"/>
                <w:sz w:val="18"/>
                <w:szCs w:val="18"/>
              </w:rPr>
              <w:t xml:space="preserve"> </w:t>
            </w:r>
            <w:r w:rsidRPr="005A4964">
              <w:rPr>
                <w:sz w:val="18"/>
                <w:szCs w:val="18"/>
              </w:rPr>
              <w:t>share care once the patient is stable. Information provided to the GP should</w:t>
            </w:r>
            <w:r w:rsidRPr="005A4964">
              <w:rPr>
                <w:spacing w:val="-26"/>
                <w:sz w:val="18"/>
                <w:szCs w:val="18"/>
              </w:rPr>
              <w:t xml:space="preserve"> </w:t>
            </w:r>
            <w:r w:rsidRPr="005A4964">
              <w:rPr>
                <w:sz w:val="18"/>
                <w:szCs w:val="18"/>
              </w:rPr>
              <w:t>include:</w:t>
            </w:r>
          </w:p>
          <w:p w14:paraId="29A26333" w14:textId="77777777" w:rsidR="00ED45B5" w:rsidRPr="005A4964" w:rsidRDefault="00ED45B5" w:rsidP="00933452">
            <w:pPr>
              <w:pStyle w:val="TableParagraph"/>
              <w:numPr>
                <w:ilvl w:val="0"/>
                <w:numId w:val="7"/>
              </w:numPr>
              <w:tabs>
                <w:tab w:val="left" w:pos="588"/>
              </w:tabs>
              <w:rPr>
                <w:sz w:val="18"/>
                <w:szCs w:val="18"/>
              </w:rPr>
            </w:pPr>
            <w:r w:rsidRPr="005A4964">
              <w:rPr>
                <w:sz w:val="18"/>
                <w:szCs w:val="18"/>
              </w:rPr>
              <w:t>A copy of the shared care</w:t>
            </w:r>
            <w:r w:rsidRPr="005A4964">
              <w:rPr>
                <w:spacing w:val="-11"/>
                <w:sz w:val="18"/>
                <w:szCs w:val="18"/>
              </w:rPr>
              <w:t xml:space="preserve"> </w:t>
            </w:r>
            <w:r w:rsidRPr="005A4964">
              <w:rPr>
                <w:sz w:val="18"/>
                <w:szCs w:val="18"/>
              </w:rPr>
              <w:t>guidelines</w:t>
            </w:r>
          </w:p>
          <w:p w14:paraId="55C46508" w14:textId="037AB23E" w:rsidR="00ED45B5" w:rsidRPr="005A4964" w:rsidRDefault="00ED45B5" w:rsidP="00933452">
            <w:pPr>
              <w:pStyle w:val="TableParagraph"/>
              <w:numPr>
                <w:ilvl w:val="0"/>
                <w:numId w:val="7"/>
              </w:numPr>
              <w:tabs>
                <w:tab w:val="left" w:pos="588"/>
              </w:tabs>
              <w:rPr>
                <w:sz w:val="18"/>
                <w:szCs w:val="18"/>
              </w:rPr>
            </w:pPr>
            <w:r w:rsidRPr="005A4964">
              <w:rPr>
                <w:sz w:val="18"/>
                <w:szCs w:val="18"/>
              </w:rPr>
              <w:t xml:space="preserve">That a prescription for the </w:t>
            </w:r>
            <w:r w:rsidR="00BC2574" w:rsidRPr="005A4964">
              <w:rPr>
                <w:sz w:val="18"/>
                <w:szCs w:val="18"/>
              </w:rPr>
              <w:t xml:space="preserve">next </w:t>
            </w:r>
            <w:r w:rsidRPr="005A4964">
              <w:rPr>
                <w:sz w:val="18"/>
                <w:szCs w:val="18"/>
              </w:rPr>
              <w:t>3 months</w:t>
            </w:r>
            <w:r w:rsidR="00BC2574" w:rsidRPr="005A4964">
              <w:rPr>
                <w:sz w:val="18"/>
                <w:szCs w:val="18"/>
              </w:rPr>
              <w:t>’</w:t>
            </w:r>
            <w:r w:rsidRPr="005A4964">
              <w:rPr>
                <w:sz w:val="18"/>
                <w:szCs w:val="18"/>
              </w:rPr>
              <w:t xml:space="preserve"> supply has been</w:t>
            </w:r>
            <w:r w:rsidRPr="005A4964">
              <w:rPr>
                <w:spacing w:val="-16"/>
                <w:sz w:val="18"/>
                <w:szCs w:val="18"/>
              </w:rPr>
              <w:t xml:space="preserve"> </w:t>
            </w:r>
            <w:r w:rsidRPr="005A4964">
              <w:rPr>
                <w:sz w:val="18"/>
                <w:szCs w:val="18"/>
              </w:rPr>
              <w:t>given</w:t>
            </w:r>
          </w:p>
          <w:p w14:paraId="6A64C503" w14:textId="77777777" w:rsidR="00ED45B5" w:rsidRPr="005A4964" w:rsidRDefault="00ED45B5" w:rsidP="00933452">
            <w:pPr>
              <w:pStyle w:val="TableParagraph"/>
              <w:numPr>
                <w:ilvl w:val="0"/>
                <w:numId w:val="7"/>
              </w:numPr>
              <w:tabs>
                <w:tab w:val="left" w:pos="588"/>
              </w:tabs>
              <w:rPr>
                <w:sz w:val="18"/>
                <w:szCs w:val="18"/>
              </w:rPr>
            </w:pPr>
            <w:r w:rsidRPr="005A4964">
              <w:rPr>
                <w:sz w:val="18"/>
                <w:szCs w:val="18"/>
              </w:rPr>
              <w:t>Information on when the patient will next be reviewed and by</w:t>
            </w:r>
            <w:r w:rsidRPr="005A4964">
              <w:rPr>
                <w:spacing w:val="-15"/>
                <w:sz w:val="18"/>
                <w:szCs w:val="18"/>
              </w:rPr>
              <w:t xml:space="preserve"> </w:t>
            </w:r>
            <w:r w:rsidRPr="005A4964">
              <w:rPr>
                <w:sz w:val="18"/>
                <w:szCs w:val="18"/>
              </w:rPr>
              <w:t>whom.</w:t>
            </w:r>
          </w:p>
          <w:p w14:paraId="36E6ED84" w14:textId="35B7A92E" w:rsidR="00ED45B5" w:rsidRPr="005A4964" w:rsidRDefault="00ED45B5" w:rsidP="00933452">
            <w:pPr>
              <w:pStyle w:val="TableParagraph"/>
              <w:numPr>
                <w:ilvl w:val="0"/>
                <w:numId w:val="7"/>
              </w:numPr>
              <w:tabs>
                <w:tab w:val="left" w:pos="588"/>
              </w:tabs>
              <w:rPr>
                <w:sz w:val="18"/>
                <w:szCs w:val="18"/>
              </w:rPr>
            </w:pPr>
            <w:r w:rsidRPr="005A4964">
              <w:rPr>
                <w:sz w:val="18"/>
                <w:szCs w:val="18"/>
              </w:rPr>
              <w:t xml:space="preserve">A request that the GP continue prescribing after </w:t>
            </w:r>
            <w:r w:rsidR="006F3271" w:rsidRPr="005A4964">
              <w:rPr>
                <w:sz w:val="18"/>
                <w:szCs w:val="18"/>
              </w:rPr>
              <w:t>the initial stabilisation period</w:t>
            </w:r>
            <w:r w:rsidR="00E6051F" w:rsidRPr="005A4964">
              <w:rPr>
                <w:sz w:val="18"/>
                <w:szCs w:val="18"/>
              </w:rPr>
              <w:t xml:space="preserve"> (12 months)</w:t>
            </w:r>
            <w:r w:rsidR="006F3271" w:rsidRPr="005A4964">
              <w:rPr>
                <w:sz w:val="18"/>
                <w:szCs w:val="18"/>
              </w:rPr>
              <w:t>.</w:t>
            </w:r>
          </w:p>
          <w:p w14:paraId="5432AA3B" w14:textId="3750E715" w:rsidR="00ED45B5" w:rsidRPr="005A4964" w:rsidRDefault="00ED45B5" w:rsidP="00933452">
            <w:pPr>
              <w:pStyle w:val="TableParagraph"/>
              <w:numPr>
                <w:ilvl w:val="0"/>
                <w:numId w:val="6"/>
              </w:numPr>
              <w:tabs>
                <w:tab w:val="left" w:pos="588"/>
              </w:tabs>
              <w:rPr>
                <w:sz w:val="18"/>
                <w:szCs w:val="18"/>
              </w:rPr>
            </w:pPr>
            <w:r w:rsidRPr="005A4964">
              <w:rPr>
                <w:sz w:val="18"/>
                <w:szCs w:val="18"/>
              </w:rPr>
              <w:t>Any continuous monitoring that will remain under the consultant’s</w:t>
            </w:r>
            <w:r w:rsidRPr="005A4964">
              <w:rPr>
                <w:spacing w:val="-17"/>
                <w:sz w:val="18"/>
                <w:szCs w:val="18"/>
              </w:rPr>
              <w:t xml:space="preserve"> </w:t>
            </w:r>
            <w:r w:rsidRPr="005A4964">
              <w:rPr>
                <w:sz w:val="18"/>
                <w:szCs w:val="18"/>
              </w:rPr>
              <w:t>responsibility</w:t>
            </w:r>
          </w:p>
          <w:p w14:paraId="218BAB9B" w14:textId="3D79736F" w:rsidR="00B23884" w:rsidRPr="005A4964" w:rsidRDefault="00B23884" w:rsidP="00933452">
            <w:pPr>
              <w:pStyle w:val="TableParagraph"/>
              <w:numPr>
                <w:ilvl w:val="0"/>
                <w:numId w:val="6"/>
              </w:numPr>
              <w:tabs>
                <w:tab w:val="left" w:pos="588"/>
              </w:tabs>
              <w:rPr>
                <w:sz w:val="18"/>
                <w:szCs w:val="18"/>
              </w:rPr>
            </w:pPr>
            <w:r w:rsidRPr="005A4964">
              <w:rPr>
                <w:sz w:val="18"/>
                <w:szCs w:val="18"/>
              </w:rPr>
              <w:t>To review patient every 6 months as a minimum</w:t>
            </w:r>
            <w:r w:rsidRPr="005A4964" w:rsidDel="00B23884">
              <w:rPr>
                <w:sz w:val="18"/>
                <w:szCs w:val="18"/>
              </w:rPr>
              <w:t xml:space="preserve"> </w:t>
            </w:r>
          </w:p>
          <w:p w14:paraId="36B98C00" w14:textId="33E90E72" w:rsidR="00ED45B5" w:rsidRPr="005A4964" w:rsidRDefault="00ED45B5" w:rsidP="00933452">
            <w:pPr>
              <w:pStyle w:val="TableParagraph"/>
              <w:numPr>
                <w:ilvl w:val="0"/>
                <w:numId w:val="6"/>
              </w:numPr>
              <w:tabs>
                <w:tab w:val="left" w:pos="588"/>
              </w:tabs>
              <w:ind w:right="635"/>
              <w:rPr>
                <w:sz w:val="18"/>
                <w:szCs w:val="18"/>
              </w:rPr>
            </w:pPr>
            <w:r w:rsidRPr="005A4964">
              <w:rPr>
                <w:sz w:val="18"/>
                <w:szCs w:val="18"/>
              </w:rPr>
              <w:t>To</w:t>
            </w:r>
            <w:r w:rsidRPr="005A4964">
              <w:rPr>
                <w:spacing w:val="-5"/>
                <w:sz w:val="18"/>
                <w:szCs w:val="18"/>
              </w:rPr>
              <w:t xml:space="preserve"> </w:t>
            </w:r>
            <w:r w:rsidRPr="005A4964">
              <w:rPr>
                <w:sz w:val="18"/>
                <w:szCs w:val="18"/>
              </w:rPr>
              <w:t>review</w:t>
            </w:r>
            <w:r w:rsidRPr="005A4964">
              <w:rPr>
                <w:spacing w:val="-5"/>
                <w:sz w:val="18"/>
                <w:szCs w:val="18"/>
              </w:rPr>
              <w:t xml:space="preserve"> </w:t>
            </w:r>
            <w:r w:rsidRPr="005A4964">
              <w:rPr>
                <w:sz w:val="18"/>
                <w:szCs w:val="18"/>
              </w:rPr>
              <w:t>patient</w:t>
            </w:r>
            <w:r w:rsidRPr="005A4964">
              <w:rPr>
                <w:spacing w:val="-4"/>
                <w:sz w:val="18"/>
                <w:szCs w:val="18"/>
              </w:rPr>
              <w:t xml:space="preserve"> </w:t>
            </w:r>
            <w:r w:rsidRPr="005A4964">
              <w:rPr>
                <w:sz w:val="18"/>
                <w:szCs w:val="18"/>
              </w:rPr>
              <w:t>at</w:t>
            </w:r>
            <w:r w:rsidRPr="005A4964">
              <w:rPr>
                <w:spacing w:val="-6"/>
                <w:sz w:val="18"/>
                <w:szCs w:val="18"/>
              </w:rPr>
              <w:t xml:space="preserve"> </w:t>
            </w:r>
            <w:r w:rsidRPr="005A4964">
              <w:rPr>
                <w:sz w:val="18"/>
                <w:szCs w:val="18"/>
              </w:rPr>
              <w:t>the</w:t>
            </w:r>
            <w:r w:rsidRPr="005A4964">
              <w:rPr>
                <w:spacing w:val="-5"/>
                <w:sz w:val="18"/>
                <w:szCs w:val="18"/>
              </w:rPr>
              <w:t xml:space="preserve"> </w:t>
            </w:r>
            <w:r w:rsidRPr="005A4964">
              <w:rPr>
                <w:sz w:val="18"/>
                <w:szCs w:val="18"/>
              </w:rPr>
              <w:t>request</w:t>
            </w:r>
            <w:r w:rsidRPr="005A4964">
              <w:rPr>
                <w:spacing w:val="-4"/>
                <w:sz w:val="18"/>
                <w:szCs w:val="18"/>
              </w:rPr>
              <w:t xml:space="preserve"> </w:t>
            </w:r>
            <w:r w:rsidRPr="005A4964">
              <w:rPr>
                <w:sz w:val="18"/>
                <w:szCs w:val="18"/>
              </w:rPr>
              <w:t>of</w:t>
            </w:r>
            <w:r w:rsidRPr="005A4964">
              <w:rPr>
                <w:spacing w:val="-5"/>
                <w:sz w:val="18"/>
                <w:szCs w:val="18"/>
              </w:rPr>
              <w:t xml:space="preserve"> </w:t>
            </w:r>
            <w:r w:rsidRPr="005A4964">
              <w:rPr>
                <w:sz w:val="18"/>
                <w:szCs w:val="18"/>
              </w:rPr>
              <w:t>GP</w:t>
            </w:r>
            <w:r w:rsidRPr="005A4964">
              <w:rPr>
                <w:spacing w:val="-5"/>
                <w:sz w:val="18"/>
                <w:szCs w:val="18"/>
              </w:rPr>
              <w:t xml:space="preserve"> </w:t>
            </w:r>
            <w:r w:rsidRPr="005A4964">
              <w:rPr>
                <w:sz w:val="18"/>
                <w:szCs w:val="18"/>
              </w:rPr>
              <w:t>should</w:t>
            </w:r>
            <w:r w:rsidRPr="005A4964">
              <w:rPr>
                <w:spacing w:val="-6"/>
                <w:sz w:val="18"/>
                <w:szCs w:val="18"/>
              </w:rPr>
              <w:t xml:space="preserve"> </w:t>
            </w:r>
            <w:r w:rsidRPr="005A4964">
              <w:rPr>
                <w:sz w:val="18"/>
                <w:szCs w:val="18"/>
              </w:rPr>
              <w:t>any</w:t>
            </w:r>
            <w:r w:rsidRPr="005A4964">
              <w:rPr>
                <w:spacing w:val="-6"/>
                <w:sz w:val="18"/>
                <w:szCs w:val="18"/>
              </w:rPr>
              <w:t xml:space="preserve"> </w:t>
            </w:r>
            <w:r w:rsidRPr="005A4964">
              <w:rPr>
                <w:sz w:val="18"/>
                <w:szCs w:val="18"/>
              </w:rPr>
              <w:t>problems</w:t>
            </w:r>
            <w:r w:rsidRPr="005A4964">
              <w:rPr>
                <w:spacing w:val="-5"/>
                <w:sz w:val="18"/>
                <w:szCs w:val="18"/>
              </w:rPr>
              <w:t xml:space="preserve"> </w:t>
            </w:r>
            <w:r w:rsidRPr="005A4964">
              <w:rPr>
                <w:sz w:val="18"/>
                <w:szCs w:val="18"/>
              </w:rPr>
              <w:t>arise</w:t>
            </w:r>
            <w:r w:rsidRPr="005A4964">
              <w:rPr>
                <w:spacing w:val="-6"/>
                <w:sz w:val="18"/>
                <w:szCs w:val="18"/>
              </w:rPr>
              <w:t xml:space="preserve"> </w:t>
            </w:r>
            <w:r w:rsidRPr="005A4964">
              <w:rPr>
                <w:sz w:val="18"/>
                <w:szCs w:val="18"/>
              </w:rPr>
              <w:t>(side-effects</w:t>
            </w:r>
            <w:r w:rsidRPr="005A4964">
              <w:rPr>
                <w:spacing w:val="-4"/>
                <w:sz w:val="18"/>
                <w:szCs w:val="18"/>
              </w:rPr>
              <w:t xml:space="preserve"> </w:t>
            </w:r>
            <w:r w:rsidRPr="005A4964">
              <w:rPr>
                <w:sz w:val="18"/>
                <w:szCs w:val="18"/>
              </w:rPr>
              <w:t>/</w:t>
            </w:r>
            <w:r w:rsidRPr="005A4964">
              <w:rPr>
                <w:spacing w:val="-6"/>
                <w:sz w:val="18"/>
                <w:szCs w:val="18"/>
              </w:rPr>
              <w:t xml:space="preserve"> </w:t>
            </w:r>
            <w:r w:rsidRPr="005A4964">
              <w:rPr>
                <w:sz w:val="18"/>
                <w:szCs w:val="18"/>
              </w:rPr>
              <w:t>lack</w:t>
            </w:r>
            <w:r w:rsidRPr="005A4964">
              <w:rPr>
                <w:spacing w:val="-5"/>
                <w:sz w:val="18"/>
                <w:szCs w:val="18"/>
              </w:rPr>
              <w:t xml:space="preserve"> </w:t>
            </w:r>
            <w:r w:rsidRPr="005A4964">
              <w:rPr>
                <w:sz w:val="18"/>
                <w:szCs w:val="18"/>
              </w:rPr>
              <w:t>of</w:t>
            </w:r>
            <w:r w:rsidRPr="005A4964">
              <w:rPr>
                <w:spacing w:val="-4"/>
                <w:sz w:val="18"/>
                <w:szCs w:val="18"/>
              </w:rPr>
              <w:t xml:space="preserve"> </w:t>
            </w:r>
            <w:r w:rsidRPr="005A4964">
              <w:rPr>
                <w:sz w:val="18"/>
                <w:szCs w:val="18"/>
              </w:rPr>
              <w:t>efficacy)</w:t>
            </w:r>
            <w:r w:rsidR="00B23884" w:rsidRPr="005A4964">
              <w:rPr>
                <w:sz w:val="18"/>
                <w:szCs w:val="18"/>
              </w:rPr>
              <w:t xml:space="preserve"> w</w:t>
            </w:r>
            <w:r w:rsidRPr="005A4964">
              <w:rPr>
                <w:sz w:val="18"/>
                <w:szCs w:val="18"/>
              </w:rPr>
              <w:t>ithin 2 weeks</w:t>
            </w:r>
          </w:p>
          <w:p w14:paraId="073CAB6E" w14:textId="77777777" w:rsidR="00ED45B5" w:rsidRPr="005A4964" w:rsidRDefault="00ED45B5" w:rsidP="00933452">
            <w:pPr>
              <w:pStyle w:val="TableParagraph"/>
              <w:numPr>
                <w:ilvl w:val="0"/>
                <w:numId w:val="6"/>
              </w:numPr>
              <w:tabs>
                <w:tab w:val="left" w:pos="588"/>
              </w:tabs>
              <w:rPr>
                <w:sz w:val="18"/>
                <w:szCs w:val="18"/>
              </w:rPr>
            </w:pPr>
            <w:r w:rsidRPr="005A4964">
              <w:rPr>
                <w:sz w:val="18"/>
                <w:szCs w:val="18"/>
              </w:rPr>
              <w:t>To</w:t>
            </w:r>
            <w:r w:rsidRPr="005A4964">
              <w:rPr>
                <w:spacing w:val="-3"/>
                <w:sz w:val="18"/>
                <w:szCs w:val="18"/>
              </w:rPr>
              <w:t xml:space="preserve"> </w:t>
            </w:r>
            <w:r w:rsidRPr="005A4964">
              <w:rPr>
                <w:sz w:val="18"/>
                <w:szCs w:val="18"/>
              </w:rPr>
              <w:t>communicate</w:t>
            </w:r>
            <w:r w:rsidRPr="005A4964">
              <w:rPr>
                <w:spacing w:val="-2"/>
                <w:sz w:val="18"/>
                <w:szCs w:val="18"/>
              </w:rPr>
              <w:t xml:space="preserve"> </w:t>
            </w:r>
            <w:r w:rsidRPr="005A4964">
              <w:rPr>
                <w:sz w:val="18"/>
                <w:szCs w:val="18"/>
              </w:rPr>
              <w:t>promptly</w:t>
            </w:r>
            <w:r w:rsidRPr="005A4964">
              <w:rPr>
                <w:spacing w:val="-2"/>
                <w:sz w:val="18"/>
                <w:szCs w:val="18"/>
              </w:rPr>
              <w:t xml:space="preserve"> </w:t>
            </w:r>
            <w:r w:rsidRPr="005A4964">
              <w:rPr>
                <w:sz w:val="18"/>
                <w:szCs w:val="18"/>
              </w:rPr>
              <w:t>with</w:t>
            </w:r>
            <w:r w:rsidRPr="005A4964">
              <w:rPr>
                <w:spacing w:val="-5"/>
                <w:sz w:val="18"/>
                <w:szCs w:val="18"/>
              </w:rPr>
              <w:t xml:space="preserve"> </w:t>
            </w:r>
            <w:r w:rsidRPr="005A4964">
              <w:rPr>
                <w:sz w:val="18"/>
                <w:szCs w:val="18"/>
              </w:rPr>
              <w:t>the</w:t>
            </w:r>
            <w:r w:rsidRPr="005A4964">
              <w:rPr>
                <w:spacing w:val="-2"/>
                <w:sz w:val="18"/>
                <w:szCs w:val="18"/>
              </w:rPr>
              <w:t xml:space="preserve"> </w:t>
            </w:r>
            <w:r w:rsidRPr="005A4964">
              <w:rPr>
                <w:sz w:val="18"/>
                <w:szCs w:val="18"/>
              </w:rPr>
              <w:t>GP</w:t>
            </w:r>
            <w:r w:rsidRPr="005A4964">
              <w:rPr>
                <w:spacing w:val="-3"/>
                <w:sz w:val="18"/>
                <w:szCs w:val="18"/>
              </w:rPr>
              <w:t xml:space="preserve"> </w:t>
            </w:r>
            <w:r w:rsidRPr="005A4964">
              <w:rPr>
                <w:sz w:val="18"/>
                <w:szCs w:val="18"/>
              </w:rPr>
              <w:t>if</w:t>
            </w:r>
            <w:r w:rsidRPr="005A4964">
              <w:rPr>
                <w:spacing w:val="-4"/>
                <w:sz w:val="18"/>
                <w:szCs w:val="18"/>
              </w:rPr>
              <w:t xml:space="preserve"> </w:t>
            </w:r>
            <w:r w:rsidRPr="005A4964">
              <w:rPr>
                <w:sz w:val="18"/>
                <w:szCs w:val="18"/>
              </w:rPr>
              <w:t>treatment</w:t>
            </w:r>
            <w:r w:rsidRPr="005A4964">
              <w:rPr>
                <w:spacing w:val="-3"/>
                <w:sz w:val="18"/>
                <w:szCs w:val="18"/>
              </w:rPr>
              <w:t xml:space="preserve"> </w:t>
            </w:r>
            <w:r w:rsidRPr="005A4964">
              <w:rPr>
                <w:sz w:val="18"/>
                <w:szCs w:val="18"/>
              </w:rPr>
              <w:t>is</w:t>
            </w:r>
            <w:r w:rsidRPr="005A4964">
              <w:rPr>
                <w:spacing w:val="-2"/>
                <w:sz w:val="18"/>
                <w:szCs w:val="18"/>
              </w:rPr>
              <w:t xml:space="preserve"> </w:t>
            </w:r>
            <w:r w:rsidRPr="005A4964">
              <w:rPr>
                <w:sz w:val="18"/>
                <w:szCs w:val="18"/>
              </w:rPr>
              <w:t>changed,</w:t>
            </w:r>
            <w:r w:rsidRPr="005A4964">
              <w:rPr>
                <w:spacing w:val="-2"/>
                <w:sz w:val="18"/>
                <w:szCs w:val="18"/>
              </w:rPr>
              <w:t xml:space="preserve"> </w:t>
            </w:r>
            <w:r w:rsidRPr="005A4964">
              <w:rPr>
                <w:sz w:val="18"/>
                <w:szCs w:val="18"/>
              </w:rPr>
              <w:t>within</w:t>
            </w:r>
            <w:r w:rsidRPr="005A4964">
              <w:rPr>
                <w:spacing w:val="-4"/>
                <w:sz w:val="18"/>
                <w:szCs w:val="18"/>
              </w:rPr>
              <w:t xml:space="preserve"> </w:t>
            </w:r>
            <w:r w:rsidRPr="005A4964">
              <w:rPr>
                <w:sz w:val="18"/>
                <w:szCs w:val="18"/>
              </w:rPr>
              <w:t>2</w:t>
            </w:r>
            <w:r w:rsidRPr="005A4964">
              <w:rPr>
                <w:spacing w:val="-3"/>
                <w:sz w:val="18"/>
                <w:szCs w:val="18"/>
              </w:rPr>
              <w:t xml:space="preserve"> </w:t>
            </w:r>
            <w:r w:rsidRPr="005A4964">
              <w:rPr>
                <w:sz w:val="18"/>
                <w:szCs w:val="18"/>
              </w:rPr>
              <w:t>weeks</w:t>
            </w:r>
          </w:p>
          <w:p w14:paraId="3D893CC1" w14:textId="77777777" w:rsidR="00ED45B5" w:rsidRPr="00860F21" w:rsidRDefault="00ED45B5" w:rsidP="00933452">
            <w:pPr>
              <w:pStyle w:val="TableParagraph"/>
              <w:numPr>
                <w:ilvl w:val="0"/>
                <w:numId w:val="6"/>
              </w:numPr>
              <w:tabs>
                <w:tab w:val="left" w:pos="588"/>
              </w:tabs>
              <w:rPr>
                <w:color w:val="000000" w:themeColor="text1"/>
                <w:sz w:val="18"/>
                <w:szCs w:val="18"/>
              </w:rPr>
            </w:pPr>
            <w:r w:rsidRPr="00860F21">
              <w:rPr>
                <w:color w:val="000000" w:themeColor="text1"/>
                <w:sz w:val="18"/>
                <w:szCs w:val="18"/>
              </w:rPr>
              <w:t>Inform GP of patients who do not attend clinic appointments</w:t>
            </w:r>
          </w:p>
          <w:p w14:paraId="54EC8EE1" w14:textId="77777777" w:rsidR="00ED45B5" w:rsidRPr="00631FBF" w:rsidRDefault="00ED45B5" w:rsidP="00933452">
            <w:pPr>
              <w:pStyle w:val="TableParagraph"/>
              <w:numPr>
                <w:ilvl w:val="0"/>
                <w:numId w:val="6"/>
              </w:numPr>
              <w:tabs>
                <w:tab w:val="left" w:pos="588"/>
              </w:tabs>
              <w:rPr>
                <w:sz w:val="18"/>
                <w:szCs w:val="18"/>
              </w:rPr>
            </w:pPr>
            <w:r w:rsidRPr="00715272">
              <w:rPr>
                <w:sz w:val="18"/>
                <w:szCs w:val="18"/>
              </w:rPr>
              <w:t>To report any suspected adverse effects to the MHRA:</w:t>
            </w:r>
            <w:r w:rsidRPr="00715272">
              <w:rPr>
                <w:color w:val="0000FF"/>
                <w:spacing w:val="-15"/>
                <w:sz w:val="18"/>
                <w:szCs w:val="18"/>
              </w:rPr>
              <w:t xml:space="preserve"> </w:t>
            </w:r>
            <w:hyperlink r:id="rId16">
              <w:r w:rsidRPr="00715272">
                <w:rPr>
                  <w:color w:val="0000FF"/>
                  <w:sz w:val="18"/>
                  <w:szCs w:val="18"/>
                  <w:u w:val="single" w:color="0000FF"/>
                </w:rPr>
                <w:t>http://www.yellowcard.gov.uk</w:t>
              </w:r>
            </w:hyperlink>
          </w:p>
          <w:p w14:paraId="6DAD8427" w14:textId="1232349E" w:rsidR="00ED45B5" w:rsidRDefault="00ED45B5" w:rsidP="00933452">
            <w:pPr>
              <w:pStyle w:val="TableParagraph"/>
              <w:numPr>
                <w:ilvl w:val="0"/>
                <w:numId w:val="6"/>
              </w:numPr>
              <w:tabs>
                <w:tab w:val="left" w:pos="588"/>
              </w:tabs>
            </w:pPr>
            <w:r w:rsidRPr="00FD0A10">
              <w:rPr>
                <w:sz w:val="18"/>
                <w:szCs w:val="18"/>
              </w:rPr>
              <w:t xml:space="preserve">To provide </w:t>
            </w:r>
            <w:proofErr w:type="gramStart"/>
            <w:r w:rsidRPr="00FD0A10">
              <w:rPr>
                <w:sz w:val="18"/>
                <w:szCs w:val="18"/>
              </w:rPr>
              <w:t>an</w:t>
            </w:r>
            <w:proofErr w:type="gramEnd"/>
            <w:r w:rsidRPr="00FD0A10">
              <w:rPr>
                <w:sz w:val="18"/>
                <w:szCs w:val="18"/>
              </w:rPr>
              <w:t xml:space="preserve"> advice to the patient/carer when requested</w:t>
            </w:r>
            <w:r w:rsidRPr="00631FBF">
              <w:rPr>
                <w:color w:val="000000" w:themeColor="text1"/>
                <w:sz w:val="18"/>
                <w:szCs w:val="18"/>
              </w:rPr>
              <w:t xml:space="preserve"> </w:t>
            </w:r>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78AD50D7" w14:textId="77777777" w:rsidR="004245BF" w:rsidRPr="00715272" w:rsidRDefault="004245BF" w:rsidP="00933452">
            <w:pPr>
              <w:widowControl w:val="0"/>
              <w:numPr>
                <w:ilvl w:val="0"/>
                <w:numId w:val="4"/>
              </w:numPr>
              <w:tabs>
                <w:tab w:val="left" w:pos="582"/>
              </w:tabs>
              <w:autoSpaceDE w:val="0"/>
              <w:autoSpaceDN w:val="0"/>
              <w:ind w:right="398"/>
              <w:jc w:val="both"/>
              <w:rPr>
                <w:rFonts w:ascii="Arial" w:hAnsi="Arial" w:cs="Arial"/>
                <w:sz w:val="18"/>
                <w:szCs w:val="18"/>
              </w:rPr>
            </w:pPr>
            <w:r w:rsidRPr="00715272">
              <w:rPr>
                <w:rFonts w:ascii="Arial" w:hAnsi="Arial" w:cs="Arial"/>
                <w:sz w:val="18"/>
                <w:szCs w:val="18"/>
              </w:rPr>
              <w:t>To</w:t>
            </w:r>
            <w:r w:rsidRPr="00715272">
              <w:rPr>
                <w:rFonts w:ascii="Arial" w:hAnsi="Arial" w:cs="Arial"/>
                <w:spacing w:val="-5"/>
                <w:sz w:val="18"/>
                <w:szCs w:val="18"/>
              </w:rPr>
              <w:t xml:space="preserve"> </w:t>
            </w:r>
            <w:r w:rsidRPr="00715272">
              <w:rPr>
                <w:rFonts w:ascii="Arial" w:hAnsi="Arial" w:cs="Arial"/>
                <w:sz w:val="18"/>
                <w:szCs w:val="18"/>
              </w:rPr>
              <w:t>consider</w:t>
            </w:r>
            <w:r w:rsidRPr="00715272">
              <w:rPr>
                <w:rFonts w:ascii="Arial" w:hAnsi="Arial" w:cs="Arial"/>
                <w:spacing w:val="-6"/>
                <w:sz w:val="18"/>
                <w:szCs w:val="18"/>
              </w:rPr>
              <w:t xml:space="preserve"> </w:t>
            </w:r>
            <w:r w:rsidRPr="00715272">
              <w:rPr>
                <w:rFonts w:ascii="Arial" w:hAnsi="Arial" w:cs="Arial"/>
                <w:sz w:val="18"/>
                <w:szCs w:val="18"/>
              </w:rPr>
              <w:t>shared</w:t>
            </w:r>
            <w:r w:rsidRPr="00715272">
              <w:rPr>
                <w:rFonts w:ascii="Arial" w:hAnsi="Arial" w:cs="Arial"/>
                <w:spacing w:val="-6"/>
                <w:sz w:val="18"/>
                <w:szCs w:val="18"/>
              </w:rPr>
              <w:t xml:space="preserve"> </w:t>
            </w:r>
            <w:r w:rsidRPr="00715272">
              <w:rPr>
                <w:rFonts w:ascii="Arial" w:hAnsi="Arial" w:cs="Arial"/>
                <w:sz w:val="18"/>
                <w:szCs w:val="18"/>
              </w:rPr>
              <w:t>care</w:t>
            </w:r>
            <w:r w:rsidRPr="00715272">
              <w:rPr>
                <w:rFonts w:ascii="Arial" w:hAnsi="Arial" w:cs="Arial"/>
                <w:spacing w:val="-7"/>
                <w:sz w:val="18"/>
                <w:szCs w:val="18"/>
              </w:rPr>
              <w:t xml:space="preserve"> </w:t>
            </w:r>
            <w:r w:rsidRPr="00715272">
              <w:rPr>
                <w:rFonts w:ascii="Arial" w:hAnsi="Arial" w:cs="Arial"/>
                <w:sz w:val="18"/>
                <w:szCs w:val="18"/>
              </w:rPr>
              <w:t>proposal</w:t>
            </w:r>
            <w:r w:rsidRPr="00715272">
              <w:rPr>
                <w:rFonts w:ascii="Arial" w:hAnsi="Arial" w:cs="Arial"/>
                <w:spacing w:val="-4"/>
                <w:sz w:val="18"/>
                <w:szCs w:val="18"/>
              </w:rPr>
              <w:t xml:space="preserve"> </w:t>
            </w:r>
            <w:r w:rsidRPr="00715272">
              <w:rPr>
                <w:rFonts w:ascii="Arial" w:hAnsi="Arial" w:cs="Arial"/>
                <w:sz w:val="18"/>
                <w:szCs w:val="18"/>
              </w:rPr>
              <w:t>within</w:t>
            </w:r>
            <w:r w:rsidRPr="00715272">
              <w:rPr>
                <w:rFonts w:ascii="Arial" w:hAnsi="Arial" w:cs="Arial"/>
                <w:spacing w:val="-5"/>
                <w:sz w:val="18"/>
                <w:szCs w:val="18"/>
              </w:rPr>
              <w:t xml:space="preserve"> </w:t>
            </w:r>
            <w:r w:rsidRPr="00715272">
              <w:rPr>
                <w:rFonts w:ascii="Arial" w:hAnsi="Arial" w:cs="Arial"/>
                <w:sz w:val="18"/>
                <w:szCs w:val="18"/>
              </w:rPr>
              <w:t>2</w:t>
            </w:r>
            <w:r w:rsidRPr="00715272">
              <w:rPr>
                <w:rFonts w:ascii="Arial" w:hAnsi="Arial" w:cs="Arial"/>
                <w:spacing w:val="-4"/>
                <w:sz w:val="18"/>
                <w:szCs w:val="18"/>
              </w:rPr>
              <w:t xml:space="preserve"> </w:t>
            </w:r>
            <w:r w:rsidRPr="00715272">
              <w:rPr>
                <w:rFonts w:ascii="Arial" w:hAnsi="Arial" w:cs="Arial"/>
                <w:sz w:val="18"/>
                <w:szCs w:val="18"/>
              </w:rPr>
              <w:t>weeks</w:t>
            </w:r>
            <w:r w:rsidRPr="00715272">
              <w:rPr>
                <w:rFonts w:ascii="Arial" w:hAnsi="Arial" w:cs="Arial"/>
                <w:spacing w:val="-5"/>
                <w:sz w:val="18"/>
                <w:szCs w:val="18"/>
              </w:rPr>
              <w:t xml:space="preserve"> </w:t>
            </w:r>
            <w:r w:rsidRPr="00715272">
              <w:rPr>
                <w:rFonts w:ascii="Arial" w:hAnsi="Arial" w:cs="Arial"/>
                <w:sz w:val="18"/>
                <w:szCs w:val="18"/>
              </w:rPr>
              <w:t>of</w:t>
            </w:r>
            <w:r w:rsidRPr="00715272">
              <w:rPr>
                <w:rFonts w:ascii="Arial" w:hAnsi="Arial" w:cs="Arial"/>
                <w:spacing w:val="-4"/>
                <w:sz w:val="18"/>
                <w:szCs w:val="18"/>
              </w:rPr>
              <w:t xml:space="preserve"> </w:t>
            </w:r>
            <w:r w:rsidRPr="00715272">
              <w:rPr>
                <w:rFonts w:ascii="Arial" w:hAnsi="Arial" w:cs="Arial"/>
                <w:sz w:val="18"/>
                <w:szCs w:val="18"/>
              </w:rPr>
              <w:t>receipt.</w:t>
            </w:r>
            <w:r w:rsidRPr="00715272">
              <w:rPr>
                <w:rFonts w:ascii="Arial" w:hAnsi="Arial" w:cs="Arial"/>
                <w:spacing w:val="-6"/>
                <w:sz w:val="18"/>
                <w:szCs w:val="18"/>
              </w:rPr>
              <w:t xml:space="preserve"> </w:t>
            </w:r>
            <w:r w:rsidRPr="00715272">
              <w:rPr>
                <w:rFonts w:ascii="Arial" w:hAnsi="Arial" w:cs="Arial"/>
                <w:sz w:val="18"/>
                <w:szCs w:val="18"/>
              </w:rPr>
              <w:t>If</w:t>
            </w:r>
            <w:r w:rsidRPr="00715272">
              <w:rPr>
                <w:rFonts w:ascii="Arial" w:hAnsi="Arial" w:cs="Arial"/>
                <w:spacing w:val="-7"/>
                <w:sz w:val="18"/>
                <w:szCs w:val="18"/>
              </w:rPr>
              <w:t xml:space="preserve"> </w:t>
            </w:r>
            <w:r w:rsidRPr="00715272">
              <w:rPr>
                <w:rFonts w:ascii="Arial" w:hAnsi="Arial" w:cs="Arial"/>
                <w:sz w:val="18"/>
                <w:szCs w:val="18"/>
              </w:rPr>
              <w:t>agree</w:t>
            </w:r>
            <w:r w:rsidRPr="00715272">
              <w:rPr>
                <w:rFonts w:ascii="Arial" w:hAnsi="Arial" w:cs="Arial"/>
                <w:spacing w:val="-5"/>
                <w:sz w:val="18"/>
                <w:szCs w:val="18"/>
              </w:rPr>
              <w:t xml:space="preserve"> </w:t>
            </w:r>
            <w:r w:rsidRPr="00715272">
              <w:rPr>
                <w:rFonts w:ascii="Arial" w:hAnsi="Arial" w:cs="Arial"/>
                <w:sz w:val="18"/>
                <w:szCs w:val="18"/>
              </w:rPr>
              <w:t>to</w:t>
            </w:r>
            <w:r w:rsidRPr="00715272">
              <w:rPr>
                <w:rFonts w:ascii="Arial" w:hAnsi="Arial" w:cs="Arial"/>
                <w:spacing w:val="-4"/>
                <w:sz w:val="18"/>
                <w:szCs w:val="18"/>
              </w:rPr>
              <w:t xml:space="preserve"> </w:t>
            </w:r>
            <w:r w:rsidRPr="00715272">
              <w:rPr>
                <w:rFonts w:ascii="Arial" w:hAnsi="Arial" w:cs="Arial"/>
                <w:sz w:val="18"/>
                <w:szCs w:val="18"/>
              </w:rPr>
              <w:t>request</w:t>
            </w:r>
            <w:r w:rsidRPr="00715272">
              <w:rPr>
                <w:rFonts w:ascii="Arial" w:hAnsi="Arial" w:cs="Arial"/>
                <w:spacing w:val="-5"/>
                <w:sz w:val="18"/>
                <w:szCs w:val="18"/>
              </w:rPr>
              <w:t xml:space="preserve"> </w:t>
            </w:r>
            <w:r w:rsidRPr="00715272">
              <w:rPr>
                <w:rFonts w:ascii="Arial" w:hAnsi="Arial" w:cs="Arial"/>
                <w:sz w:val="18"/>
                <w:szCs w:val="18"/>
              </w:rPr>
              <w:t>to</w:t>
            </w:r>
            <w:r w:rsidRPr="00715272">
              <w:rPr>
                <w:rFonts w:ascii="Arial" w:hAnsi="Arial" w:cs="Arial"/>
                <w:spacing w:val="-4"/>
                <w:sz w:val="18"/>
                <w:szCs w:val="18"/>
              </w:rPr>
              <w:t xml:space="preserve"> </w:t>
            </w:r>
            <w:r w:rsidRPr="00715272">
              <w:rPr>
                <w:rFonts w:ascii="Arial" w:hAnsi="Arial" w:cs="Arial"/>
                <w:sz w:val="18"/>
                <w:szCs w:val="18"/>
              </w:rPr>
              <w:t>continue</w:t>
            </w:r>
            <w:r w:rsidRPr="00715272">
              <w:rPr>
                <w:rFonts w:ascii="Arial" w:hAnsi="Arial" w:cs="Arial"/>
                <w:spacing w:val="-7"/>
                <w:sz w:val="18"/>
                <w:szCs w:val="18"/>
              </w:rPr>
              <w:t xml:space="preserve"> </w:t>
            </w:r>
            <w:r w:rsidRPr="00715272">
              <w:rPr>
                <w:rFonts w:ascii="Arial" w:hAnsi="Arial" w:cs="Arial"/>
                <w:sz w:val="18"/>
                <w:szCs w:val="18"/>
              </w:rPr>
              <w:t>prescribing</w:t>
            </w:r>
            <w:r w:rsidRPr="00715272">
              <w:rPr>
                <w:rFonts w:ascii="Arial" w:hAnsi="Arial" w:cs="Arial"/>
                <w:spacing w:val="-4"/>
                <w:sz w:val="18"/>
                <w:szCs w:val="18"/>
              </w:rPr>
              <w:t xml:space="preserve"> </w:t>
            </w:r>
            <w:r w:rsidRPr="00715272">
              <w:rPr>
                <w:rFonts w:ascii="Arial" w:hAnsi="Arial" w:cs="Arial"/>
                <w:sz w:val="18"/>
                <w:szCs w:val="18"/>
              </w:rPr>
              <w:t>as detailed</w:t>
            </w:r>
            <w:r w:rsidRPr="00715272">
              <w:rPr>
                <w:rFonts w:ascii="Arial" w:hAnsi="Arial" w:cs="Arial"/>
                <w:spacing w:val="-7"/>
                <w:sz w:val="18"/>
                <w:szCs w:val="18"/>
              </w:rPr>
              <w:t xml:space="preserve"> </w:t>
            </w:r>
            <w:r w:rsidRPr="00715272">
              <w:rPr>
                <w:rFonts w:ascii="Arial" w:hAnsi="Arial" w:cs="Arial"/>
                <w:sz w:val="18"/>
                <w:szCs w:val="18"/>
              </w:rPr>
              <w:t>in</w:t>
            </w:r>
            <w:r w:rsidRPr="00715272">
              <w:rPr>
                <w:rFonts w:ascii="Arial" w:hAnsi="Arial" w:cs="Arial"/>
                <w:spacing w:val="-7"/>
                <w:sz w:val="18"/>
                <w:szCs w:val="18"/>
              </w:rPr>
              <w:t xml:space="preserve"> </w:t>
            </w:r>
            <w:r w:rsidRPr="00715272">
              <w:rPr>
                <w:rFonts w:ascii="Arial" w:hAnsi="Arial" w:cs="Arial"/>
                <w:sz w:val="18"/>
                <w:szCs w:val="18"/>
              </w:rPr>
              <w:t>shared</w:t>
            </w:r>
            <w:r w:rsidRPr="00715272">
              <w:rPr>
                <w:rFonts w:ascii="Arial" w:hAnsi="Arial" w:cs="Arial"/>
                <w:spacing w:val="-7"/>
                <w:sz w:val="18"/>
                <w:szCs w:val="18"/>
              </w:rPr>
              <w:t xml:space="preserve"> </w:t>
            </w:r>
            <w:r w:rsidRPr="00715272">
              <w:rPr>
                <w:rFonts w:ascii="Arial" w:hAnsi="Arial" w:cs="Arial"/>
                <w:sz w:val="18"/>
                <w:szCs w:val="18"/>
              </w:rPr>
              <w:t>care</w:t>
            </w:r>
            <w:r w:rsidRPr="00715272">
              <w:rPr>
                <w:rFonts w:ascii="Arial" w:hAnsi="Arial" w:cs="Arial"/>
                <w:spacing w:val="-7"/>
                <w:sz w:val="18"/>
                <w:szCs w:val="18"/>
              </w:rPr>
              <w:t xml:space="preserve"> </w:t>
            </w:r>
            <w:r w:rsidRPr="00715272">
              <w:rPr>
                <w:rFonts w:ascii="Arial" w:hAnsi="Arial" w:cs="Arial"/>
                <w:sz w:val="18"/>
                <w:szCs w:val="18"/>
              </w:rPr>
              <w:t>guideline.</w:t>
            </w:r>
            <w:r w:rsidRPr="00715272">
              <w:rPr>
                <w:rFonts w:ascii="Arial" w:hAnsi="Arial" w:cs="Arial"/>
                <w:spacing w:val="-5"/>
                <w:sz w:val="18"/>
                <w:szCs w:val="18"/>
              </w:rPr>
              <w:t xml:space="preserve"> </w:t>
            </w:r>
            <w:r w:rsidRPr="00715272">
              <w:rPr>
                <w:rFonts w:ascii="Arial" w:hAnsi="Arial" w:cs="Arial"/>
                <w:sz w:val="18"/>
                <w:szCs w:val="18"/>
              </w:rPr>
              <w:t>Confirmation</w:t>
            </w:r>
            <w:r w:rsidRPr="00715272">
              <w:rPr>
                <w:rFonts w:ascii="Arial" w:hAnsi="Arial" w:cs="Arial"/>
                <w:spacing w:val="-5"/>
                <w:sz w:val="18"/>
                <w:szCs w:val="18"/>
              </w:rPr>
              <w:t xml:space="preserve"> </w:t>
            </w:r>
            <w:r w:rsidRPr="00715272">
              <w:rPr>
                <w:rFonts w:ascii="Arial" w:hAnsi="Arial" w:cs="Arial"/>
                <w:sz w:val="18"/>
                <w:szCs w:val="18"/>
              </w:rPr>
              <w:t>to</w:t>
            </w:r>
            <w:r w:rsidRPr="00715272">
              <w:rPr>
                <w:rFonts w:ascii="Arial" w:hAnsi="Arial" w:cs="Arial"/>
                <w:spacing w:val="-7"/>
                <w:sz w:val="18"/>
                <w:szCs w:val="18"/>
              </w:rPr>
              <w:t xml:space="preserve"> </w:t>
            </w:r>
            <w:r w:rsidRPr="00715272">
              <w:rPr>
                <w:rFonts w:ascii="Arial" w:hAnsi="Arial" w:cs="Arial"/>
                <w:sz w:val="18"/>
                <w:szCs w:val="18"/>
              </w:rPr>
              <w:t>the</w:t>
            </w:r>
            <w:r w:rsidRPr="00715272">
              <w:rPr>
                <w:rFonts w:ascii="Arial" w:hAnsi="Arial" w:cs="Arial"/>
                <w:spacing w:val="-5"/>
                <w:sz w:val="18"/>
                <w:szCs w:val="18"/>
              </w:rPr>
              <w:t xml:space="preserve"> </w:t>
            </w:r>
            <w:r w:rsidRPr="00715272">
              <w:rPr>
                <w:rFonts w:ascii="Arial" w:hAnsi="Arial" w:cs="Arial"/>
                <w:sz w:val="18"/>
                <w:szCs w:val="18"/>
              </w:rPr>
              <w:t>requesting</w:t>
            </w:r>
            <w:r w:rsidRPr="00715272">
              <w:rPr>
                <w:rFonts w:ascii="Arial" w:hAnsi="Arial" w:cs="Arial"/>
                <w:spacing w:val="-7"/>
                <w:sz w:val="18"/>
                <w:szCs w:val="18"/>
              </w:rPr>
              <w:t xml:space="preserve"> </w:t>
            </w:r>
            <w:r w:rsidRPr="00715272">
              <w:rPr>
                <w:rFonts w:ascii="Arial" w:hAnsi="Arial" w:cs="Arial"/>
                <w:sz w:val="18"/>
                <w:szCs w:val="18"/>
              </w:rPr>
              <w:t>consultant</w:t>
            </w:r>
            <w:r w:rsidRPr="00715272">
              <w:rPr>
                <w:rFonts w:ascii="Arial" w:hAnsi="Arial" w:cs="Arial"/>
                <w:spacing w:val="-7"/>
                <w:sz w:val="18"/>
                <w:szCs w:val="18"/>
              </w:rPr>
              <w:t xml:space="preserve"> </w:t>
            </w:r>
            <w:r w:rsidRPr="00715272">
              <w:rPr>
                <w:rFonts w:ascii="Arial" w:hAnsi="Arial" w:cs="Arial"/>
                <w:sz w:val="18"/>
                <w:szCs w:val="18"/>
              </w:rPr>
              <w:t>is</w:t>
            </w:r>
            <w:r w:rsidRPr="00715272">
              <w:rPr>
                <w:rFonts w:ascii="Arial" w:hAnsi="Arial" w:cs="Arial"/>
                <w:spacing w:val="-5"/>
                <w:sz w:val="18"/>
                <w:szCs w:val="18"/>
              </w:rPr>
              <w:t xml:space="preserve"> </w:t>
            </w:r>
            <w:r w:rsidRPr="00715272">
              <w:rPr>
                <w:rFonts w:ascii="Arial" w:hAnsi="Arial" w:cs="Arial"/>
                <w:sz w:val="18"/>
                <w:szCs w:val="18"/>
              </w:rPr>
              <w:t>required</w:t>
            </w:r>
            <w:r w:rsidRPr="00715272">
              <w:rPr>
                <w:rFonts w:ascii="Arial" w:hAnsi="Arial" w:cs="Arial"/>
                <w:spacing w:val="-3"/>
                <w:sz w:val="18"/>
                <w:szCs w:val="18"/>
              </w:rPr>
              <w:t xml:space="preserve"> </w:t>
            </w:r>
            <w:r w:rsidRPr="00715272">
              <w:rPr>
                <w:rFonts w:ascii="Arial" w:hAnsi="Arial" w:cs="Arial"/>
                <w:b/>
                <w:sz w:val="18"/>
                <w:szCs w:val="18"/>
              </w:rPr>
              <w:t>within</w:t>
            </w:r>
            <w:r w:rsidRPr="00715272">
              <w:rPr>
                <w:rFonts w:ascii="Arial" w:hAnsi="Arial" w:cs="Arial"/>
                <w:b/>
                <w:spacing w:val="-5"/>
                <w:sz w:val="18"/>
                <w:szCs w:val="18"/>
              </w:rPr>
              <w:t xml:space="preserve"> </w:t>
            </w:r>
            <w:r w:rsidRPr="00715272">
              <w:rPr>
                <w:rFonts w:ascii="Arial" w:hAnsi="Arial" w:cs="Arial"/>
                <w:b/>
                <w:sz w:val="18"/>
                <w:szCs w:val="18"/>
              </w:rPr>
              <w:t>2</w:t>
            </w:r>
            <w:r w:rsidRPr="00715272">
              <w:rPr>
                <w:rFonts w:ascii="Arial" w:hAnsi="Arial" w:cs="Arial"/>
                <w:b/>
                <w:spacing w:val="-6"/>
                <w:sz w:val="18"/>
                <w:szCs w:val="18"/>
              </w:rPr>
              <w:t xml:space="preserve"> </w:t>
            </w:r>
            <w:r w:rsidRPr="00715272">
              <w:rPr>
                <w:rFonts w:ascii="Arial" w:hAnsi="Arial" w:cs="Arial"/>
                <w:b/>
                <w:sz w:val="18"/>
                <w:szCs w:val="18"/>
              </w:rPr>
              <w:t>weeks</w:t>
            </w:r>
            <w:r w:rsidRPr="00715272">
              <w:rPr>
                <w:rFonts w:ascii="Arial" w:hAnsi="Arial" w:cs="Arial"/>
                <w:b/>
                <w:spacing w:val="-5"/>
                <w:sz w:val="18"/>
                <w:szCs w:val="18"/>
              </w:rPr>
              <w:t xml:space="preserve"> </w:t>
            </w:r>
            <w:r w:rsidRPr="00715272">
              <w:rPr>
                <w:rFonts w:ascii="Arial" w:hAnsi="Arial" w:cs="Arial"/>
                <w:sz w:val="18"/>
                <w:szCs w:val="18"/>
              </w:rPr>
              <w:t>of receipt of this guideline by completing and returning the agreement on page</w:t>
            </w:r>
            <w:r w:rsidRPr="00715272">
              <w:rPr>
                <w:rFonts w:ascii="Arial" w:hAnsi="Arial" w:cs="Arial"/>
                <w:spacing w:val="-18"/>
                <w:sz w:val="18"/>
                <w:szCs w:val="18"/>
              </w:rPr>
              <w:t xml:space="preserve"> </w:t>
            </w:r>
            <w:r w:rsidRPr="00715272">
              <w:rPr>
                <w:rFonts w:ascii="Arial" w:hAnsi="Arial" w:cs="Arial"/>
                <w:sz w:val="18"/>
                <w:szCs w:val="18"/>
              </w:rPr>
              <w:t>3</w:t>
            </w:r>
          </w:p>
          <w:p w14:paraId="2C033C9F" w14:textId="77777777" w:rsidR="004245BF" w:rsidRPr="005A4964" w:rsidRDefault="004245BF" w:rsidP="00933452">
            <w:pPr>
              <w:widowControl w:val="0"/>
              <w:numPr>
                <w:ilvl w:val="0"/>
                <w:numId w:val="4"/>
              </w:numPr>
              <w:tabs>
                <w:tab w:val="left" w:pos="582"/>
              </w:tabs>
              <w:autoSpaceDE w:val="0"/>
              <w:autoSpaceDN w:val="0"/>
              <w:ind w:right="113"/>
              <w:jc w:val="both"/>
              <w:rPr>
                <w:rFonts w:ascii="Arial" w:hAnsi="Arial" w:cs="Arial"/>
                <w:sz w:val="18"/>
                <w:szCs w:val="18"/>
              </w:rPr>
            </w:pPr>
            <w:r w:rsidRPr="00715272">
              <w:rPr>
                <w:rFonts w:ascii="Arial" w:hAnsi="Arial" w:cs="Arial"/>
                <w:sz w:val="18"/>
                <w:szCs w:val="18"/>
              </w:rPr>
              <w:t>If</w:t>
            </w:r>
            <w:r w:rsidRPr="00715272">
              <w:rPr>
                <w:rFonts w:ascii="Arial" w:hAnsi="Arial" w:cs="Arial"/>
                <w:spacing w:val="-6"/>
                <w:sz w:val="18"/>
                <w:szCs w:val="18"/>
              </w:rPr>
              <w:t xml:space="preserve"> </w:t>
            </w:r>
            <w:r w:rsidRPr="005A4964">
              <w:rPr>
                <w:rFonts w:ascii="Arial" w:hAnsi="Arial" w:cs="Arial"/>
                <w:sz w:val="18"/>
                <w:szCs w:val="18"/>
              </w:rPr>
              <w:t>do</w:t>
            </w:r>
            <w:r w:rsidRPr="005A4964">
              <w:rPr>
                <w:rFonts w:ascii="Arial" w:hAnsi="Arial" w:cs="Arial"/>
                <w:spacing w:val="-5"/>
                <w:sz w:val="18"/>
                <w:szCs w:val="18"/>
              </w:rPr>
              <w:t xml:space="preserve"> </w:t>
            </w:r>
            <w:r w:rsidRPr="005A4964">
              <w:rPr>
                <w:rFonts w:ascii="Arial" w:hAnsi="Arial" w:cs="Arial"/>
                <w:sz w:val="18"/>
                <w:szCs w:val="18"/>
              </w:rPr>
              <w:t>not</w:t>
            </w:r>
            <w:r w:rsidRPr="005A4964">
              <w:rPr>
                <w:rFonts w:ascii="Arial" w:hAnsi="Arial" w:cs="Arial"/>
                <w:spacing w:val="-5"/>
                <w:sz w:val="18"/>
                <w:szCs w:val="18"/>
              </w:rPr>
              <w:t xml:space="preserve"> </w:t>
            </w:r>
            <w:r w:rsidRPr="005A4964">
              <w:rPr>
                <w:rFonts w:ascii="Arial" w:hAnsi="Arial" w:cs="Arial"/>
                <w:sz w:val="18"/>
                <w:szCs w:val="18"/>
              </w:rPr>
              <w:t>agree</w:t>
            </w:r>
            <w:r w:rsidRPr="005A4964">
              <w:rPr>
                <w:rFonts w:ascii="Arial" w:hAnsi="Arial" w:cs="Arial"/>
                <w:spacing w:val="-6"/>
                <w:sz w:val="18"/>
                <w:szCs w:val="18"/>
              </w:rPr>
              <w:t xml:space="preserve"> </w:t>
            </w:r>
            <w:r w:rsidRPr="005A4964">
              <w:rPr>
                <w:rFonts w:ascii="Arial" w:hAnsi="Arial" w:cs="Arial"/>
                <w:sz w:val="18"/>
                <w:szCs w:val="18"/>
              </w:rPr>
              <w:t>to</w:t>
            </w:r>
            <w:r w:rsidRPr="005A4964">
              <w:rPr>
                <w:rFonts w:ascii="Arial" w:hAnsi="Arial" w:cs="Arial"/>
                <w:spacing w:val="-6"/>
                <w:sz w:val="18"/>
                <w:szCs w:val="18"/>
              </w:rPr>
              <w:t xml:space="preserve"> </w:t>
            </w:r>
            <w:r w:rsidRPr="005A4964">
              <w:rPr>
                <w:rFonts w:ascii="Arial" w:hAnsi="Arial" w:cs="Arial"/>
                <w:sz w:val="18"/>
                <w:szCs w:val="18"/>
              </w:rPr>
              <w:t>shared</w:t>
            </w:r>
            <w:r w:rsidRPr="005A4964">
              <w:rPr>
                <w:rFonts w:ascii="Arial" w:hAnsi="Arial" w:cs="Arial"/>
                <w:spacing w:val="-5"/>
                <w:sz w:val="18"/>
                <w:szCs w:val="18"/>
              </w:rPr>
              <w:t xml:space="preserve"> </w:t>
            </w:r>
            <w:r w:rsidRPr="005A4964">
              <w:rPr>
                <w:rFonts w:ascii="Arial" w:hAnsi="Arial" w:cs="Arial"/>
                <w:sz w:val="18"/>
                <w:szCs w:val="18"/>
              </w:rPr>
              <w:t>care</w:t>
            </w:r>
            <w:r w:rsidRPr="005A4964">
              <w:rPr>
                <w:rFonts w:ascii="Arial" w:hAnsi="Arial" w:cs="Arial"/>
                <w:spacing w:val="-7"/>
                <w:sz w:val="18"/>
                <w:szCs w:val="18"/>
              </w:rPr>
              <w:t xml:space="preserve"> </w:t>
            </w:r>
            <w:r w:rsidRPr="005A4964">
              <w:rPr>
                <w:rFonts w:ascii="Arial" w:hAnsi="Arial" w:cs="Arial"/>
                <w:sz w:val="18"/>
                <w:szCs w:val="18"/>
              </w:rPr>
              <w:t>discuss</w:t>
            </w:r>
            <w:r w:rsidRPr="005A4964">
              <w:rPr>
                <w:rFonts w:ascii="Arial" w:hAnsi="Arial" w:cs="Arial"/>
                <w:spacing w:val="-5"/>
                <w:sz w:val="18"/>
                <w:szCs w:val="18"/>
              </w:rPr>
              <w:t xml:space="preserve"> </w:t>
            </w:r>
            <w:r w:rsidRPr="005A4964">
              <w:rPr>
                <w:rFonts w:ascii="Arial" w:hAnsi="Arial" w:cs="Arial"/>
                <w:sz w:val="18"/>
                <w:szCs w:val="18"/>
              </w:rPr>
              <w:t>with</w:t>
            </w:r>
            <w:r w:rsidRPr="005A4964">
              <w:rPr>
                <w:rFonts w:ascii="Arial" w:hAnsi="Arial" w:cs="Arial"/>
                <w:spacing w:val="-6"/>
                <w:sz w:val="18"/>
                <w:szCs w:val="18"/>
              </w:rPr>
              <w:t xml:space="preserve"> </w:t>
            </w:r>
            <w:r w:rsidRPr="005A4964">
              <w:rPr>
                <w:rFonts w:ascii="Arial" w:hAnsi="Arial" w:cs="Arial"/>
                <w:sz w:val="18"/>
                <w:szCs w:val="18"/>
              </w:rPr>
              <w:t>requesting</w:t>
            </w:r>
            <w:r w:rsidRPr="005A4964">
              <w:rPr>
                <w:rFonts w:ascii="Arial" w:hAnsi="Arial" w:cs="Arial"/>
                <w:spacing w:val="-5"/>
                <w:sz w:val="18"/>
                <w:szCs w:val="18"/>
              </w:rPr>
              <w:t xml:space="preserve"> </w:t>
            </w:r>
            <w:r w:rsidRPr="005A4964">
              <w:rPr>
                <w:rFonts w:ascii="Arial" w:hAnsi="Arial" w:cs="Arial"/>
                <w:sz w:val="18"/>
                <w:szCs w:val="18"/>
              </w:rPr>
              <w:t>consultant</w:t>
            </w:r>
            <w:r w:rsidRPr="005A4964">
              <w:rPr>
                <w:rFonts w:ascii="Arial" w:hAnsi="Arial" w:cs="Arial"/>
                <w:spacing w:val="-5"/>
                <w:sz w:val="18"/>
                <w:szCs w:val="18"/>
              </w:rPr>
              <w:t xml:space="preserve"> </w:t>
            </w:r>
            <w:r w:rsidRPr="005A4964">
              <w:rPr>
                <w:rFonts w:ascii="Arial" w:hAnsi="Arial" w:cs="Arial"/>
                <w:sz w:val="18"/>
                <w:szCs w:val="18"/>
              </w:rPr>
              <w:t>or</w:t>
            </w:r>
            <w:r w:rsidRPr="005A4964">
              <w:rPr>
                <w:rFonts w:ascii="Arial" w:hAnsi="Arial" w:cs="Arial"/>
                <w:spacing w:val="-7"/>
                <w:sz w:val="18"/>
                <w:szCs w:val="18"/>
              </w:rPr>
              <w:t xml:space="preserve"> </w:t>
            </w:r>
            <w:r w:rsidRPr="005A4964">
              <w:rPr>
                <w:rFonts w:ascii="Arial" w:hAnsi="Arial" w:cs="Arial"/>
                <w:sz w:val="18"/>
                <w:szCs w:val="18"/>
              </w:rPr>
              <w:t>local</w:t>
            </w:r>
            <w:r w:rsidRPr="005A4964">
              <w:rPr>
                <w:rFonts w:ascii="Arial" w:hAnsi="Arial" w:cs="Arial"/>
                <w:spacing w:val="-6"/>
                <w:sz w:val="18"/>
                <w:szCs w:val="18"/>
              </w:rPr>
              <w:t xml:space="preserve"> </w:t>
            </w:r>
            <w:r w:rsidRPr="005A4964">
              <w:rPr>
                <w:rFonts w:ascii="Arial" w:hAnsi="Arial" w:cs="Arial"/>
                <w:sz w:val="18"/>
                <w:szCs w:val="18"/>
              </w:rPr>
              <w:t>primary</w:t>
            </w:r>
            <w:r w:rsidRPr="005A4964">
              <w:rPr>
                <w:rFonts w:ascii="Arial" w:hAnsi="Arial" w:cs="Arial"/>
                <w:spacing w:val="-7"/>
                <w:sz w:val="18"/>
                <w:szCs w:val="18"/>
              </w:rPr>
              <w:t xml:space="preserve"> </w:t>
            </w:r>
            <w:r w:rsidRPr="005A4964">
              <w:rPr>
                <w:rFonts w:ascii="Arial" w:hAnsi="Arial" w:cs="Arial"/>
                <w:sz w:val="18"/>
                <w:szCs w:val="18"/>
              </w:rPr>
              <w:t>care</w:t>
            </w:r>
            <w:r w:rsidRPr="005A4964">
              <w:rPr>
                <w:rFonts w:ascii="Arial" w:hAnsi="Arial" w:cs="Arial"/>
                <w:spacing w:val="-5"/>
                <w:sz w:val="18"/>
                <w:szCs w:val="18"/>
              </w:rPr>
              <w:t xml:space="preserve"> </w:t>
            </w:r>
            <w:r w:rsidRPr="005A4964">
              <w:rPr>
                <w:rFonts w:ascii="Arial" w:hAnsi="Arial" w:cs="Arial"/>
                <w:sz w:val="18"/>
                <w:szCs w:val="18"/>
              </w:rPr>
              <w:t>medicines</w:t>
            </w:r>
            <w:r w:rsidRPr="005A4964">
              <w:rPr>
                <w:rFonts w:ascii="Arial" w:hAnsi="Arial" w:cs="Arial"/>
                <w:spacing w:val="-6"/>
                <w:sz w:val="18"/>
                <w:szCs w:val="18"/>
              </w:rPr>
              <w:t xml:space="preserve"> </w:t>
            </w:r>
            <w:r w:rsidRPr="005A4964">
              <w:rPr>
                <w:rFonts w:ascii="Arial" w:hAnsi="Arial" w:cs="Arial"/>
                <w:sz w:val="18"/>
                <w:szCs w:val="18"/>
              </w:rPr>
              <w:t>management team within 2 weeks of receipt of shared care</w:t>
            </w:r>
            <w:r w:rsidRPr="005A4964">
              <w:rPr>
                <w:rFonts w:ascii="Arial" w:hAnsi="Arial" w:cs="Arial"/>
                <w:spacing w:val="-7"/>
                <w:sz w:val="18"/>
                <w:szCs w:val="18"/>
              </w:rPr>
              <w:t xml:space="preserve"> </w:t>
            </w:r>
            <w:r w:rsidRPr="005A4964">
              <w:rPr>
                <w:rFonts w:ascii="Arial" w:hAnsi="Arial" w:cs="Arial"/>
                <w:sz w:val="18"/>
                <w:szCs w:val="18"/>
              </w:rPr>
              <w:t>request</w:t>
            </w:r>
          </w:p>
          <w:p w14:paraId="133964A0" w14:textId="4C60BDB4" w:rsidR="004245BF" w:rsidRPr="005A4964" w:rsidRDefault="004245BF" w:rsidP="00933452">
            <w:pPr>
              <w:widowControl w:val="0"/>
              <w:numPr>
                <w:ilvl w:val="0"/>
                <w:numId w:val="4"/>
              </w:numPr>
              <w:tabs>
                <w:tab w:val="left" w:pos="582"/>
              </w:tabs>
              <w:autoSpaceDE w:val="0"/>
              <w:autoSpaceDN w:val="0"/>
              <w:jc w:val="both"/>
              <w:rPr>
                <w:rFonts w:ascii="Arial" w:hAnsi="Arial" w:cs="Arial"/>
                <w:sz w:val="18"/>
                <w:szCs w:val="18"/>
              </w:rPr>
            </w:pPr>
            <w:r w:rsidRPr="005A4964">
              <w:rPr>
                <w:rFonts w:ascii="Arial" w:hAnsi="Arial" w:cs="Arial"/>
                <w:sz w:val="18"/>
                <w:szCs w:val="18"/>
              </w:rPr>
              <w:t>To</w:t>
            </w:r>
            <w:r w:rsidRPr="005A4964">
              <w:rPr>
                <w:rFonts w:ascii="Arial" w:hAnsi="Arial" w:cs="Arial"/>
                <w:spacing w:val="-4"/>
                <w:sz w:val="18"/>
                <w:szCs w:val="18"/>
              </w:rPr>
              <w:t xml:space="preserve"> </w:t>
            </w:r>
            <w:r w:rsidRPr="005A4964">
              <w:rPr>
                <w:rFonts w:ascii="Arial" w:hAnsi="Arial" w:cs="Arial"/>
                <w:sz w:val="18"/>
                <w:szCs w:val="18"/>
              </w:rPr>
              <w:t>provide</w:t>
            </w:r>
            <w:r w:rsidRPr="005A4964">
              <w:rPr>
                <w:rFonts w:ascii="Arial" w:hAnsi="Arial" w:cs="Arial"/>
                <w:spacing w:val="-3"/>
                <w:sz w:val="18"/>
                <w:szCs w:val="18"/>
              </w:rPr>
              <w:t xml:space="preserve"> </w:t>
            </w:r>
            <w:r w:rsidRPr="005A4964">
              <w:rPr>
                <w:rFonts w:ascii="Arial" w:hAnsi="Arial" w:cs="Arial"/>
                <w:sz w:val="18"/>
                <w:szCs w:val="18"/>
              </w:rPr>
              <w:t>ongoing</w:t>
            </w:r>
            <w:r w:rsidRPr="005A4964">
              <w:rPr>
                <w:rFonts w:ascii="Arial" w:hAnsi="Arial" w:cs="Arial"/>
                <w:spacing w:val="-3"/>
                <w:sz w:val="18"/>
                <w:szCs w:val="18"/>
              </w:rPr>
              <w:t xml:space="preserve"> </w:t>
            </w:r>
            <w:r w:rsidRPr="005A4964">
              <w:rPr>
                <w:rFonts w:ascii="Arial" w:hAnsi="Arial" w:cs="Arial"/>
                <w:sz w:val="18"/>
                <w:szCs w:val="18"/>
              </w:rPr>
              <w:t>prescriptions</w:t>
            </w:r>
            <w:r w:rsidRPr="005A4964">
              <w:rPr>
                <w:rFonts w:ascii="Arial" w:hAnsi="Arial" w:cs="Arial"/>
                <w:spacing w:val="-3"/>
                <w:sz w:val="18"/>
                <w:szCs w:val="18"/>
              </w:rPr>
              <w:t xml:space="preserve"> </w:t>
            </w:r>
            <w:r w:rsidRPr="005A4964">
              <w:rPr>
                <w:rFonts w:ascii="Arial" w:hAnsi="Arial" w:cs="Arial"/>
                <w:sz w:val="18"/>
                <w:szCs w:val="18"/>
              </w:rPr>
              <w:t>for</w:t>
            </w:r>
            <w:r w:rsidRPr="005A4964">
              <w:rPr>
                <w:rFonts w:ascii="Arial" w:hAnsi="Arial" w:cs="Arial"/>
                <w:spacing w:val="-5"/>
                <w:sz w:val="18"/>
                <w:szCs w:val="18"/>
              </w:rPr>
              <w:t xml:space="preserve"> </w:t>
            </w:r>
            <w:r w:rsidRPr="005A4964">
              <w:rPr>
                <w:rFonts w:ascii="Arial" w:hAnsi="Arial" w:cs="Arial"/>
                <w:sz w:val="18"/>
                <w:szCs w:val="18"/>
              </w:rPr>
              <w:t>penicillamine</w:t>
            </w:r>
            <w:r w:rsidRPr="005A4964">
              <w:rPr>
                <w:rFonts w:ascii="Arial" w:hAnsi="Arial" w:cs="Arial"/>
                <w:spacing w:val="-3"/>
                <w:sz w:val="18"/>
                <w:szCs w:val="18"/>
              </w:rPr>
              <w:t xml:space="preserve"> </w:t>
            </w:r>
            <w:r w:rsidRPr="005A4964">
              <w:rPr>
                <w:rFonts w:ascii="Arial" w:hAnsi="Arial" w:cs="Arial"/>
                <w:sz w:val="18"/>
                <w:szCs w:val="18"/>
              </w:rPr>
              <w:t>after</w:t>
            </w:r>
            <w:r w:rsidRPr="005A4964">
              <w:rPr>
                <w:rFonts w:ascii="Arial" w:hAnsi="Arial" w:cs="Arial"/>
                <w:spacing w:val="-4"/>
                <w:sz w:val="18"/>
                <w:szCs w:val="18"/>
              </w:rPr>
              <w:t xml:space="preserve"> </w:t>
            </w:r>
            <w:r w:rsidR="007A31A8" w:rsidRPr="005A4964">
              <w:rPr>
                <w:rFonts w:ascii="Arial" w:hAnsi="Arial" w:cs="Arial"/>
                <w:sz w:val="18"/>
                <w:szCs w:val="18"/>
              </w:rPr>
              <w:t>the initial stabilisation period</w:t>
            </w:r>
            <w:r w:rsidR="00E6051F" w:rsidRPr="005A4964">
              <w:rPr>
                <w:rFonts w:ascii="Arial" w:hAnsi="Arial" w:cs="Arial"/>
                <w:sz w:val="18"/>
                <w:szCs w:val="18"/>
              </w:rPr>
              <w:t xml:space="preserve"> (12 months)</w:t>
            </w:r>
          </w:p>
          <w:p w14:paraId="1BD5FED5" w14:textId="77777777" w:rsidR="004245BF" w:rsidRPr="005A4964" w:rsidRDefault="004245BF" w:rsidP="00933452">
            <w:pPr>
              <w:widowControl w:val="0"/>
              <w:numPr>
                <w:ilvl w:val="0"/>
                <w:numId w:val="4"/>
              </w:numPr>
              <w:tabs>
                <w:tab w:val="left" w:pos="582"/>
              </w:tabs>
              <w:autoSpaceDE w:val="0"/>
              <w:autoSpaceDN w:val="0"/>
              <w:jc w:val="both"/>
              <w:rPr>
                <w:rFonts w:ascii="Arial" w:hAnsi="Arial" w:cs="Arial"/>
                <w:sz w:val="18"/>
                <w:szCs w:val="18"/>
              </w:rPr>
            </w:pPr>
            <w:r w:rsidRPr="005A4964">
              <w:rPr>
                <w:rFonts w:ascii="Arial" w:hAnsi="Arial" w:cs="Arial"/>
                <w:sz w:val="18"/>
                <w:szCs w:val="18"/>
              </w:rPr>
              <w:t>To</w:t>
            </w:r>
            <w:r w:rsidRPr="005A4964">
              <w:rPr>
                <w:rFonts w:ascii="Arial" w:hAnsi="Arial" w:cs="Arial"/>
                <w:spacing w:val="-3"/>
                <w:sz w:val="18"/>
                <w:szCs w:val="18"/>
              </w:rPr>
              <w:t xml:space="preserve"> </w:t>
            </w:r>
            <w:r w:rsidRPr="005A4964">
              <w:rPr>
                <w:rFonts w:ascii="Arial" w:hAnsi="Arial" w:cs="Arial"/>
                <w:sz w:val="18"/>
                <w:szCs w:val="18"/>
              </w:rPr>
              <w:t>adjust</w:t>
            </w:r>
            <w:r w:rsidRPr="005A4964">
              <w:rPr>
                <w:rFonts w:ascii="Arial" w:hAnsi="Arial" w:cs="Arial"/>
                <w:spacing w:val="-5"/>
                <w:sz w:val="18"/>
                <w:szCs w:val="18"/>
              </w:rPr>
              <w:t xml:space="preserve"> </w:t>
            </w:r>
            <w:r w:rsidRPr="005A4964">
              <w:rPr>
                <w:rFonts w:ascii="Arial" w:hAnsi="Arial" w:cs="Arial"/>
                <w:sz w:val="18"/>
                <w:szCs w:val="18"/>
              </w:rPr>
              <w:t>the</w:t>
            </w:r>
            <w:r w:rsidRPr="005A4964">
              <w:rPr>
                <w:rFonts w:ascii="Arial" w:hAnsi="Arial" w:cs="Arial"/>
                <w:spacing w:val="-5"/>
                <w:sz w:val="18"/>
                <w:szCs w:val="18"/>
              </w:rPr>
              <w:t xml:space="preserve"> </w:t>
            </w:r>
            <w:r w:rsidRPr="005A4964">
              <w:rPr>
                <w:rFonts w:ascii="Arial" w:hAnsi="Arial" w:cs="Arial"/>
                <w:sz w:val="18"/>
                <w:szCs w:val="18"/>
              </w:rPr>
              <w:t>dose</w:t>
            </w:r>
            <w:r w:rsidRPr="005A4964">
              <w:rPr>
                <w:rFonts w:ascii="Arial" w:hAnsi="Arial" w:cs="Arial"/>
                <w:spacing w:val="-3"/>
                <w:sz w:val="18"/>
                <w:szCs w:val="18"/>
              </w:rPr>
              <w:t xml:space="preserve"> </w:t>
            </w:r>
            <w:r w:rsidRPr="005A4964">
              <w:rPr>
                <w:rFonts w:ascii="Arial" w:hAnsi="Arial" w:cs="Arial"/>
                <w:sz w:val="18"/>
                <w:szCs w:val="18"/>
              </w:rPr>
              <w:t>as</w:t>
            </w:r>
            <w:r w:rsidRPr="005A4964">
              <w:rPr>
                <w:rFonts w:ascii="Arial" w:hAnsi="Arial" w:cs="Arial"/>
                <w:spacing w:val="-3"/>
                <w:sz w:val="18"/>
                <w:szCs w:val="18"/>
              </w:rPr>
              <w:t xml:space="preserve"> </w:t>
            </w:r>
            <w:r w:rsidRPr="005A4964">
              <w:rPr>
                <w:rFonts w:ascii="Arial" w:hAnsi="Arial" w:cs="Arial"/>
                <w:sz w:val="18"/>
                <w:szCs w:val="18"/>
              </w:rPr>
              <w:t>advised</w:t>
            </w:r>
            <w:r w:rsidRPr="005A4964">
              <w:rPr>
                <w:rFonts w:ascii="Arial" w:hAnsi="Arial" w:cs="Arial"/>
                <w:spacing w:val="-5"/>
                <w:sz w:val="18"/>
                <w:szCs w:val="18"/>
              </w:rPr>
              <w:t xml:space="preserve"> </w:t>
            </w:r>
            <w:r w:rsidRPr="005A4964">
              <w:rPr>
                <w:rFonts w:ascii="Arial" w:hAnsi="Arial" w:cs="Arial"/>
                <w:sz w:val="18"/>
                <w:szCs w:val="18"/>
              </w:rPr>
              <w:t>by</w:t>
            </w:r>
            <w:r w:rsidRPr="005A4964">
              <w:rPr>
                <w:rFonts w:ascii="Arial" w:hAnsi="Arial" w:cs="Arial"/>
                <w:spacing w:val="-3"/>
                <w:sz w:val="18"/>
                <w:szCs w:val="18"/>
              </w:rPr>
              <w:t xml:space="preserve"> </w:t>
            </w:r>
            <w:r w:rsidRPr="005A4964">
              <w:rPr>
                <w:rFonts w:ascii="Arial" w:hAnsi="Arial" w:cs="Arial"/>
                <w:sz w:val="18"/>
                <w:szCs w:val="18"/>
              </w:rPr>
              <w:t>the</w:t>
            </w:r>
            <w:r w:rsidRPr="005A4964">
              <w:rPr>
                <w:rFonts w:ascii="Arial" w:hAnsi="Arial" w:cs="Arial"/>
                <w:spacing w:val="-5"/>
                <w:sz w:val="18"/>
                <w:szCs w:val="18"/>
              </w:rPr>
              <w:t xml:space="preserve"> </w:t>
            </w:r>
            <w:r w:rsidRPr="005A4964">
              <w:rPr>
                <w:rFonts w:ascii="Arial" w:hAnsi="Arial" w:cs="Arial"/>
                <w:sz w:val="18"/>
                <w:szCs w:val="18"/>
              </w:rPr>
              <w:t>specialist.</w:t>
            </w:r>
          </w:p>
          <w:p w14:paraId="7B9DE766" w14:textId="77777777" w:rsidR="004245BF" w:rsidRPr="005A4964" w:rsidRDefault="004245BF" w:rsidP="00933452">
            <w:pPr>
              <w:widowControl w:val="0"/>
              <w:numPr>
                <w:ilvl w:val="0"/>
                <w:numId w:val="4"/>
              </w:numPr>
              <w:tabs>
                <w:tab w:val="left" w:pos="582"/>
              </w:tabs>
              <w:autoSpaceDE w:val="0"/>
              <w:autoSpaceDN w:val="0"/>
              <w:ind w:right="802"/>
              <w:rPr>
                <w:rFonts w:ascii="Arial" w:hAnsi="Arial" w:cs="Arial"/>
                <w:sz w:val="18"/>
                <w:szCs w:val="18"/>
              </w:rPr>
            </w:pPr>
            <w:r w:rsidRPr="005A4964">
              <w:rPr>
                <w:rFonts w:ascii="Arial" w:hAnsi="Arial" w:cs="Arial"/>
                <w:sz w:val="18"/>
                <w:szCs w:val="18"/>
              </w:rPr>
              <w:t>To</w:t>
            </w:r>
            <w:r w:rsidRPr="005A4964">
              <w:rPr>
                <w:rFonts w:ascii="Arial" w:hAnsi="Arial" w:cs="Arial"/>
                <w:spacing w:val="-5"/>
                <w:sz w:val="18"/>
                <w:szCs w:val="18"/>
              </w:rPr>
              <w:t xml:space="preserve"> </w:t>
            </w:r>
            <w:r w:rsidRPr="005A4964">
              <w:rPr>
                <w:rFonts w:ascii="Arial" w:hAnsi="Arial" w:cs="Arial"/>
                <w:sz w:val="18"/>
                <w:szCs w:val="18"/>
              </w:rPr>
              <w:t>agree</w:t>
            </w:r>
            <w:r w:rsidRPr="005A4964">
              <w:rPr>
                <w:rFonts w:ascii="Arial" w:hAnsi="Arial" w:cs="Arial"/>
                <w:spacing w:val="-5"/>
                <w:sz w:val="18"/>
                <w:szCs w:val="18"/>
              </w:rPr>
              <w:t xml:space="preserve"> </w:t>
            </w:r>
            <w:r w:rsidRPr="005A4964">
              <w:rPr>
                <w:rFonts w:ascii="Arial" w:hAnsi="Arial" w:cs="Arial"/>
                <w:sz w:val="18"/>
                <w:szCs w:val="18"/>
              </w:rPr>
              <w:t>monitoring</w:t>
            </w:r>
            <w:r w:rsidRPr="005A4964">
              <w:rPr>
                <w:rFonts w:ascii="Arial" w:hAnsi="Arial" w:cs="Arial"/>
                <w:spacing w:val="-5"/>
                <w:sz w:val="18"/>
                <w:szCs w:val="18"/>
              </w:rPr>
              <w:t xml:space="preserve"> </w:t>
            </w:r>
            <w:r w:rsidRPr="005A4964">
              <w:rPr>
                <w:rFonts w:ascii="Arial" w:hAnsi="Arial" w:cs="Arial"/>
                <w:sz w:val="18"/>
                <w:szCs w:val="18"/>
              </w:rPr>
              <w:t>requirements</w:t>
            </w:r>
            <w:r w:rsidRPr="005A4964">
              <w:rPr>
                <w:rFonts w:ascii="Arial" w:hAnsi="Arial" w:cs="Arial"/>
                <w:spacing w:val="-5"/>
                <w:sz w:val="18"/>
                <w:szCs w:val="18"/>
              </w:rPr>
              <w:t xml:space="preserve"> </w:t>
            </w:r>
            <w:r w:rsidRPr="005A4964">
              <w:rPr>
                <w:rFonts w:ascii="Arial" w:hAnsi="Arial" w:cs="Arial"/>
                <w:sz w:val="18"/>
                <w:szCs w:val="18"/>
              </w:rPr>
              <w:t>with</w:t>
            </w:r>
            <w:r w:rsidRPr="005A4964">
              <w:rPr>
                <w:rFonts w:ascii="Arial" w:hAnsi="Arial" w:cs="Arial"/>
                <w:spacing w:val="-6"/>
                <w:sz w:val="18"/>
                <w:szCs w:val="18"/>
              </w:rPr>
              <w:t xml:space="preserve"> </w:t>
            </w:r>
            <w:r w:rsidRPr="005A4964">
              <w:rPr>
                <w:rFonts w:ascii="Arial" w:hAnsi="Arial" w:cs="Arial"/>
                <w:sz w:val="18"/>
                <w:szCs w:val="18"/>
              </w:rPr>
              <w:t>specialist</w:t>
            </w:r>
            <w:r w:rsidRPr="005A4964">
              <w:rPr>
                <w:rFonts w:ascii="Arial" w:hAnsi="Arial" w:cs="Arial"/>
                <w:spacing w:val="-4"/>
                <w:sz w:val="18"/>
                <w:szCs w:val="18"/>
              </w:rPr>
              <w:t xml:space="preserve"> </w:t>
            </w:r>
            <w:r w:rsidRPr="005A4964">
              <w:rPr>
                <w:rFonts w:ascii="Arial" w:hAnsi="Arial" w:cs="Arial"/>
                <w:sz w:val="18"/>
                <w:szCs w:val="18"/>
              </w:rPr>
              <w:t>–</w:t>
            </w:r>
            <w:r w:rsidRPr="005A4964">
              <w:rPr>
                <w:rFonts w:ascii="Arial" w:hAnsi="Arial" w:cs="Arial"/>
                <w:spacing w:val="-7"/>
                <w:sz w:val="18"/>
                <w:szCs w:val="18"/>
              </w:rPr>
              <w:t xml:space="preserve"> </w:t>
            </w:r>
            <w:r w:rsidRPr="005A4964">
              <w:rPr>
                <w:rFonts w:ascii="Arial" w:hAnsi="Arial" w:cs="Arial"/>
                <w:sz w:val="18"/>
                <w:szCs w:val="18"/>
              </w:rPr>
              <w:t>see</w:t>
            </w:r>
            <w:r w:rsidRPr="005A4964">
              <w:rPr>
                <w:rFonts w:ascii="Arial" w:hAnsi="Arial" w:cs="Arial"/>
                <w:spacing w:val="-7"/>
                <w:sz w:val="18"/>
                <w:szCs w:val="18"/>
              </w:rPr>
              <w:t xml:space="preserve"> </w:t>
            </w:r>
            <w:r w:rsidRPr="005A4964">
              <w:rPr>
                <w:rFonts w:ascii="Arial" w:hAnsi="Arial" w:cs="Arial"/>
                <w:sz w:val="18"/>
                <w:szCs w:val="18"/>
              </w:rPr>
              <w:t>page</w:t>
            </w:r>
            <w:r w:rsidRPr="005A4964">
              <w:rPr>
                <w:rFonts w:ascii="Arial" w:hAnsi="Arial" w:cs="Arial"/>
                <w:spacing w:val="-6"/>
                <w:sz w:val="18"/>
                <w:szCs w:val="18"/>
              </w:rPr>
              <w:t xml:space="preserve"> </w:t>
            </w:r>
            <w:r w:rsidRPr="005A4964">
              <w:rPr>
                <w:rFonts w:ascii="Arial" w:hAnsi="Arial" w:cs="Arial"/>
                <w:sz w:val="18"/>
                <w:szCs w:val="18"/>
              </w:rPr>
              <w:t>2</w:t>
            </w:r>
            <w:r w:rsidRPr="005A4964">
              <w:rPr>
                <w:rFonts w:ascii="Arial" w:hAnsi="Arial" w:cs="Arial"/>
                <w:spacing w:val="-5"/>
                <w:sz w:val="18"/>
                <w:szCs w:val="18"/>
              </w:rPr>
              <w:t xml:space="preserve"> </w:t>
            </w:r>
            <w:r w:rsidRPr="005A4964">
              <w:rPr>
                <w:rFonts w:ascii="Arial" w:hAnsi="Arial" w:cs="Arial"/>
                <w:sz w:val="18"/>
                <w:szCs w:val="18"/>
              </w:rPr>
              <w:t>of</w:t>
            </w:r>
            <w:r w:rsidRPr="005A4964">
              <w:rPr>
                <w:rFonts w:ascii="Arial" w:hAnsi="Arial" w:cs="Arial"/>
                <w:spacing w:val="-5"/>
                <w:sz w:val="18"/>
                <w:szCs w:val="18"/>
              </w:rPr>
              <w:t xml:space="preserve"> </w:t>
            </w:r>
            <w:r w:rsidRPr="005A4964">
              <w:rPr>
                <w:rFonts w:ascii="Arial" w:hAnsi="Arial" w:cs="Arial"/>
                <w:sz w:val="18"/>
                <w:szCs w:val="18"/>
              </w:rPr>
              <w:t>this</w:t>
            </w:r>
            <w:r w:rsidRPr="005A4964">
              <w:rPr>
                <w:rFonts w:ascii="Arial" w:hAnsi="Arial" w:cs="Arial"/>
                <w:spacing w:val="-6"/>
                <w:sz w:val="18"/>
                <w:szCs w:val="18"/>
              </w:rPr>
              <w:t xml:space="preserve"> </w:t>
            </w:r>
            <w:r w:rsidRPr="005A4964">
              <w:rPr>
                <w:rFonts w:ascii="Arial" w:hAnsi="Arial" w:cs="Arial"/>
                <w:sz w:val="18"/>
                <w:szCs w:val="18"/>
              </w:rPr>
              <w:t>document</w:t>
            </w:r>
            <w:r w:rsidRPr="005A4964">
              <w:rPr>
                <w:rFonts w:ascii="Arial" w:hAnsi="Arial" w:cs="Arial"/>
                <w:spacing w:val="-5"/>
                <w:sz w:val="18"/>
                <w:szCs w:val="18"/>
              </w:rPr>
              <w:t xml:space="preserve"> </w:t>
            </w:r>
            <w:r w:rsidRPr="005A4964">
              <w:rPr>
                <w:rFonts w:ascii="Arial" w:hAnsi="Arial" w:cs="Arial"/>
                <w:sz w:val="18"/>
                <w:szCs w:val="18"/>
              </w:rPr>
              <w:t>for</w:t>
            </w:r>
            <w:r w:rsidRPr="005A4964">
              <w:rPr>
                <w:rFonts w:ascii="Arial" w:hAnsi="Arial" w:cs="Arial"/>
                <w:spacing w:val="-6"/>
                <w:sz w:val="18"/>
                <w:szCs w:val="18"/>
              </w:rPr>
              <w:t xml:space="preserve"> </w:t>
            </w:r>
            <w:r w:rsidRPr="005A4964">
              <w:rPr>
                <w:rFonts w:ascii="Arial" w:hAnsi="Arial" w:cs="Arial"/>
                <w:sz w:val="18"/>
                <w:szCs w:val="18"/>
              </w:rPr>
              <w:t>GP</w:t>
            </w:r>
            <w:r w:rsidRPr="005A4964">
              <w:rPr>
                <w:rFonts w:ascii="Arial" w:hAnsi="Arial" w:cs="Arial"/>
                <w:spacing w:val="-6"/>
                <w:sz w:val="18"/>
                <w:szCs w:val="18"/>
              </w:rPr>
              <w:t xml:space="preserve"> </w:t>
            </w:r>
            <w:r w:rsidRPr="005A4964">
              <w:rPr>
                <w:rFonts w:ascii="Arial" w:hAnsi="Arial" w:cs="Arial"/>
                <w:sz w:val="18"/>
                <w:szCs w:val="18"/>
              </w:rPr>
              <w:t>monitoring requirements.</w:t>
            </w:r>
          </w:p>
          <w:p w14:paraId="73C332D5" w14:textId="77777777" w:rsidR="004245BF" w:rsidRPr="00715272" w:rsidRDefault="004245BF" w:rsidP="00933452">
            <w:pPr>
              <w:widowControl w:val="0"/>
              <w:numPr>
                <w:ilvl w:val="0"/>
                <w:numId w:val="4"/>
              </w:numPr>
              <w:tabs>
                <w:tab w:val="left" w:pos="582"/>
              </w:tabs>
              <w:autoSpaceDE w:val="0"/>
              <w:autoSpaceDN w:val="0"/>
              <w:ind w:right="315"/>
              <w:rPr>
                <w:rFonts w:ascii="Arial" w:hAnsi="Arial" w:cs="Arial"/>
                <w:sz w:val="18"/>
                <w:szCs w:val="18"/>
              </w:rPr>
            </w:pPr>
            <w:r w:rsidRPr="00715272">
              <w:rPr>
                <w:rFonts w:ascii="Arial" w:hAnsi="Arial" w:cs="Arial"/>
                <w:sz w:val="18"/>
                <w:szCs w:val="18"/>
              </w:rPr>
              <w:t>To</w:t>
            </w:r>
            <w:r w:rsidRPr="00715272">
              <w:rPr>
                <w:rFonts w:ascii="Arial" w:hAnsi="Arial" w:cs="Arial"/>
                <w:spacing w:val="-7"/>
                <w:sz w:val="18"/>
                <w:szCs w:val="18"/>
              </w:rPr>
              <w:t xml:space="preserve"> </w:t>
            </w:r>
            <w:r w:rsidRPr="00715272">
              <w:rPr>
                <w:rFonts w:ascii="Arial" w:hAnsi="Arial" w:cs="Arial"/>
                <w:sz w:val="18"/>
                <w:szCs w:val="18"/>
              </w:rPr>
              <w:t>report</w:t>
            </w:r>
            <w:r w:rsidRPr="00715272">
              <w:rPr>
                <w:rFonts w:ascii="Arial" w:hAnsi="Arial" w:cs="Arial"/>
                <w:spacing w:val="-7"/>
                <w:sz w:val="18"/>
                <w:szCs w:val="18"/>
              </w:rPr>
              <w:t xml:space="preserve"> </w:t>
            </w:r>
            <w:r w:rsidRPr="00715272">
              <w:rPr>
                <w:rFonts w:ascii="Arial" w:hAnsi="Arial" w:cs="Arial"/>
                <w:sz w:val="18"/>
                <w:szCs w:val="18"/>
              </w:rPr>
              <w:t>and</w:t>
            </w:r>
            <w:r w:rsidRPr="00715272">
              <w:rPr>
                <w:rFonts w:ascii="Arial" w:hAnsi="Arial" w:cs="Arial"/>
                <w:spacing w:val="-6"/>
                <w:sz w:val="18"/>
                <w:szCs w:val="18"/>
              </w:rPr>
              <w:t xml:space="preserve"> </w:t>
            </w:r>
            <w:r w:rsidRPr="00715272">
              <w:rPr>
                <w:rFonts w:ascii="Arial" w:hAnsi="Arial" w:cs="Arial"/>
                <w:sz w:val="18"/>
                <w:szCs w:val="18"/>
              </w:rPr>
              <w:t>seek</w:t>
            </w:r>
            <w:r w:rsidRPr="00715272">
              <w:rPr>
                <w:rFonts w:ascii="Arial" w:hAnsi="Arial" w:cs="Arial"/>
                <w:spacing w:val="-7"/>
                <w:sz w:val="18"/>
                <w:szCs w:val="18"/>
              </w:rPr>
              <w:t xml:space="preserve"> </w:t>
            </w:r>
            <w:r w:rsidRPr="00715272">
              <w:rPr>
                <w:rFonts w:ascii="Arial" w:hAnsi="Arial" w:cs="Arial"/>
                <w:sz w:val="18"/>
                <w:szCs w:val="18"/>
              </w:rPr>
              <w:t>advice</w:t>
            </w:r>
            <w:r w:rsidRPr="00715272">
              <w:rPr>
                <w:rFonts w:ascii="Arial" w:hAnsi="Arial" w:cs="Arial"/>
                <w:spacing w:val="-7"/>
                <w:sz w:val="18"/>
                <w:szCs w:val="18"/>
              </w:rPr>
              <w:t xml:space="preserve"> </w:t>
            </w:r>
            <w:r w:rsidRPr="00715272">
              <w:rPr>
                <w:rFonts w:ascii="Arial" w:hAnsi="Arial" w:cs="Arial"/>
                <w:sz w:val="18"/>
                <w:szCs w:val="18"/>
              </w:rPr>
              <w:t>regarding</w:t>
            </w:r>
            <w:r w:rsidRPr="00715272">
              <w:rPr>
                <w:rFonts w:ascii="Arial" w:hAnsi="Arial" w:cs="Arial"/>
                <w:spacing w:val="-7"/>
                <w:sz w:val="18"/>
                <w:szCs w:val="18"/>
              </w:rPr>
              <w:t xml:space="preserve"> </w:t>
            </w:r>
            <w:r w:rsidRPr="00715272">
              <w:rPr>
                <w:rFonts w:ascii="Arial" w:hAnsi="Arial" w:cs="Arial"/>
                <w:sz w:val="18"/>
                <w:szCs w:val="18"/>
              </w:rPr>
              <w:t>any</w:t>
            </w:r>
            <w:r w:rsidRPr="00715272">
              <w:rPr>
                <w:rFonts w:ascii="Arial" w:hAnsi="Arial" w:cs="Arial"/>
                <w:spacing w:val="-6"/>
                <w:sz w:val="18"/>
                <w:szCs w:val="18"/>
              </w:rPr>
              <w:t xml:space="preserve"> </w:t>
            </w:r>
            <w:r w:rsidRPr="00715272">
              <w:rPr>
                <w:rFonts w:ascii="Arial" w:hAnsi="Arial" w:cs="Arial"/>
                <w:sz w:val="18"/>
                <w:szCs w:val="18"/>
              </w:rPr>
              <w:t>concerns,</w:t>
            </w:r>
            <w:r w:rsidRPr="00715272">
              <w:rPr>
                <w:rFonts w:ascii="Arial" w:hAnsi="Arial" w:cs="Arial"/>
                <w:spacing w:val="-7"/>
                <w:sz w:val="18"/>
                <w:szCs w:val="18"/>
              </w:rPr>
              <w:t xml:space="preserve"> </w:t>
            </w:r>
            <w:r w:rsidRPr="00715272">
              <w:rPr>
                <w:rFonts w:ascii="Arial" w:hAnsi="Arial" w:cs="Arial"/>
                <w:sz w:val="18"/>
                <w:szCs w:val="18"/>
              </w:rPr>
              <w:t>for</w:t>
            </w:r>
            <w:r w:rsidRPr="00715272">
              <w:rPr>
                <w:rFonts w:ascii="Arial" w:hAnsi="Arial" w:cs="Arial"/>
                <w:spacing w:val="-7"/>
                <w:sz w:val="18"/>
                <w:szCs w:val="18"/>
              </w:rPr>
              <w:t xml:space="preserve"> </w:t>
            </w:r>
            <w:r w:rsidRPr="00715272">
              <w:rPr>
                <w:rFonts w:ascii="Arial" w:hAnsi="Arial" w:cs="Arial"/>
                <w:sz w:val="18"/>
                <w:szCs w:val="18"/>
              </w:rPr>
              <w:t>example:</w:t>
            </w:r>
            <w:r w:rsidRPr="00715272">
              <w:rPr>
                <w:rFonts w:ascii="Arial" w:hAnsi="Arial" w:cs="Arial"/>
                <w:spacing w:val="-8"/>
                <w:sz w:val="18"/>
                <w:szCs w:val="18"/>
              </w:rPr>
              <w:t xml:space="preserve"> </w:t>
            </w:r>
            <w:r w:rsidRPr="00715272">
              <w:rPr>
                <w:rFonts w:ascii="Arial" w:hAnsi="Arial" w:cs="Arial"/>
                <w:sz w:val="18"/>
                <w:szCs w:val="18"/>
              </w:rPr>
              <w:t>side-effects,</w:t>
            </w:r>
            <w:r w:rsidRPr="00715272">
              <w:rPr>
                <w:rFonts w:ascii="Arial" w:hAnsi="Arial" w:cs="Arial"/>
                <w:spacing w:val="-8"/>
                <w:sz w:val="18"/>
                <w:szCs w:val="18"/>
              </w:rPr>
              <w:t xml:space="preserve"> </w:t>
            </w:r>
            <w:r w:rsidRPr="00715272">
              <w:rPr>
                <w:rFonts w:ascii="Arial" w:hAnsi="Arial" w:cs="Arial"/>
                <w:sz w:val="18"/>
                <w:szCs w:val="18"/>
              </w:rPr>
              <w:t>co-morbidities,</w:t>
            </w:r>
            <w:r w:rsidRPr="00715272">
              <w:rPr>
                <w:rFonts w:ascii="Arial" w:hAnsi="Arial" w:cs="Arial"/>
                <w:spacing w:val="-6"/>
                <w:sz w:val="18"/>
                <w:szCs w:val="18"/>
              </w:rPr>
              <w:t xml:space="preserve"> </w:t>
            </w:r>
            <w:r w:rsidRPr="00715272">
              <w:rPr>
                <w:rFonts w:ascii="Arial" w:hAnsi="Arial" w:cs="Arial"/>
                <w:sz w:val="18"/>
                <w:szCs w:val="18"/>
              </w:rPr>
              <w:t>pregnancy,</w:t>
            </w:r>
            <w:r w:rsidRPr="00715272">
              <w:rPr>
                <w:rFonts w:ascii="Arial" w:hAnsi="Arial" w:cs="Arial"/>
                <w:spacing w:val="-6"/>
                <w:sz w:val="18"/>
                <w:szCs w:val="18"/>
              </w:rPr>
              <w:t xml:space="preserve"> </w:t>
            </w:r>
            <w:r w:rsidRPr="00715272">
              <w:rPr>
                <w:rFonts w:ascii="Arial" w:hAnsi="Arial" w:cs="Arial"/>
                <w:sz w:val="18"/>
                <w:szCs w:val="18"/>
              </w:rPr>
              <w:t>or lack of efficacy to the specialist</w:t>
            </w:r>
            <w:r w:rsidRPr="00715272">
              <w:rPr>
                <w:rFonts w:ascii="Arial" w:hAnsi="Arial" w:cs="Arial"/>
                <w:spacing w:val="-4"/>
                <w:sz w:val="18"/>
                <w:szCs w:val="18"/>
              </w:rPr>
              <w:t xml:space="preserve"> </w:t>
            </w:r>
            <w:r w:rsidRPr="00715272">
              <w:rPr>
                <w:rFonts w:ascii="Arial" w:hAnsi="Arial" w:cs="Arial"/>
                <w:sz w:val="18"/>
                <w:szCs w:val="18"/>
              </w:rPr>
              <w:t>team</w:t>
            </w:r>
          </w:p>
          <w:p w14:paraId="2281FC1C" w14:textId="77777777" w:rsidR="004245BF" w:rsidRPr="00715272" w:rsidRDefault="004245BF" w:rsidP="00933452">
            <w:pPr>
              <w:widowControl w:val="0"/>
              <w:numPr>
                <w:ilvl w:val="0"/>
                <w:numId w:val="4"/>
              </w:numPr>
              <w:tabs>
                <w:tab w:val="left" w:pos="582"/>
              </w:tabs>
              <w:autoSpaceDE w:val="0"/>
              <w:autoSpaceDN w:val="0"/>
              <w:rPr>
                <w:rFonts w:ascii="Arial" w:hAnsi="Arial" w:cs="Arial"/>
                <w:sz w:val="18"/>
                <w:szCs w:val="18"/>
              </w:rPr>
            </w:pPr>
            <w:r w:rsidRPr="00715272">
              <w:rPr>
                <w:rFonts w:ascii="Arial" w:hAnsi="Arial" w:cs="Arial"/>
                <w:sz w:val="18"/>
                <w:szCs w:val="18"/>
              </w:rPr>
              <w:t>To advise the specialist if non-compliance is</w:t>
            </w:r>
            <w:r w:rsidRPr="00715272">
              <w:rPr>
                <w:rFonts w:ascii="Arial" w:hAnsi="Arial" w:cs="Arial"/>
                <w:spacing w:val="-6"/>
                <w:sz w:val="18"/>
                <w:szCs w:val="18"/>
              </w:rPr>
              <w:t xml:space="preserve"> </w:t>
            </w:r>
            <w:r w:rsidRPr="00715272">
              <w:rPr>
                <w:rFonts w:ascii="Arial" w:hAnsi="Arial" w:cs="Arial"/>
                <w:sz w:val="18"/>
                <w:szCs w:val="18"/>
              </w:rPr>
              <w:t>suspected</w:t>
            </w:r>
          </w:p>
          <w:p w14:paraId="6FB172D8" w14:textId="77777777" w:rsidR="004245BF" w:rsidRPr="00715272" w:rsidRDefault="004245BF" w:rsidP="00933452">
            <w:pPr>
              <w:widowControl w:val="0"/>
              <w:numPr>
                <w:ilvl w:val="0"/>
                <w:numId w:val="4"/>
              </w:numPr>
              <w:tabs>
                <w:tab w:val="left" w:pos="582"/>
              </w:tabs>
              <w:autoSpaceDE w:val="0"/>
              <w:autoSpaceDN w:val="0"/>
              <w:rPr>
                <w:rFonts w:ascii="Arial" w:hAnsi="Arial" w:cs="Arial"/>
                <w:sz w:val="18"/>
                <w:szCs w:val="18"/>
              </w:rPr>
            </w:pPr>
            <w:r w:rsidRPr="00715272">
              <w:rPr>
                <w:rFonts w:ascii="Arial" w:hAnsi="Arial" w:cs="Arial"/>
                <w:sz w:val="18"/>
                <w:szCs w:val="18"/>
              </w:rPr>
              <w:t>To refer back to specialist if the patient's condition</w:t>
            </w:r>
            <w:r w:rsidRPr="00715272">
              <w:rPr>
                <w:rFonts w:ascii="Arial" w:hAnsi="Arial" w:cs="Arial"/>
                <w:spacing w:val="-14"/>
                <w:sz w:val="18"/>
                <w:szCs w:val="18"/>
              </w:rPr>
              <w:t xml:space="preserve"> </w:t>
            </w:r>
            <w:r w:rsidRPr="00715272">
              <w:rPr>
                <w:rFonts w:ascii="Arial" w:hAnsi="Arial" w:cs="Arial"/>
                <w:sz w:val="18"/>
                <w:szCs w:val="18"/>
              </w:rPr>
              <w:t>deteriorates.</w:t>
            </w:r>
          </w:p>
          <w:p w14:paraId="058FBCE9" w14:textId="77777777" w:rsidR="004245BF" w:rsidRPr="00715272" w:rsidRDefault="004245BF" w:rsidP="00933452">
            <w:pPr>
              <w:widowControl w:val="0"/>
              <w:numPr>
                <w:ilvl w:val="0"/>
                <w:numId w:val="4"/>
              </w:numPr>
              <w:tabs>
                <w:tab w:val="left" w:pos="582"/>
              </w:tabs>
              <w:autoSpaceDE w:val="0"/>
              <w:autoSpaceDN w:val="0"/>
              <w:rPr>
                <w:rFonts w:ascii="Arial" w:hAnsi="Arial" w:cs="Arial"/>
                <w:sz w:val="18"/>
                <w:szCs w:val="18"/>
              </w:rPr>
            </w:pPr>
            <w:r w:rsidRPr="00715272">
              <w:rPr>
                <w:rFonts w:ascii="Arial" w:hAnsi="Arial" w:cs="Arial"/>
                <w:sz w:val="18"/>
                <w:szCs w:val="18"/>
              </w:rPr>
              <w:t>To</w:t>
            </w:r>
            <w:r w:rsidRPr="00715272">
              <w:rPr>
                <w:rFonts w:ascii="Arial" w:hAnsi="Arial" w:cs="Arial"/>
                <w:spacing w:val="-3"/>
                <w:sz w:val="18"/>
                <w:szCs w:val="18"/>
              </w:rPr>
              <w:t xml:space="preserve"> </w:t>
            </w:r>
            <w:r w:rsidRPr="00715272">
              <w:rPr>
                <w:rFonts w:ascii="Arial" w:hAnsi="Arial" w:cs="Arial"/>
                <w:sz w:val="18"/>
                <w:szCs w:val="18"/>
              </w:rPr>
              <w:t>stop</w:t>
            </w:r>
            <w:r w:rsidRPr="00715272">
              <w:rPr>
                <w:rFonts w:ascii="Arial" w:hAnsi="Arial" w:cs="Arial"/>
                <w:spacing w:val="-3"/>
                <w:sz w:val="18"/>
                <w:szCs w:val="18"/>
              </w:rPr>
              <w:t xml:space="preserve"> </w:t>
            </w:r>
            <w:r w:rsidRPr="00715272">
              <w:rPr>
                <w:rFonts w:ascii="Arial" w:hAnsi="Arial" w:cs="Arial"/>
                <w:sz w:val="18"/>
                <w:szCs w:val="18"/>
              </w:rPr>
              <w:t>treatment</w:t>
            </w:r>
            <w:r w:rsidRPr="00715272">
              <w:rPr>
                <w:rFonts w:ascii="Arial" w:hAnsi="Arial" w:cs="Arial"/>
                <w:spacing w:val="-5"/>
                <w:sz w:val="18"/>
                <w:szCs w:val="18"/>
              </w:rPr>
              <w:t xml:space="preserve"> </w:t>
            </w:r>
            <w:r w:rsidRPr="00715272">
              <w:rPr>
                <w:rFonts w:ascii="Arial" w:hAnsi="Arial" w:cs="Arial"/>
                <w:sz w:val="18"/>
                <w:szCs w:val="18"/>
              </w:rPr>
              <w:t>on</w:t>
            </w:r>
            <w:r w:rsidRPr="00715272">
              <w:rPr>
                <w:rFonts w:ascii="Arial" w:hAnsi="Arial" w:cs="Arial"/>
                <w:spacing w:val="-3"/>
                <w:sz w:val="18"/>
                <w:szCs w:val="18"/>
              </w:rPr>
              <w:t xml:space="preserve"> </w:t>
            </w:r>
            <w:r w:rsidRPr="00715272">
              <w:rPr>
                <w:rFonts w:ascii="Arial" w:hAnsi="Arial" w:cs="Arial"/>
                <w:sz w:val="18"/>
                <w:szCs w:val="18"/>
              </w:rPr>
              <w:t>the</w:t>
            </w:r>
            <w:r w:rsidRPr="00715272">
              <w:rPr>
                <w:rFonts w:ascii="Arial" w:hAnsi="Arial" w:cs="Arial"/>
                <w:spacing w:val="-3"/>
                <w:sz w:val="18"/>
                <w:szCs w:val="18"/>
              </w:rPr>
              <w:t xml:space="preserve"> </w:t>
            </w:r>
            <w:r w:rsidRPr="00715272">
              <w:rPr>
                <w:rFonts w:ascii="Arial" w:hAnsi="Arial" w:cs="Arial"/>
                <w:sz w:val="18"/>
                <w:szCs w:val="18"/>
              </w:rPr>
              <w:t>advice</w:t>
            </w:r>
            <w:r w:rsidRPr="00715272">
              <w:rPr>
                <w:rFonts w:ascii="Arial" w:hAnsi="Arial" w:cs="Arial"/>
                <w:spacing w:val="-3"/>
                <w:sz w:val="18"/>
                <w:szCs w:val="18"/>
              </w:rPr>
              <w:t xml:space="preserve"> </w:t>
            </w:r>
            <w:r w:rsidRPr="00715272">
              <w:rPr>
                <w:rFonts w:ascii="Arial" w:hAnsi="Arial" w:cs="Arial"/>
                <w:sz w:val="18"/>
                <w:szCs w:val="18"/>
              </w:rPr>
              <w:t>of</w:t>
            </w:r>
            <w:r w:rsidRPr="00715272">
              <w:rPr>
                <w:rFonts w:ascii="Arial" w:hAnsi="Arial" w:cs="Arial"/>
                <w:spacing w:val="-3"/>
                <w:sz w:val="18"/>
                <w:szCs w:val="18"/>
              </w:rPr>
              <w:t xml:space="preserve"> </w:t>
            </w:r>
            <w:r w:rsidRPr="00715272">
              <w:rPr>
                <w:rFonts w:ascii="Arial" w:hAnsi="Arial" w:cs="Arial"/>
                <w:sz w:val="18"/>
                <w:szCs w:val="18"/>
              </w:rPr>
              <w:t>the</w:t>
            </w:r>
            <w:r w:rsidRPr="00715272">
              <w:rPr>
                <w:rFonts w:ascii="Arial" w:hAnsi="Arial" w:cs="Arial"/>
                <w:spacing w:val="-3"/>
                <w:sz w:val="18"/>
                <w:szCs w:val="18"/>
              </w:rPr>
              <w:t xml:space="preserve"> </w:t>
            </w:r>
            <w:r w:rsidRPr="00715272">
              <w:rPr>
                <w:rFonts w:ascii="Arial" w:hAnsi="Arial" w:cs="Arial"/>
                <w:sz w:val="18"/>
                <w:szCs w:val="18"/>
              </w:rPr>
              <w:t>specialist</w:t>
            </w:r>
            <w:r w:rsidRPr="00715272">
              <w:rPr>
                <w:rFonts w:ascii="Arial" w:hAnsi="Arial" w:cs="Arial"/>
                <w:spacing w:val="-5"/>
                <w:sz w:val="18"/>
                <w:szCs w:val="18"/>
              </w:rPr>
              <w:t xml:space="preserve"> </w:t>
            </w:r>
            <w:r w:rsidRPr="00715272">
              <w:rPr>
                <w:rFonts w:ascii="Arial" w:hAnsi="Arial" w:cs="Arial"/>
                <w:sz w:val="18"/>
                <w:szCs w:val="18"/>
              </w:rPr>
              <w:t>or</w:t>
            </w:r>
            <w:r w:rsidRPr="00715272">
              <w:rPr>
                <w:rFonts w:ascii="Arial" w:hAnsi="Arial" w:cs="Arial"/>
                <w:spacing w:val="-4"/>
                <w:sz w:val="18"/>
                <w:szCs w:val="18"/>
              </w:rPr>
              <w:t xml:space="preserve"> </w:t>
            </w:r>
            <w:r w:rsidRPr="00715272">
              <w:rPr>
                <w:rFonts w:ascii="Arial" w:hAnsi="Arial" w:cs="Arial"/>
                <w:sz w:val="18"/>
                <w:szCs w:val="18"/>
              </w:rPr>
              <w:t>immediately</w:t>
            </w:r>
            <w:r w:rsidRPr="00715272">
              <w:rPr>
                <w:rFonts w:ascii="Arial" w:hAnsi="Arial" w:cs="Arial"/>
                <w:spacing w:val="-4"/>
                <w:sz w:val="18"/>
                <w:szCs w:val="18"/>
              </w:rPr>
              <w:t xml:space="preserve"> </w:t>
            </w:r>
            <w:r w:rsidRPr="00715272">
              <w:rPr>
                <w:rFonts w:ascii="Arial" w:hAnsi="Arial" w:cs="Arial"/>
                <w:sz w:val="18"/>
                <w:szCs w:val="18"/>
              </w:rPr>
              <w:t>if</w:t>
            </w:r>
            <w:r w:rsidRPr="00715272">
              <w:rPr>
                <w:rFonts w:ascii="Arial" w:hAnsi="Arial" w:cs="Arial"/>
                <w:spacing w:val="-3"/>
                <w:sz w:val="18"/>
                <w:szCs w:val="18"/>
              </w:rPr>
              <w:t xml:space="preserve"> </w:t>
            </w:r>
            <w:r w:rsidRPr="00715272">
              <w:rPr>
                <w:rFonts w:ascii="Arial" w:hAnsi="Arial" w:cs="Arial"/>
                <w:sz w:val="18"/>
                <w:szCs w:val="18"/>
              </w:rPr>
              <w:t>an</w:t>
            </w:r>
            <w:r w:rsidRPr="00715272">
              <w:rPr>
                <w:rFonts w:ascii="Arial" w:hAnsi="Arial" w:cs="Arial"/>
                <w:spacing w:val="-3"/>
                <w:sz w:val="18"/>
                <w:szCs w:val="18"/>
              </w:rPr>
              <w:t xml:space="preserve"> </w:t>
            </w:r>
            <w:r w:rsidRPr="00715272">
              <w:rPr>
                <w:rFonts w:ascii="Arial" w:hAnsi="Arial" w:cs="Arial"/>
                <w:sz w:val="18"/>
                <w:szCs w:val="18"/>
              </w:rPr>
              <w:t>urgent</w:t>
            </w:r>
            <w:r w:rsidRPr="00715272">
              <w:rPr>
                <w:rFonts w:ascii="Arial" w:hAnsi="Arial" w:cs="Arial"/>
                <w:spacing w:val="-3"/>
                <w:sz w:val="18"/>
                <w:szCs w:val="18"/>
              </w:rPr>
              <w:t xml:space="preserve"> </w:t>
            </w:r>
            <w:r w:rsidRPr="00715272">
              <w:rPr>
                <w:rFonts w:ascii="Arial" w:hAnsi="Arial" w:cs="Arial"/>
                <w:sz w:val="18"/>
                <w:szCs w:val="18"/>
              </w:rPr>
              <w:t>need</w:t>
            </w:r>
            <w:r w:rsidRPr="00715272">
              <w:rPr>
                <w:rFonts w:ascii="Arial" w:hAnsi="Arial" w:cs="Arial"/>
                <w:spacing w:val="-5"/>
                <w:sz w:val="18"/>
                <w:szCs w:val="18"/>
              </w:rPr>
              <w:t xml:space="preserve"> </w:t>
            </w:r>
            <w:r w:rsidRPr="00715272">
              <w:rPr>
                <w:rFonts w:ascii="Arial" w:hAnsi="Arial" w:cs="Arial"/>
                <w:sz w:val="18"/>
                <w:szCs w:val="18"/>
              </w:rPr>
              <w:t>to</w:t>
            </w:r>
            <w:r w:rsidRPr="00715272">
              <w:rPr>
                <w:rFonts w:ascii="Arial" w:hAnsi="Arial" w:cs="Arial"/>
                <w:spacing w:val="-4"/>
                <w:sz w:val="18"/>
                <w:szCs w:val="18"/>
              </w:rPr>
              <w:t xml:space="preserve"> </w:t>
            </w:r>
            <w:r w:rsidRPr="00715272">
              <w:rPr>
                <w:rFonts w:ascii="Arial" w:hAnsi="Arial" w:cs="Arial"/>
                <w:sz w:val="18"/>
                <w:szCs w:val="18"/>
              </w:rPr>
              <w:t>stop</w:t>
            </w:r>
            <w:r w:rsidRPr="00715272">
              <w:rPr>
                <w:rFonts w:ascii="Arial" w:hAnsi="Arial" w:cs="Arial"/>
                <w:spacing w:val="-4"/>
                <w:sz w:val="18"/>
                <w:szCs w:val="18"/>
              </w:rPr>
              <w:t xml:space="preserve"> </w:t>
            </w:r>
            <w:r w:rsidRPr="00715272">
              <w:rPr>
                <w:rFonts w:ascii="Arial" w:hAnsi="Arial" w:cs="Arial"/>
                <w:sz w:val="18"/>
                <w:szCs w:val="18"/>
              </w:rPr>
              <w:t>treatment</w:t>
            </w:r>
            <w:r w:rsidRPr="00715272">
              <w:rPr>
                <w:rFonts w:ascii="Arial" w:hAnsi="Arial" w:cs="Arial"/>
                <w:spacing w:val="-3"/>
                <w:sz w:val="18"/>
                <w:szCs w:val="18"/>
              </w:rPr>
              <w:t xml:space="preserve"> </w:t>
            </w:r>
            <w:r w:rsidRPr="00715272">
              <w:rPr>
                <w:rFonts w:ascii="Arial" w:hAnsi="Arial" w:cs="Arial"/>
                <w:sz w:val="18"/>
                <w:szCs w:val="18"/>
              </w:rPr>
              <w:t>arises.</w:t>
            </w:r>
          </w:p>
          <w:p w14:paraId="764EF49B" w14:textId="77777777" w:rsidR="004245BF" w:rsidRPr="002035A3" w:rsidRDefault="004245BF" w:rsidP="00933452">
            <w:pPr>
              <w:widowControl w:val="0"/>
              <w:numPr>
                <w:ilvl w:val="0"/>
                <w:numId w:val="4"/>
              </w:numPr>
              <w:tabs>
                <w:tab w:val="left" w:pos="582"/>
              </w:tabs>
              <w:autoSpaceDE w:val="0"/>
              <w:autoSpaceDN w:val="0"/>
              <w:ind w:right="1620"/>
              <w:rPr>
                <w:rFonts w:ascii="Arial" w:hAnsi="Arial" w:cs="Arial"/>
                <w:sz w:val="18"/>
                <w:szCs w:val="18"/>
              </w:rPr>
            </w:pPr>
            <w:r w:rsidRPr="00715272">
              <w:rPr>
                <w:rFonts w:ascii="Arial" w:hAnsi="Arial" w:cs="Arial"/>
                <w:sz w:val="18"/>
                <w:szCs w:val="18"/>
              </w:rPr>
              <w:t>To</w:t>
            </w:r>
            <w:r w:rsidRPr="00715272">
              <w:rPr>
                <w:rFonts w:ascii="Arial" w:hAnsi="Arial" w:cs="Arial"/>
                <w:spacing w:val="-5"/>
                <w:sz w:val="18"/>
                <w:szCs w:val="18"/>
              </w:rPr>
              <w:t xml:space="preserve"> </w:t>
            </w:r>
            <w:r w:rsidRPr="00715272">
              <w:rPr>
                <w:rFonts w:ascii="Arial" w:hAnsi="Arial" w:cs="Arial"/>
                <w:sz w:val="18"/>
                <w:szCs w:val="18"/>
              </w:rPr>
              <w:t>report</w:t>
            </w:r>
            <w:r w:rsidRPr="00715272">
              <w:rPr>
                <w:rFonts w:ascii="Arial" w:hAnsi="Arial" w:cs="Arial"/>
                <w:spacing w:val="-6"/>
                <w:sz w:val="18"/>
                <w:szCs w:val="18"/>
              </w:rPr>
              <w:t xml:space="preserve"> </w:t>
            </w:r>
            <w:r w:rsidRPr="00715272">
              <w:rPr>
                <w:rFonts w:ascii="Arial" w:hAnsi="Arial" w:cs="Arial"/>
                <w:sz w:val="18"/>
                <w:szCs w:val="18"/>
              </w:rPr>
              <w:t>any</w:t>
            </w:r>
            <w:r w:rsidRPr="00715272">
              <w:rPr>
                <w:rFonts w:ascii="Arial" w:hAnsi="Arial" w:cs="Arial"/>
                <w:spacing w:val="-6"/>
                <w:sz w:val="18"/>
                <w:szCs w:val="18"/>
              </w:rPr>
              <w:t xml:space="preserve"> </w:t>
            </w:r>
            <w:r w:rsidRPr="00715272">
              <w:rPr>
                <w:rFonts w:ascii="Arial" w:hAnsi="Arial" w:cs="Arial"/>
                <w:sz w:val="18"/>
                <w:szCs w:val="18"/>
              </w:rPr>
              <w:t>suspected</w:t>
            </w:r>
            <w:r w:rsidRPr="00715272">
              <w:rPr>
                <w:rFonts w:ascii="Arial" w:hAnsi="Arial" w:cs="Arial"/>
                <w:spacing w:val="-7"/>
                <w:sz w:val="18"/>
                <w:szCs w:val="18"/>
              </w:rPr>
              <w:t xml:space="preserve"> </w:t>
            </w:r>
            <w:r w:rsidRPr="00715272">
              <w:rPr>
                <w:rFonts w:ascii="Arial" w:hAnsi="Arial" w:cs="Arial"/>
                <w:sz w:val="18"/>
                <w:szCs w:val="18"/>
              </w:rPr>
              <w:t>adverse</w:t>
            </w:r>
            <w:r w:rsidRPr="00715272">
              <w:rPr>
                <w:rFonts w:ascii="Arial" w:hAnsi="Arial" w:cs="Arial"/>
                <w:spacing w:val="-5"/>
                <w:sz w:val="18"/>
                <w:szCs w:val="18"/>
              </w:rPr>
              <w:t xml:space="preserve"> </w:t>
            </w:r>
            <w:r w:rsidRPr="00715272">
              <w:rPr>
                <w:rFonts w:ascii="Arial" w:hAnsi="Arial" w:cs="Arial"/>
                <w:sz w:val="18"/>
                <w:szCs w:val="18"/>
              </w:rPr>
              <w:t>effects</w:t>
            </w:r>
            <w:r w:rsidRPr="00715272">
              <w:rPr>
                <w:rFonts w:ascii="Arial" w:hAnsi="Arial" w:cs="Arial"/>
                <w:spacing w:val="-5"/>
                <w:sz w:val="18"/>
                <w:szCs w:val="18"/>
              </w:rPr>
              <w:t xml:space="preserve"> </w:t>
            </w:r>
            <w:r w:rsidRPr="00715272">
              <w:rPr>
                <w:rFonts w:ascii="Arial" w:hAnsi="Arial" w:cs="Arial"/>
                <w:sz w:val="18"/>
                <w:szCs w:val="18"/>
              </w:rPr>
              <w:t>to</w:t>
            </w:r>
            <w:r w:rsidRPr="00715272">
              <w:rPr>
                <w:rFonts w:ascii="Arial" w:hAnsi="Arial" w:cs="Arial"/>
                <w:spacing w:val="-5"/>
                <w:sz w:val="18"/>
                <w:szCs w:val="18"/>
              </w:rPr>
              <w:t xml:space="preserve"> </w:t>
            </w:r>
            <w:r w:rsidRPr="00715272">
              <w:rPr>
                <w:rFonts w:ascii="Arial" w:hAnsi="Arial" w:cs="Arial"/>
                <w:sz w:val="18"/>
                <w:szCs w:val="18"/>
              </w:rPr>
              <w:t>the</w:t>
            </w:r>
            <w:r w:rsidRPr="00715272">
              <w:rPr>
                <w:rFonts w:ascii="Arial" w:hAnsi="Arial" w:cs="Arial"/>
                <w:spacing w:val="-6"/>
                <w:sz w:val="18"/>
                <w:szCs w:val="18"/>
              </w:rPr>
              <w:t xml:space="preserve"> </w:t>
            </w:r>
            <w:r w:rsidRPr="00715272">
              <w:rPr>
                <w:rFonts w:ascii="Arial" w:hAnsi="Arial" w:cs="Arial"/>
                <w:sz w:val="18"/>
                <w:szCs w:val="18"/>
              </w:rPr>
              <w:t>MHRA</w:t>
            </w:r>
            <w:r w:rsidRPr="00715272">
              <w:rPr>
                <w:rFonts w:ascii="Arial" w:hAnsi="Arial" w:cs="Arial"/>
                <w:spacing w:val="-6"/>
                <w:sz w:val="18"/>
                <w:szCs w:val="18"/>
              </w:rPr>
              <w:t xml:space="preserve"> </w:t>
            </w:r>
            <w:r w:rsidRPr="00715272">
              <w:rPr>
                <w:rFonts w:ascii="Arial" w:hAnsi="Arial" w:cs="Arial"/>
                <w:sz w:val="18"/>
                <w:szCs w:val="18"/>
              </w:rPr>
              <w:t>via</w:t>
            </w:r>
            <w:r w:rsidRPr="00715272">
              <w:rPr>
                <w:rFonts w:ascii="Arial" w:hAnsi="Arial" w:cs="Arial"/>
                <w:spacing w:val="-5"/>
                <w:sz w:val="18"/>
                <w:szCs w:val="18"/>
              </w:rPr>
              <w:t xml:space="preserve"> </w:t>
            </w:r>
            <w:r w:rsidRPr="00715272">
              <w:rPr>
                <w:rFonts w:ascii="Arial" w:hAnsi="Arial" w:cs="Arial"/>
                <w:sz w:val="18"/>
                <w:szCs w:val="18"/>
              </w:rPr>
              <w:t>the</w:t>
            </w:r>
            <w:r w:rsidRPr="00715272">
              <w:rPr>
                <w:rFonts w:ascii="Arial" w:hAnsi="Arial" w:cs="Arial"/>
                <w:spacing w:val="-7"/>
                <w:sz w:val="18"/>
                <w:szCs w:val="18"/>
              </w:rPr>
              <w:t xml:space="preserve"> </w:t>
            </w:r>
            <w:r w:rsidRPr="00715272">
              <w:rPr>
                <w:rFonts w:ascii="Arial" w:hAnsi="Arial" w:cs="Arial"/>
                <w:sz w:val="18"/>
                <w:szCs w:val="18"/>
              </w:rPr>
              <w:t>Yellow</w:t>
            </w:r>
            <w:r w:rsidRPr="00715272">
              <w:rPr>
                <w:rFonts w:ascii="Arial" w:hAnsi="Arial" w:cs="Arial"/>
                <w:spacing w:val="-5"/>
                <w:sz w:val="18"/>
                <w:szCs w:val="18"/>
              </w:rPr>
              <w:t xml:space="preserve"> </w:t>
            </w:r>
            <w:r w:rsidRPr="00715272">
              <w:rPr>
                <w:rFonts w:ascii="Arial" w:hAnsi="Arial" w:cs="Arial"/>
                <w:sz w:val="18"/>
                <w:szCs w:val="18"/>
              </w:rPr>
              <w:t>Card</w:t>
            </w:r>
            <w:r w:rsidRPr="00715272">
              <w:rPr>
                <w:rFonts w:ascii="Arial" w:hAnsi="Arial" w:cs="Arial"/>
                <w:spacing w:val="-5"/>
                <w:sz w:val="18"/>
                <w:szCs w:val="18"/>
              </w:rPr>
              <w:t xml:space="preserve"> </w:t>
            </w:r>
            <w:r>
              <w:rPr>
                <w:rFonts w:ascii="Arial" w:hAnsi="Arial" w:cs="Arial"/>
                <w:sz w:val="18"/>
                <w:szCs w:val="18"/>
              </w:rPr>
              <w:t xml:space="preserve">scheme: </w:t>
            </w:r>
            <w:hyperlink r:id="rId17" w:history="1">
              <w:r w:rsidRPr="002035A3">
                <w:rPr>
                  <w:rStyle w:val="Hyperlink"/>
                  <w:rFonts w:ascii="Arial" w:hAnsi="Arial" w:cs="Arial"/>
                  <w:sz w:val="18"/>
                  <w:szCs w:val="18"/>
                  <w:u w:color="0000FF"/>
                </w:rPr>
                <w:t>http://www.yellowcard.gov.uk</w:t>
              </w:r>
            </w:hyperlink>
          </w:p>
          <w:p w14:paraId="593B46EE" w14:textId="4E0AE6D4" w:rsidR="557C1221" w:rsidRDefault="004245BF" w:rsidP="00933452">
            <w:pPr>
              <w:pStyle w:val="ListParagraph"/>
              <w:numPr>
                <w:ilvl w:val="0"/>
                <w:numId w:val="4"/>
              </w:numPr>
              <w:rPr>
                <w:rFonts w:ascii="Arial" w:eastAsia="Arial" w:hAnsi="Arial" w:cs="Arial"/>
                <w:sz w:val="18"/>
                <w:szCs w:val="18"/>
              </w:rPr>
            </w:pPr>
            <w:r w:rsidRPr="002035A3">
              <w:rPr>
                <w:rFonts w:ascii="Arial" w:hAnsi="Arial" w:cs="Arial"/>
                <w:color w:val="000000" w:themeColor="text1"/>
                <w:sz w:val="18"/>
                <w:szCs w:val="18"/>
              </w:rPr>
              <w:t>Request advice from the hospital specialist when necessary</w:t>
            </w:r>
          </w:p>
        </w:tc>
      </w:tr>
    </w:tbl>
    <w:p w14:paraId="187110B2" w14:textId="16DF72AD" w:rsidR="00834C7C" w:rsidRDefault="549F667C" w:rsidP="557C1221">
      <w:pPr>
        <w:jc w:val="both"/>
      </w:pPr>
      <w:r w:rsidRPr="557C1221">
        <w:rPr>
          <w:rFonts w:ascii="Arial" w:eastAsia="Arial" w:hAnsi="Arial" w:cs="Arial"/>
          <w:b/>
          <w:bCs/>
          <w:sz w:val="14"/>
          <w:szCs w:val="14"/>
        </w:rPr>
        <w:t xml:space="preserve"> </w:t>
      </w:r>
    </w:p>
    <w:p w14:paraId="7CE76D67" w14:textId="7EEA1EF1"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00876333"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0DE47C94" w14:textId="77777777" w:rsidR="00876333" w:rsidRPr="00715272" w:rsidRDefault="00876333" w:rsidP="00933452">
            <w:pPr>
              <w:pStyle w:val="TableParagraph"/>
              <w:numPr>
                <w:ilvl w:val="0"/>
                <w:numId w:val="9"/>
              </w:numPr>
              <w:tabs>
                <w:tab w:val="left" w:pos="595"/>
              </w:tabs>
              <w:rPr>
                <w:sz w:val="18"/>
                <w:szCs w:val="18"/>
              </w:rPr>
            </w:pPr>
            <w:r w:rsidRPr="00715272">
              <w:rPr>
                <w:sz w:val="18"/>
                <w:szCs w:val="18"/>
              </w:rPr>
              <w:t>To</w:t>
            </w:r>
            <w:r w:rsidRPr="00715272">
              <w:rPr>
                <w:spacing w:val="-4"/>
                <w:sz w:val="18"/>
                <w:szCs w:val="18"/>
              </w:rPr>
              <w:t xml:space="preserve"> </w:t>
            </w:r>
            <w:r w:rsidRPr="00715272">
              <w:rPr>
                <w:sz w:val="18"/>
                <w:szCs w:val="18"/>
              </w:rPr>
              <w:t>contact</w:t>
            </w:r>
            <w:r w:rsidRPr="00715272">
              <w:rPr>
                <w:spacing w:val="-4"/>
                <w:sz w:val="18"/>
                <w:szCs w:val="18"/>
              </w:rPr>
              <w:t xml:space="preserve"> </w:t>
            </w:r>
            <w:r w:rsidRPr="00715272">
              <w:rPr>
                <w:sz w:val="18"/>
                <w:szCs w:val="18"/>
              </w:rPr>
              <w:t>the</w:t>
            </w:r>
            <w:r w:rsidRPr="00715272">
              <w:rPr>
                <w:spacing w:val="-3"/>
                <w:sz w:val="18"/>
                <w:szCs w:val="18"/>
              </w:rPr>
              <w:t xml:space="preserve"> </w:t>
            </w:r>
            <w:r w:rsidRPr="00715272">
              <w:rPr>
                <w:sz w:val="18"/>
                <w:szCs w:val="18"/>
              </w:rPr>
              <w:t>specialist</w:t>
            </w:r>
            <w:r w:rsidRPr="00715272">
              <w:rPr>
                <w:spacing w:val="-5"/>
                <w:sz w:val="18"/>
                <w:szCs w:val="18"/>
              </w:rPr>
              <w:t xml:space="preserve"> </w:t>
            </w:r>
            <w:r w:rsidRPr="00715272">
              <w:rPr>
                <w:sz w:val="18"/>
                <w:szCs w:val="18"/>
              </w:rPr>
              <w:t>or</w:t>
            </w:r>
            <w:r w:rsidRPr="00715272">
              <w:rPr>
                <w:spacing w:val="-5"/>
                <w:sz w:val="18"/>
                <w:szCs w:val="18"/>
              </w:rPr>
              <w:t xml:space="preserve"> </w:t>
            </w:r>
            <w:r w:rsidRPr="00715272">
              <w:rPr>
                <w:sz w:val="18"/>
                <w:szCs w:val="18"/>
              </w:rPr>
              <w:t>GP</w:t>
            </w:r>
            <w:r w:rsidRPr="00715272">
              <w:rPr>
                <w:spacing w:val="-6"/>
                <w:sz w:val="18"/>
                <w:szCs w:val="18"/>
              </w:rPr>
              <w:t xml:space="preserve"> </w:t>
            </w:r>
            <w:r w:rsidRPr="00715272">
              <w:rPr>
                <w:sz w:val="18"/>
                <w:szCs w:val="18"/>
              </w:rPr>
              <w:t>if</w:t>
            </w:r>
            <w:r w:rsidRPr="00715272">
              <w:rPr>
                <w:spacing w:val="-3"/>
                <w:sz w:val="18"/>
                <w:szCs w:val="18"/>
              </w:rPr>
              <w:t xml:space="preserve"> </w:t>
            </w:r>
            <w:r w:rsidRPr="00715272">
              <w:rPr>
                <w:sz w:val="18"/>
                <w:szCs w:val="18"/>
              </w:rPr>
              <w:t>he</w:t>
            </w:r>
            <w:r w:rsidRPr="00715272">
              <w:rPr>
                <w:spacing w:val="-6"/>
                <w:sz w:val="18"/>
                <w:szCs w:val="18"/>
              </w:rPr>
              <w:t xml:space="preserve"> </w:t>
            </w:r>
            <w:r w:rsidRPr="00715272">
              <w:rPr>
                <w:sz w:val="18"/>
                <w:szCs w:val="18"/>
              </w:rPr>
              <w:t>or</w:t>
            </w:r>
            <w:r w:rsidRPr="00715272">
              <w:rPr>
                <w:spacing w:val="-5"/>
                <w:sz w:val="18"/>
                <w:szCs w:val="18"/>
              </w:rPr>
              <w:t xml:space="preserve"> </w:t>
            </w:r>
            <w:r w:rsidRPr="00715272">
              <w:rPr>
                <w:sz w:val="18"/>
                <w:szCs w:val="18"/>
              </w:rPr>
              <w:t>she</w:t>
            </w:r>
            <w:r w:rsidRPr="00715272">
              <w:rPr>
                <w:spacing w:val="-5"/>
                <w:sz w:val="18"/>
                <w:szCs w:val="18"/>
              </w:rPr>
              <w:t xml:space="preserve"> </w:t>
            </w:r>
            <w:r w:rsidRPr="00715272">
              <w:rPr>
                <w:sz w:val="18"/>
                <w:szCs w:val="18"/>
              </w:rPr>
              <w:t>does</w:t>
            </w:r>
            <w:r w:rsidRPr="00715272">
              <w:rPr>
                <w:spacing w:val="-4"/>
                <w:sz w:val="18"/>
                <w:szCs w:val="18"/>
              </w:rPr>
              <w:t xml:space="preserve"> </w:t>
            </w:r>
            <w:r w:rsidRPr="00715272">
              <w:rPr>
                <w:sz w:val="18"/>
                <w:szCs w:val="18"/>
              </w:rPr>
              <w:t>not</w:t>
            </w:r>
            <w:r w:rsidRPr="00715272">
              <w:rPr>
                <w:spacing w:val="-5"/>
                <w:sz w:val="18"/>
                <w:szCs w:val="18"/>
              </w:rPr>
              <w:t xml:space="preserve"> </w:t>
            </w:r>
            <w:r w:rsidRPr="00715272">
              <w:rPr>
                <w:sz w:val="18"/>
                <w:szCs w:val="18"/>
              </w:rPr>
              <w:t>have</w:t>
            </w:r>
            <w:r w:rsidRPr="00715272">
              <w:rPr>
                <w:spacing w:val="-4"/>
                <w:sz w:val="18"/>
                <w:szCs w:val="18"/>
              </w:rPr>
              <w:t xml:space="preserve"> </w:t>
            </w:r>
            <w:r w:rsidRPr="00715272">
              <w:rPr>
                <w:sz w:val="18"/>
                <w:szCs w:val="18"/>
              </w:rPr>
              <w:t>a</w:t>
            </w:r>
            <w:r w:rsidRPr="00715272">
              <w:rPr>
                <w:spacing w:val="-5"/>
                <w:sz w:val="18"/>
                <w:szCs w:val="18"/>
              </w:rPr>
              <w:t xml:space="preserve"> </w:t>
            </w:r>
            <w:r w:rsidRPr="00715272">
              <w:rPr>
                <w:sz w:val="18"/>
                <w:szCs w:val="18"/>
              </w:rPr>
              <w:t>clear</w:t>
            </w:r>
            <w:r w:rsidRPr="00715272">
              <w:rPr>
                <w:spacing w:val="-4"/>
                <w:sz w:val="18"/>
                <w:szCs w:val="18"/>
              </w:rPr>
              <w:t xml:space="preserve"> </w:t>
            </w:r>
            <w:r w:rsidRPr="00715272">
              <w:rPr>
                <w:sz w:val="18"/>
                <w:szCs w:val="18"/>
              </w:rPr>
              <w:t>understanding</w:t>
            </w:r>
            <w:r w:rsidRPr="00715272">
              <w:rPr>
                <w:spacing w:val="-6"/>
                <w:sz w:val="18"/>
                <w:szCs w:val="18"/>
              </w:rPr>
              <w:t xml:space="preserve"> </w:t>
            </w:r>
            <w:r w:rsidRPr="00715272">
              <w:rPr>
                <w:sz w:val="18"/>
                <w:szCs w:val="18"/>
              </w:rPr>
              <w:t>of</w:t>
            </w:r>
            <w:r w:rsidRPr="00715272">
              <w:rPr>
                <w:spacing w:val="-3"/>
                <w:sz w:val="18"/>
                <w:szCs w:val="18"/>
              </w:rPr>
              <w:t xml:space="preserve"> </w:t>
            </w:r>
            <w:r w:rsidRPr="00715272">
              <w:rPr>
                <w:sz w:val="18"/>
                <w:szCs w:val="18"/>
              </w:rPr>
              <w:t>any</w:t>
            </w:r>
            <w:r w:rsidRPr="00715272">
              <w:rPr>
                <w:spacing w:val="-5"/>
                <w:sz w:val="18"/>
                <w:szCs w:val="18"/>
              </w:rPr>
              <w:t xml:space="preserve"> </w:t>
            </w:r>
            <w:r w:rsidRPr="00715272">
              <w:rPr>
                <w:sz w:val="18"/>
                <w:szCs w:val="18"/>
              </w:rPr>
              <w:t>aspect</w:t>
            </w:r>
            <w:r w:rsidRPr="00715272">
              <w:rPr>
                <w:spacing w:val="-3"/>
                <w:sz w:val="18"/>
                <w:szCs w:val="18"/>
              </w:rPr>
              <w:t xml:space="preserve"> </w:t>
            </w:r>
            <w:r w:rsidRPr="00715272">
              <w:rPr>
                <w:sz w:val="18"/>
                <w:szCs w:val="18"/>
              </w:rPr>
              <w:t>of</w:t>
            </w:r>
            <w:r w:rsidRPr="00715272">
              <w:rPr>
                <w:spacing w:val="-5"/>
                <w:sz w:val="18"/>
                <w:szCs w:val="18"/>
              </w:rPr>
              <w:t xml:space="preserve"> </w:t>
            </w:r>
            <w:r w:rsidRPr="00715272">
              <w:rPr>
                <w:sz w:val="18"/>
                <w:szCs w:val="18"/>
              </w:rPr>
              <w:t>the</w:t>
            </w:r>
            <w:r w:rsidRPr="00715272">
              <w:rPr>
                <w:spacing w:val="-4"/>
                <w:sz w:val="18"/>
                <w:szCs w:val="18"/>
              </w:rPr>
              <w:t xml:space="preserve"> </w:t>
            </w:r>
            <w:r w:rsidRPr="00715272">
              <w:rPr>
                <w:sz w:val="18"/>
                <w:szCs w:val="18"/>
              </w:rPr>
              <w:t>treatment.</w:t>
            </w:r>
          </w:p>
          <w:p w14:paraId="118BEF0B" w14:textId="77777777" w:rsidR="00876333" w:rsidRPr="00715272" w:rsidRDefault="00876333" w:rsidP="00933452">
            <w:pPr>
              <w:pStyle w:val="TableParagraph"/>
              <w:numPr>
                <w:ilvl w:val="0"/>
                <w:numId w:val="9"/>
              </w:numPr>
              <w:tabs>
                <w:tab w:val="left" w:pos="595"/>
              </w:tabs>
              <w:ind w:right="228"/>
              <w:rPr>
                <w:sz w:val="18"/>
                <w:szCs w:val="18"/>
              </w:rPr>
            </w:pPr>
            <w:r w:rsidRPr="00715272">
              <w:rPr>
                <w:sz w:val="18"/>
                <w:szCs w:val="18"/>
              </w:rPr>
              <w:t>To</w:t>
            </w:r>
            <w:r w:rsidRPr="00715272">
              <w:rPr>
                <w:spacing w:val="-6"/>
                <w:sz w:val="18"/>
                <w:szCs w:val="18"/>
              </w:rPr>
              <w:t xml:space="preserve"> </w:t>
            </w:r>
            <w:r w:rsidRPr="00715272">
              <w:rPr>
                <w:sz w:val="18"/>
                <w:szCs w:val="18"/>
              </w:rPr>
              <w:t>inform</w:t>
            </w:r>
            <w:r w:rsidRPr="00715272">
              <w:rPr>
                <w:spacing w:val="-7"/>
                <w:sz w:val="18"/>
                <w:szCs w:val="18"/>
              </w:rPr>
              <w:t xml:space="preserve"> </w:t>
            </w:r>
            <w:r w:rsidRPr="00715272">
              <w:rPr>
                <w:sz w:val="18"/>
                <w:szCs w:val="18"/>
              </w:rPr>
              <w:t>prescribing</w:t>
            </w:r>
            <w:r w:rsidRPr="00715272">
              <w:rPr>
                <w:spacing w:val="-6"/>
                <w:sz w:val="18"/>
                <w:szCs w:val="18"/>
              </w:rPr>
              <w:t xml:space="preserve"> </w:t>
            </w:r>
            <w:r w:rsidRPr="00715272">
              <w:rPr>
                <w:sz w:val="18"/>
                <w:szCs w:val="18"/>
              </w:rPr>
              <w:t>specialist,</w:t>
            </w:r>
            <w:r w:rsidRPr="00715272">
              <w:rPr>
                <w:spacing w:val="-6"/>
                <w:sz w:val="18"/>
                <w:szCs w:val="18"/>
              </w:rPr>
              <w:t xml:space="preserve"> </w:t>
            </w:r>
            <w:r w:rsidRPr="00715272">
              <w:rPr>
                <w:sz w:val="18"/>
                <w:szCs w:val="18"/>
              </w:rPr>
              <w:t>GP</w:t>
            </w:r>
            <w:r w:rsidRPr="00715272">
              <w:rPr>
                <w:spacing w:val="-6"/>
                <w:sz w:val="18"/>
                <w:szCs w:val="18"/>
              </w:rPr>
              <w:t xml:space="preserve"> </w:t>
            </w:r>
            <w:r w:rsidRPr="00715272">
              <w:rPr>
                <w:sz w:val="18"/>
                <w:szCs w:val="18"/>
              </w:rPr>
              <w:t>and</w:t>
            </w:r>
            <w:r w:rsidRPr="00715272">
              <w:rPr>
                <w:spacing w:val="-8"/>
                <w:sz w:val="18"/>
                <w:szCs w:val="18"/>
              </w:rPr>
              <w:t xml:space="preserve"> </w:t>
            </w:r>
            <w:r w:rsidRPr="00715272">
              <w:rPr>
                <w:sz w:val="18"/>
                <w:szCs w:val="18"/>
              </w:rPr>
              <w:t>other</w:t>
            </w:r>
            <w:r w:rsidRPr="00715272">
              <w:rPr>
                <w:spacing w:val="-7"/>
                <w:sz w:val="18"/>
                <w:szCs w:val="18"/>
              </w:rPr>
              <w:t xml:space="preserve"> </w:t>
            </w:r>
            <w:r w:rsidRPr="00715272">
              <w:rPr>
                <w:sz w:val="18"/>
                <w:szCs w:val="18"/>
              </w:rPr>
              <w:t>healthcare</w:t>
            </w:r>
            <w:r w:rsidRPr="00715272">
              <w:rPr>
                <w:spacing w:val="-8"/>
                <w:sz w:val="18"/>
                <w:szCs w:val="18"/>
              </w:rPr>
              <w:t xml:space="preserve"> </w:t>
            </w:r>
            <w:r w:rsidRPr="00715272">
              <w:rPr>
                <w:sz w:val="18"/>
                <w:szCs w:val="18"/>
              </w:rPr>
              <w:t>professionals</w:t>
            </w:r>
            <w:r w:rsidRPr="00715272">
              <w:rPr>
                <w:spacing w:val="-7"/>
                <w:sz w:val="18"/>
                <w:szCs w:val="18"/>
              </w:rPr>
              <w:t xml:space="preserve"> </w:t>
            </w:r>
            <w:r w:rsidRPr="00715272">
              <w:rPr>
                <w:sz w:val="18"/>
                <w:szCs w:val="18"/>
              </w:rPr>
              <w:t>of</w:t>
            </w:r>
            <w:r w:rsidRPr="00715272">
              <w:rPr>
                <w:spacing w:val="-8"/>
                <w:sz w:val="18"/>
                <w:szCs w:val="18"/>
              </w:rPr>
              <w:t xml:space="preserve"> </w:t>
            </w:r>
            <w:r w:rsidRPr="00715272">
              <w:rPr>
                <w:sz w:val="18"/>
                <w:szCs w:val="18"/>
              </w:rPr>
              <w:t>any</w:t>
            </w:r>
            <w:r w:rsidRPr="00715272">
              <w:rPr>
                <w:spacing w:val="-7"/>
                <w:sz w:val="18"/>
                <w:szCs w:val="18"/>
              </w:rPr>
              <w:t xml:space="preserve"> </w:t>
            </w:r>
            <w:r w:rsidRPr="00715272">
              <w:rPr>
                <w:sz w:val="18"/>
                <w:szCs w:val="18"/>
              </w:rPr>
              <w:t>other</w:t>
            </w:r>
            <w:r w:rsidRPr="00715272">
              <w:rPr>
                <w:spacing w:val="-6"/>
                <w:sz w:val="18"/>
                <w:szCs w:val="18"/>
              </w:rPr>
              <w:t xml:space="preserve"> </w:t>
            </w:r>
            <w:r w:rsidRPr="00715272">
              <w:rPr>
                <w:sz w:val="18"/>
                <w:szCs w:val="18"/>
              </w:rPr>
              <w:t>medication</w:t>
            </w:r>
            <w:r w:rsidRPr="00715272">
              <w:rPr>
                <w:spacing w:val="-8"/>
                <w:sz w:val="18"/>
                <w:szCs w:val="18"/>
              </w:rPr>
              <w:t xml:space="preserve"> </w:t>
            </w:r>
            <w:r w:rsidRPr="00715272">
              <w:rPr>
                <w:sz w:val="18"/>
                <w:szCs w:val="18"/>
              </w:rPr>
              <w:t>being</w:t>
            </w:r>
            <w:r w:rsidRPr="00715272">
              <w:rPr>
                <w:spacing w:val="-6"/>
                <w:sz w:val="18"/>
                <w:szCs w:val="18"/>
              </w:rPr>
              <w:t xml:space="preserve"> </w:t>
            </w:r>
            <w:r w:rsidRPr="00715272">
              <w:rPr>
                <w:sz w:val="18"/>
                <w:szCs w:val="18"/>
              </w:rPr>
              <w:t xml:space="preserve">taken, including over the counter products, alternative </w:t>
            </w:r>
            <w:proofErr w:type="gramStart"/>
            <w:r w:rsidRPr="00715272">
              <w:rPr>
                <w:sz w:val="18"/>
                <w:szCs w:val="18"/>
              </w:rPr>
              <w:t>therapies</w:t>
            </w:r>
            <w:proofErr w:type="gramEnd"/>
            <w:r w:rsidRPr="00715272">
              <w:rPr>
                <w:sz w:val="18"/>
                <w:szCs w:val="18"/>
              </w:rPr>
              <w:t xml:space="preserve"> or recreational</w:t>
            </w:r>
            <w:r w:rsidRPr="00715272">
              <w:rPr>
                <w:spacing w:val="-20"/>
                <w:sz w:val="18"/>
                <w:szCs w:val="18"/>
              </w:rPr>
              <w:t xml:space="preserve"> </w:t>
            </w:r>
            <w:r w:rsidRPr="00715272">
              <w:rPr>
                <w:sz w:val="18"/>
                <w:szCs w:val="18"/>
              </w:rPr>
              <w:t>drugs.</w:t>
            </w:r>
          </w:p>
          <w:p w14:paraId="405E3217" w14:textId="77777777" w:rsidR="00876333" w:rsidRPr="00715272" w:rsidRDefault="00876333" w:rsidP="00933452">
            <w:pPr>
              <w:pStyle w:val="TableParagraph"/>
              <w:numPr>
                <w:ilvl w:val="0"/>
                <w:numId w:val="9"/>
              </w:numPr>
              <w:tabs>
                <w:tab w:val="left" w:pos="595"/>
              </w:tabs>
              <w:rPr>
                <w:sz w:val="18"/>
                <w:szCs w:val="18"/>
              </w:rPr>
            </w:pPr>
            <w:r w:rsidRPr="00715272">
              <w:rPr>
                <w:sz w:val="18"/>
                <w:szCs w:val="18"/>
              </w:rPr>
              <w:t>To</w:t>
            </w:r>
            <w:r w:rsidRPr="00715272">
              <w:rPr>
                <w:spacing w:val="-5"/>
                <w:sz w:val="18"/>
                <w:szCs w:val="18"/>
              </w:rPr>
              <w:t xml:space="preserve"> </w:t>
            </w:r>
            <w:r w:rsidRPr="00715272">
              <w:rPr>
                <w:sz w:val="18"/>
                <w:szCs w:val="18"/>
              </w:rPr>
              <w:t>inform</w:t>
            </w:r>
            <w:r w:rsidRPr="00715272">
              <w:rPr>
                <w:spacing w:val="-5"/>
                <w:sz w:val="18"/>
                <w:szCs w:val="18"/>
              </w:rPr>
              <w:t xml:space="preserve"> </w:t>
            </w:r>
            <w:r w:rsidRPr="00715272">
              <w:rPr>
                <w:sz w:val="18"/>
                <w:szCs w:val="18"/>
              </w:rPr>
              <w:t>community</w:t>
            </w:r>
            <w:r w:rsidRPr="00715272">
              <w:rPr>
                <w:spacing w:val="-4"/>
                <w:sz w:val="18"/>
                <w:szCs w:val="18"/>
              </w:rPr>
              <w:t xml:space="preserve"> </w:t>
            </w:r>
            <w:r w:rsidRPr="00715272">
              <w:rPr>
                <w:sz w:val="18"/>
                <w:szCs w:val="18"/>
              </w:rPr>
              <w:t>pharmacists</w:t>
            </w:r>
            <w:r w:rsidRPr="00715272">
              <w:rPr>
                <w:spacing w:val="-6"/>
                <w:sz w:val="18"/>
                <w:szCs w:val="18"/>
              </w:rPr>
              <w:t xml:space="preserve"> </w:t>
            </w:r>
            <w:r w:rsidRPr="00715272">
              <w:rPr>
                <w:sz w:val="18"/>
                <w:szCs w:val="18"/>
              </w:rPr>
              <w:t>that</w:t>
            </w:r>
            <w:r w:rsidRPr="00715272">
              <w:rPr>
                <w:spacing w:val="-4"/>
                <w:sz w:val="18"/>
                <w:szCs w:val="18"/>
              </w:rPr>
              <w:t xml:space="preserve"> </w:t>
            </w:r>
            <w:r w:rsidRPr="00715272">
              <w:rPr>
                <w:sz w:val="18"/>
                <w:szCs w:val="18"/>
              </w:rPr>
              <w:t>they</w:t>
            </w:r>
            <w:r w:rsidRPr="00715272">
              <w:rPr>
                <w:spacing w:val="-5"/>
                <w:sz w:val="18"/>
                <w:szCs w:val="18"/>
              </w:rPr>
              <w:t xml:space="preserve"> </w:t>
            </w:r>
            <w:r w:rsidRPr="00715272">
              <w:rPr>
                <w:sz w:val="18"/>
                <w:szCs w:val="18"/>
              </w:rPr>
              <w:t>are</w:t>
            </w:r>
            <w:r w:rsidRPr="00715272">
              <w:rPr>
                <w:spacing w:val="-4"/>
                <w:sz w:val="18"/>
                <w:szCs w:val="18"/>
              </w:rPr>
              <w:t xml:space="preserve"> </w:t>
            </w:r>
            <w:r w:rsidRPr="00715272">
              <w:rPr>
                <w:sz w:val="18"/>
                <w:szCs w:val="18"/>
              </w:rPr>
              <w:t>using</w:t>
            </w:r>
            <w:r w:rsidRPr="00715272">
              <w:rPr>
                <w:spacing w:val="-4"/>
                <w:sz w:val="18"/>
                <w:szCs w:val="18"/>
              </w:rPr>
              <w:t xml:space="preserve"> </w:t>
            </w:r>
            <w:r>
              <w:rPr>
                <w:sz w:val="18"/>
                <w:szCs w:val="18"/>
              </w:rPr>
              <w:t>penicillamine</w:t>
            </w:r>
            <w:r w:rsidRPr="00715272">
              <w:rPr>
                <w:spacing w:val="-6"/>
                <w:sz w:val="18"/>
                <w:szCs w:val="18"/>
              </w:rPr>
              <w:t xml:space="preserve"> </w:t>
            </w:r>
            <w:r w:rsidRPr="00715272">
              <w:rPr>
                <w:sz w:val="18"/>
                <w:szCs w:val="18"/>
              </w:rPr>
              <w:t>before</w:t>
            </w:r>
            <w:r w:rsidRPr="00715272">
              <w:rPr>
                <w:spacing w:val="-6"/>
                <w:sz w:val="18"/>
                <w:szCs w:val="18"/>
              </w:rPr>
              <w:t xml:space="preserve"> </w:t>
            </w:r>
            <w:r w:rsidRPr="00715272">
              <w:rPr>
                <w:sz w:val="18"/>
                <w:szCs w:val="18"/>
              </w:rPr>
              <w:t>purchasing</w:t>
            </w:r>
            <w:r w:rsidRPr="00715272">
              <w:rPr>
                <w:spacing w:val="-4"/>
                <w:sz w:val="18"/>
                <w:szCs w:val="18"/>
              </w:rPr>
              <w:t xml:space="preserve"> </w:t>
            </w:r>
            <w:r w:rsidRPr="00715272">
              <w:rPr>
                <w:sz w:val="18"/>
                <w:szCs w:val="18"/>
              </w:rPr>
              <w:t>medication</w:t>
            </w:r>
            <w:r w:rsidRPr="00715272">
              <w:rPr>
                <w:spacing w:val="-6"/>
                <w:sz w:val="18"/>
                <w:szCs w:val="18"/>
              </w:rPr>
              <w:t xml:space="preserve"> </w:t>
            </w:r>
            <w:proofErr w:type="gramStart"/>
            <w:r w:rsidRPr="00715272">
              <w:rPr>
                <w:sz w:val="18"/>
                <w:szCs w:val="18"/>
              </w:rPr>
              <w:t>over-the-counter</w:t>
            </w:r>
            <w:proofErr w:type="gramEnd"/>
          </w:p>
          <w:p w14:paraId="78B485ED" w14:textId="77777777" w:rsidR="00876333" w:rsidRPr="00715272" w:rsidRDefault="00876333" w:rsidP="00933452">
            <w:pPr>
              <w:pStyle w:val="TableParagraph"/>
              <w:numPr>
                <w:ilvl w:val="0"/>
                <w:numId w:val="9"/>
              </w:numPr>
              <w:tabs>
                <w:tab w:val="left" w:pos="595"/>
              </w:tabs>
              <w:rPr>
                <w:sz w:val="18"/>
                <w:szCs w:val="18"/>
              </w:rPr>
            </w:pPr>
            <w:r w:rsidRPr="00715272">
              <w:rPr>
                <w:sz w:val="18"/>
                <w:szCs w:val="18"/>
              </w:rPr>
              <w:t>To attend all hospital and GP</w:t>
            </w:r>
            <w:r w:rsidRPr="00715272">
              <w:rPr>
                <w:spacing w:val="-7"/>
                <w:sz w:val="18"/>
                <w:szCs w:val="18"/>
              </w:rPr>
              <w:t xml:space="preserve"> </w:t>
            </w:r>
            <w:r w:rsidRPr="00715272">
              <w:rPr>
                <w:sz w:val="18"/>
                <w:szCs w:val="18"/>
              </w:rPr>
              <w:t>appointments</w:t>
            </w:r>
          </w:p>
          <w:p w14:paraId="4082D2AE" w14:textId="77777777" w:rsidR="00876333" w:rsidRPr="00715272" w:rsidRDefault="00876333" w:rsidP="00933452">
            <w:pPr>
              <w:pStyle w:val="TableParagraph"/>
              <w:numPr>
                <w:ilvl w:val="0"/>
                <w:numId w:val="9"/>
              </w:numPr>
              <w:tabs>
                <w:tab w:val="left" w:pos="595"/>
              </w:tabs>
              <w:ind w:right="227"/>
              <w:rPr>
                <w:sz w:val="18"/>
                <w:szCs w:val="18"/>
              </w:rPr>
            </w:pPr>
            <w:r w:rsidRPr="00715272">
              <w:rPr>
                <w:sz w:val="18"/>
                <w:szCs w:val="18"/>
              </w:rPr>
              <w:t>To</w:t>
            </w:r>
            <w:r w:rsidRPr="00715272">
              <w:rPr>
                <w:spacing w:val="-5"/>
                <w:sz w:val="18"/>
                <w:szCs w:val="18"/>
              </w:rPr>
              <w:t xml:space="preserve"> </w:t>
            </w:r>
            <w:r w:rsidRPr="00715272">
              <w:rPr>
                <w:sz w:val="18"/>
                <w:szCs w:val="18"/>
              </w:rPr>
              <w:t>take</w:t>
            </w:r>
            <w:r w:rsidRPr="00715272">
              <w:rPr>
                <w:spacing w:val="-6"/>
                <w:sz w:val="18"/>
                <w:szCs w:val="18"/>
              </w:rPr>
              <w:t xml:space="preserve"> </w:t>
            </w:r>
            <w:r w:rsidRPr="00715272">
              <w:rPr>
                <w:sz w:val="18"/>
                <w:szCs w:val="18"/>
              </w:rPr>
              <w:t>medicines</w:t>
            </w:r>
            <w:r w:rsidRPr="00715272">
              <w:rPr>
                <w:spacing w:val="-6"/>
                <w:sz w:val="18"/>
                <w:szCs w:val="18"/>
              </w:rPr>
              <w:t xml:space="preserve"> </w:t>
            </w:r>
            <w:r w:rsidRPr="00715272">
              <w:rPr>
                <w:sz w:val="18"/>
                <w:szCs w:val="18"/>
              </w:rPr>
              <w:t>as</w:t>
            </w:r>
            <w:r w:rsidRPr="00715272">
              <w:rPr>
                <w:spacing w:val="-5"/>
                <w:sz w:val="18"/>
                <w:szCs w:val="18"/>
              </w:rPr>
              <w:t xml:space="preserve"> </w:t>
            </w:r>
            <w:r w:rsidRPr="00715272">
              <w:rPr>
                <w:sz w:val="18"/>
                <w:szCs w:val="18"/>
              </w:rPr>
              <w:t>agreed</w:t>
            </w:r>
            <w:r w:rsidRPr="00715272">
              <w:rPr>
                <w:spacing w:val="-6"/>
                <w:sz w:val="18"/>
                <w:szCs w:val="18"/>
              </w:rPr>
              <w:t xml:space="preserve"> </w:t>
            </w:r>
            <w:r w:rsidRPr="00715272">
              <w:rPr>
                <w:sz w:val="18"/>
                <w:szCs w:val="18"/>
              </w:rPr>
              <w:t>and</w:t>
            </w:r>
            <w:r w:rsidRPr="00715272">
              <w:rPr>
                <w:spacing w:val="-5"/>
                <w:sz w:val="18"/>
                <w:szCs w:val="18"/>
              </w:rPr>
              <w:t xml:space="preserve"> </w:t>
            </w:r>
            <w:r w:rsidRPr="00715272">
              <w:rPr>
                <w:sz w:val="18"/>
                <w:szCs w:val="18"/>
              </w:rPr>
              <w:t>take</w:t>
            </w:r>
            <w:r w:rsidRPr="00715272">
              <w:rPr>
                <w:spacing w:val="-6"/>
                <w:sz w:val="18"/>
                <w:szCs w:val="18"/>
              </w:rPr>
              <w:t xml:space="preserve"> </w:t>
            </w:r>
            <w:r w:rsidRPr="00715272">
              <w:rPr>
                <w:sz w:val="18"/>
                <w:szCs w:val="18"/>
              </w:rPr>
              <w:t>steps</w:t>
            </w:r>
            <w:r w:rsidRPr="00715272">
              <w:rPr>
                <w:spacing w:val="-4"/>
                <w:sz w:val="18"/>
                <w:szCs w:val="18"/>
              </w:rPr>
              <w:t xml:space="preserve"> </w:t>
            </w:r>
            <w:r w:rsidRPr="00715272">
              <w:rPr>
                <w:sz w:val="18"/>
                <w:szCs w:val="18"/>
              </w:rPr>
              <w:t>to</w:t>
            </w:r>
            <w:r w:rsidRPr="00715272">
              <w:rPr>
                <w:spacing w:val="-5"/>
                <w:sz w:val="18"/>
                <w:szCs w:val="18"/>
              </w:rPr>
              <w:t xml:space="preserve"> </w:t>
            </w:r>
            <w:r w:rsidRPr="00715272">
              <w:rPr>
                <w:sz w:val="18"/>
                <w:szCs w:val="18"/>
              </w:rPr>
              <w:t>ensure</w:t>
            </w:r>
            <w:r w:rsidRPr="00715272">
              <w:rPr>
                <w:spacing w:val="-4"/>
                <w:sz w:val="18"/>
                <w:szCs w:val="18"/>
              </w:rPr>
              <w:t xml:space="preserve"> </w:t>
            </w:r>
            <w:r w:rsidRPr="00715272">
              <w:rPr>
                <w:sz w:val="18"/>
                <w:szCs w:val="18"/>
              </w:rPr>
              <w:t>that</w:t>
            </w:r>
            <w:r w:rsidRPr="00715272">
              <w:rPr>
                <w:spacing w:val="-6"/>
                <w:sz w:val="18"/>
                <w:szCs w:val="18"/>
              </w:rPr>
              <w:t xml:space="preserve"> </w:t>
            </w:r>
            <w:r w:rsidRPr="00715272">
              <w:rPr>
                <w:sz w:val="18"/>
                <w:szCs w:val="18"/>
              </w:rPr>
              <w:t>no</w:t>
            </w:r>
            <w:r w:rsidRPr="00715272">
              <w:rPr>
                <w:spacing w:val="-4"/>
                <w:sz w:val="18"/>
                <w:szCs w:val="18"/>
              </w:rPr>
              <w:t xml:space="preserve"> </w:t>
            </w:r>
            <w:r w:rsidRPr="00715272">
              <w:rPr>
                <w:sz w:val="18"/>
                <w:szCs w:val="18"/>
              </w:rPr>
              <w:t>doses</w:t>
            </w:r>
            <w:r w:rsidRPr="00715272">
              <w:rPr>
                <w:spacing w:val="-5"/>
                <w:sz w:val="18"/>
                <w:szCs w:val="18"/>
              </w:rPr>
              <w:t xml:space="preserve"> </w:t>
            </w:r>
            <w:r w:rsidRPr="00715272">
              <w:rPr>
                <w:sz w:val="18"/>
                <w:szCs w:val="18"/>
              </w:rPr>
              <w:t>are</w:t>
            </w:r>
            <w:r w:rsidRPr="00715272">
              <w:rPr>
                <w:spacing w:val="-6"/>
                <w:sz w:val="18"/>
                <w:szCs w:val="18"/>
              </w:rPr>
              <w:t xml:space="preserve"> </w:t>
            </w:r>
            <w:r w:rsidRPr="00715272">
              <w:rPr>
                <w:sz w:val="18"/>
                <w:szCs w:val="18"/>
              </w:rPr>
              <w:t>missed</w:t>
            </w:r>
            <w:r w:rsidRPr="00715272">
              <w:rPr>
                <w:spacing w:val="-4"/>
                <w:sz w:val="18"/>
                <w:szCs w:val="18"/>
              </w:rPr>
              <w:t xml:space="preserve"> </w:t>
            </w:r>
            <w:r w:rsidRPr="00715272">
              <w:rPr>
                <w:sz w:val="18"/>
                <w:szCs w:val="18"/>
              </w:rPr>
              <w:t>and</w:t>
            </w:r>
            <w:r w:rsidRPr="00715272">
              <w:rPr>
                <w:spacing w:val="-5"/>
                <w:sz w:val="18"/>
                <w:szCs w:val="18"/>
              </w:rPr>
              <w:t xml:space="preserve"> </w:t>
            </w:r>
            <w:r w:rsidRPr="00715272">
              <w:rPr>
                <w:sz w:val="18"/>
                <w:szCs w:val="18"/>
              </w:rPr>
              <w:t>not</w:t>
            </w:r>
            <w:r w:rsidRPr="00715272">
              <w:rPr>
                <w:spacing w:val="-4"/>
                <w:sz w:val="18"/>
                <w:szCs w:val="18"/>
              </w:rPr>
              <w:t xml:space="preserve"> </w:t>
            </w:r>
            <w:r w:rsidRPr="00715272">
              <w:rPr>
                <w:sz w:val="18"/>
                <w:szCs w:val="18"/>
              </w:rPr>
              <w:t>to</w:t>
            </w:r>
            <w:r w:rsidRPr="00715272">
              <w:rPr>
                <w:spacing w:val="-4"/>
                <w:sz w:val="18"/>
                <w:szCs w:val="18"/>
              </w:rPr>
              <w:t xml:space="preserve"> </w:t>
            </w:r>
            <w:r w:rsidRPr="00715272">
              <w:rPr>
                <w:sz w:val="18"/>
                <w:szCs w:val="18"/>
              </w:rPr>
              <w:t>share</w:t>
            </w:r>
            <w:r w:rsidRPr="00715272">
              <w:rPr>
                <w:spacing w:val="-6"/>
                <w:sz w:val="18"/>
                <w:szCs w:val="18"/>
              </w:rPr>
              <w:t xml:space="preserve"> </w:t>
            </w:r>
            <w:r w:rsidRPr="00715272">
              <w:rPr>
                <w:sz w:val="18"/>
                <w:szCs w:val="18"/>
              </w:rPr>
              <w:t>medicines with</w:t>
            </w:r>
            <w:r w:rsidRPr="00715272">
              <w:rPr>
                <w:spacing w:val="-1"/>
                <w:sz w:val="18"/>
                <w:szCs w:val="18"/>
              </w:rPr>
              <w:t xml:space="preserve"> </w:t>
            </w:r>
            <w:r w:rsidRPr="00715272">
              <w:rPr>
                <w:sz w:val="18"/>
                <w:szCs w:val="18"/>
              </w:rPr>
              <w:t>others</w:t>
            </w:r>
          </w:p>
          <w:p w14:paraId="75D9212B" w14:textId="77777777" w:rsidR="00876333" w:rsidRPr="005A4964" w:rsidRDefault="00876333" w:rsidP="00933452">
            <w:pPr>
              <w:pStyle w:val="TableParagraph"/>
              <w:numPr>
                <w:ilvl w:val="0"/>
                <w:numId w:val="9"/>
              </w:numPr>
              <w:tabs>
                <w:tab w:val="left" w:pos="595"/>
              </w:tabs>
              <w:rPr>
                <w:sz w:val="18"/>
                <w:szCs w:val="18"/>
              </w:rPr>
            </w:pPr>
            <w:r w:rsidRPr="005A4964">
              <w:rPr>
                <w:sz w:val="18"/>
                <w:szCs w:val="18"/>
              </w:rPr>
              <w:t>To read the patient information leaflet included with the</w:t>
            </w:r>
            <w:r w:rsidRPr="005A4964">
              <w:rPr>
                <w:spacing w:val="-14"/>
                <w:sz w:val="18"/>
                <w:szCs w:val="18"/>
              </w:rPr>
              <w:t xml:space="preserve"> </w:t>
            </w:r>
            <w:r w:rsidRPr="005A4964">
              <w:rPr>
                <w:sz w:val="18"/>
                <w:szCs w:val="18"/>
              </w:rPr>
              <w:t>medication.</w:t>
            </w:r>
          </w:p>
          <w:p w14:paraId="25DA6529" w14:textId="4A7FE1CD" w:rsidR="00876333" w:rsidRPr="005A4964" w:rsidRDefault="00876333" w:rsidP="00933452">
            <w:pPr>
              <w:pStyle w:val="TableParagraph"/>
              <w:numPr>
                <w:ilvl w:val="0"/>
                <w:numId w:val="9"/>
              </w:numPr>
              <w:tabs>
                <w:tab w:val="left" w:pos="595"/>
              </w:tabs>
              <w:rPr>
                <w:sz w:val="18"/>
                <w:szCs w:val="18"/>
              </w:rPr>
            </w:pPr>
            <w:r w:rsidRPr="005A4964">
              <w:rPr>
                <w:sz w:val="18"/>
                <w:szCs w:val="18"/>
              </w:rPr>
              <w:t xml:space="preserve">To report any adverse effects or warning symptoms </w:t>
            </w:r>
            <w:r w:rsidR="00BC2574" w:rsidRPr="005A4964">
              <w:rPr>
                <w:sz w:val="18"/>
                <w:szCs w:val="18"/>
              </w:rPr>
              <w:t xml:space="preserve">(e.g. sore throat, fever) </w:t>
            </w:r>
            <w:r w:rsidRPr="005A4964">
              <w:rPr>
                <w:sz w:val="18"/>
                <w:szCs w:val="18"/>
              </w:rPr>
              <w:t>to GP or hospital</w:t>
            </w:r>
            <w:r w:rsidRPr="005A4964">
              <w:rPr>
                <w:spacing w:val="-23"/>
                <w:sz w:val="18"/>
                <w:szCs w:val="18"/>
              </w:rPr>
              <w:t xml:space="preserve"> </w:t>
            </w:r>
            <w:r w:rsidRPr="005A4964">
              <w:rPr>
                <w:sz w:val="18"/>
                <w:szCs w:val="18"/>
              </w:rPr>
              <w:t>specialist</w:t>
            </w:r>
          </w:p>
          <w:p w14:paraId="46679728" w14:textId="77777777" w:rsidR="00876333" w:rsidRPr="005A4964" w:rsidRDefault="00876333" w:rsidP="00933452">
            <w:pPr>
              <w:pStyle w:val="TableParagraph"/>
              <w:numPr>
                <w:ilvl w:val="0"/>
                <w:numId w:val="9"/>
              </w:numPr>
              <w:tabs>
                <w:tab w:val="left" w:pos="595"/>
              </w:tabs>
              <w:rPr>
                <w:sz w:val="18"/>
                <w:szCs w:val="18"/>
              </w:rPr>
            </w:pPr>
            <w:r w:rsidRPr="005A4964">
              <w:rPr>
                <w:sz w:val="18"/>
                <w:szCs w:val="18"/>
              </w:rPr>
              <w:t xml:space="preserve">To report to GP and </w:t>
            </w:r>
            <w:r w:rsidRPr="005A4964">
              <w:rPr>
                <w:vanish/>
                <w:sz w:val="18"/>
                <w:szCs w:val="18"/>
              </w:rPr>
              <w:t>MS</w:t>
            </w:r>
            <w:r w:rsidRPr="005A4964">
              <w:rPr>
                <w:sz w:val="18"/>
                <w:szCs w:val="18"/>
              </w:rPr>
              <w:t>Hepatology team if pregnant or</w:t>
            </w:r>
            <w:r w:rsidRPr="005A4964">
              <w:rPr>
                <w:spacing w:val="-15"/>
                <w:sz w:val="18"/>
                <w:szCs w:val="18"/>
              </w:rPr>
              <w:t xml:space="preserve"> </w:t>
            </w:r>
            <w:r w:rsidRPr="005A4964">
              <w:rPr>
                <w:sz w:val="18"/>
                <w:szCs w:val="18"/>
              </w:rPr>
              <w:t>breastfeeding.</w:t>
            </w:r>
          </w:p>
          <w:p w14:paraId="4397F1DE" w14:textId="77777777" w:rsidR="00876333" w:rsidRDefault="00876333" w:rsidP="00933452">
            <w:pPr>
              <w:pStyle w:val="TableParagraph"/>
              <w:numPr>
                <w:ilvl w:val="0"/>
                <w:numId w:val="9"/>
              </w:numPr>
              <w:tabs>
                <w:tab w:val="left" w:pos="595"/>
              </w:tabs>
              <w:rPr>
                <w:sz w:val="18"/>
                <w:szCs w:val="18"/>
              </w:rPr>
            </w:pPr>
            <w:r w:rsidRPr="00715272">
              <w:rPr>
                <w:sz w:val="18"/>
                <w:szCs w:val="18"/>
              </w:rPr>
              <w:t>To inform GP and hospital of any changes in addresses or</w:t>
            </w:r>
            <w:r w:rsidRPr="00715272">
              <w:rPr>
                <w:spacing w:val="-26"/>
                <w:sz w:val="18"/>
                <w:szCs w:val="18"/>
              </w:rPr>
              <w:t xml:space="preserve"> </w:t>
            </w:r>
            <w:r w:rsidRPr="00715272">
              <w:rPr>
                <w:sz w:val="18"/>
                <w:szCs w:val="18"/>
              </w:rPr>
              <w:t>telephone contact numbers.</w:t>
            </w:r>
          </w:p>
          <w:p w14:paraId="4F926A3D" w14:textId="375B45F7" w:rsidR="00876333" w:rsidRPr="00876333" w:rsidRDefault="00876333" w:rsidP="00933452">
            <w:pPr>
              <w:pStyle w:val="TableParagraph"/>
              <w:numPr>
                <w:ilvl w:val="0"/>
                <w:numId w:val="9"/>
              </w:numPr>
              <w:tabs>
                <w:tab w:val="left" w:pos="595"/>
              </w:tabs>
              <w:rPr>
                <w:sz w:val="18"/>
                <w:szCs w:val="18"/>
              </w:rPr>
            </w:pPr>
            <w:r w:rsidRPr="00876333">
              <w:rPr>
                <w:sz w:val="18"/>
                <w:szCs w:val="18"/>
              </w:rPr>
              <w:t>Patients must not exceed the recommended dose</w:t>
            </w:r>
          </w:p>
        </w:tc>
      </w:tr>
    </w:tbl>
    <w:p w14:paraId="7A9AE080" w14:textId="6DA11C4A" w:rsidR="00834C7C" w:rsidRDefault="00834C7C" w:rsidP="557C1221">
      <w:pPr>
        <w:rPr>
          <w:rFonts w:ascii="Arial" w:eastAsia="Arial" w:hAnsi="Arial" w:cs="Arial"/>
          <w:b/>
          <w:bCs/>
          <w:sz w:val="16"/>
          <w:szCs w:val="16"/>
        </w:rPr>
      </w:pPr>
    </w:p>
    <w:p w14:paraId="2139D9FE" w14:textId="0827983A" w:rsidR="006356B8" w:rsidRDefault="006356B8"/>
    <w:p w14:paraId="461B9552" w14:textId="53CEFF11" w:rsidR="00D6500C" w:rsidRDefault="00D6500C" w:rsidP="00690697">
      <w:pPr>
        <w:rPr>
          <w:rFonts w:ascii="Arial" w:hAnsi="Arial" w:cs="Arial"/>
          <w:b/>
          <w:bCs/>
        </w:rPr>
      </w:pPr>
    </w:p>
    <w:p w14:paraId="471C0053" w14:textId="5F652B90" w:rsidR="00D73097" w:rsidRDefault="00D73097" w:rsidP="00690697">
      <w:pPr>
        <w:rPr>
          <w:rFonts w:ascii="Arial" w:hAnsi="Arial" w:cs="Arial"/>
          <w:b/>
          <w:bCs/>
        </w:rPr>
      </w:pPr>
    </w:p>
    <w:p w14:paraId="47450B5A" w14:textId="77777777" w:rsidR="005A4964" w:rsidRDefault="005A4964" w:rsidP="00690697">
      <w:pPr>
        <w:rPr>
          <w:rFonts w:ascii="Arial" w:hAnsi="Arial" w:cs="Arial"/>
          <w:b/>
          <w:bCs/>
        </w:rPr>
      </w:pPr>
    </w:p>
    <w:p w14:paraId="4282F14C" w14:textId="77777777" w:rsidR="00822E56" w:rsidRDefault="00822E56" w:rsidP="00690697">
      <w:pPr>
        <w:rPr>
          <w:rFonts w:ascii="Arial" w:hAnsi="Arial" w:cs="Arial"/>
          <w:b/>
          <w:bCs/>
        </w:rPr>
      </w:pPr>
    </w:p>
    <w:p w14:paraId="48DE5E35" w14:textId="7775BDA0" w:rsidR="00834C7C" w:rsidRPr="005A4964" w:rsidRDefault="00834C7C" w:rsidP="00933452">
      <w:pPr>
        <w:pStyle w:val="ListParagraph"/>
        <w:numPr>
          <w:ilvl w:val="0"/>
          <w:numId w:val="5"/>
        </w:numPr>
        <w:tabs>
          <w:tab w:val="num" w:pos="851"/>
        </w:tabs>
        <w:rPr>
          <w:rFonts w:ascii="Arial" w:eastAsia="Arial" w:hAnsi="Arial" w:cs="Arial"/>
          <w:b/>
          <w:sz w:val="22"/>
          <w:szCs w:val="22"/>
        </w:rPr>
      </w:pPr>
      <w:r w:rsidRPr="00347DA1">
        <w:rPr>
          <w:rFonts w:ascii="Arial" w:hAnsi="Arial" w:cs="Arial"/>
          <w:b/>
          <w:bCs/>
        </w:rPr>
        <w:t>CLINICAL INFORMATION</w:t>
      </w:r>
    </w:p>
    <w:p w14:paraId="7AF8A75F" w14:textId="77777777" w:rsidR="00D73097" w:rsidRPr="00347DA1" w:rsidRDefault="00D73097" w:rsidP="005A4964">
      <w:pPr>
        <w:pStyle w:val="ListParagraph"/>
        <w:tabs>
          <w:tab w:val="num" w:pos="851"/>
        </w:tabs>
        <w:rPr>
          <w:rFonts w:ascii="Arial" w:eastAsia="Arial" w:hAnsi="Arial" w:cs="Arial"/>
          <w:b/>
          <w:sz w:val="22"/>
          <w:szCs w:val="22"/>
        </w:rPr>
      </w:pPr>
    </w:p>
    <w:p w14:paraId="15D0E64E" w14:textId="1E5E626F"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FD0A10" w:rsidRPr="00FD0A10">
        <w:rPr>
          <w:rFonts w:ascii="Arial" w:hAnsi="Arial" w:cs="Arial"/>
          <w:b/>
          <w:sz w:val="18"/>
          <w:szCs w:val="18"/>
        </w:rPr>
        <w:t>Penicillamine</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8"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10139" w:type="dxa"/>
        <w:tblInd w:w="-284" w:type="dxa"/>
        <w:tblLook w:val="04A0" w:firstRow="1" w:lastRow="0" w:firstColumn="1" w:lastColumn="0" w:noHBand="0" w:noVBand="1"/>
      </w:tblPr>
      <w:tblGrid>
        <w:gridCol w:w="3187"/>
        <w:gridCol w:w="2195"/>
        <w:gridCol w:w="1457"/>
        <w:gridCol w:w="3300"/>
      </w:tblGrid>
      <w:tr w:rsidR="00C34451" w14:paraId="6799604B" w14:textId="77777777" w:rsidTr="003A34B2">
        <w:trPr>
          <w:trHeight w:val="808"/>
        </w:trPr>
        <w:tc>
          <w:tcPr>
            <w:tcW w:w="3187"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6952" w:type="dxa"/>
            <w:gridSpan w:val="3"/>
          </w:tcPr>
          <w:p w14:paraId="47E2EC8B" w14:textId="28CA639C" w:rsidR="00C34451" w:rsidRPr="00FC5CD9" w:rsidRDefault="00FC5CD9" w:rsidP="00FC5CD9">
            <w:pPr>
              <w:rPr>
                <w:rFonts w:ascii="Arial" w:hAnsi="Arial" w:cs="Arial"/>
                <w:sz w:val="18"/>
              </w:rPr>
            </w:pPr>
            <w:r w:rsidRPr="00590075">
              <w:rPr>
                <w:rFonts w:ascii="Arial" w:hAnsi="Arial" w:cs="Arial"/>
                <w:sz w:val="18"/>
              </w:rPr>
              <w:t>Penicillamine has historically been initiated in secondary care with continuation by the GP. Penicillamine is</w:t>
            </w:r>
            <w:r>
              <w:rPr>
                <w:rFonts w:ascii="Arial" w:hAnsi="Arial" w:cs="Arial"/>
                <w:sz w:val="18"/>
              </w:rPr>
              <w:t xml:space="preserve"> an effective chelator of copper &amp; is</w:t>
            </w:r>
            <w:r w:rsidRPr="00590075">
              <w:rPr>
                <w:rFonts w:ascii="Arial" w:hAnsi="Arial" w:cs="Arial"/>
                <w:sz w:val="18"/>
              </w:rPr>
              <w:t xml:space="preserve"> used to promote copper excretion in the urine, reducing copper deposition in the liver and other organs. It is potentially toxic and therefore the drug must be monitored. </w:t>
            </w:r>
          </w:p>
        </w:tc>
      </w:tr>
      <w:tr w:rsidR="00FC5CD9" w14:paraId="2A2F841D" w14:textId="77777777" w:rsidTr="00932D8B">
        <w:tc>
          <w:tcPr>
            <w:tcW w:w="3187" w:type="dxa"/>
            <w:shd w:val="clear" w:color="auto" w:fill="FFFFFF" w:themeFill="background1"/>
          </w:tcPr>
          <w:p w14:paraId="0FDB30D4" w14:textId="18C99AF7" w:rsidR="00FC5CD9" w:rsidRPr="005E74EE" w:rsidRDefault="00FC5CD9" w:rsidP="00FC5CD9">
            <w:pPr>
              <w:rPr>
                <w:rFonts w:ascii="Arial" w:hAnsi="Arial" w:cs="Arial"/>
                <w:b/>
                <w:bCs/>
                <w:sz w:val="22"/>
                <w:szCs w:val="22"/>
              </w:rPr>
            </w:pPr>
            <w:r w:rsidRPr="005E74EE">
              <w:rPr>
                <w:rFonts w:ascii="Arial" w:hAnsi="Arial" w:cs="Arial"/>
                <w:b/>
                <w:bCs/>
                <w:sz w:val="22"/>
                <w:szCs w:val="22"/>
              </w:rPr>
              <w:t>Indications</w:t>
            </w:r>
          </w:p>
          <w:p w14:paraId="0210083F" w14:textId="3DD8B9FC" w:rsidR="00FC5CD9" w:rsidRPr="005E74EE" w:rsidRDefault="00FC5CD9" w:rsidP="00FC5CD9">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tc>
        <w:tc>
          <w:tcPr>
            <w:tcW w:w="6952" w:type="dxa"/>
            <w:gridSpan w:val="3"/>
          </w:tcPr>
          <w:p w14:paraId="3C191B0D" w14:textId="77366A53" w:rsidR="00FC5CD9" w:rsidRDefault="00FD0A10" w:rsidP="00FC5CD9">
            <w:pPr>
              <w:jc w:val="both"/>
              <w:rPr>
                <w:rFonts w:ascii="Arial" w:hAnsi="Arial" w:cs="Arial"/>
                <w:sz w:val="18"/>
                <w:szCs w:val="18"/>
              </w:rPr>
            </w:pPr>
            <w:r>
              <w:rPr>
                <w:rFonts w:ascii="Arial" w:hAnsi="Arial" w:cs="Arial"/>
                <w:color w:val="000000"/>
                <w:sz w:val="18"/>
                <w:szCs w:val="19"/>
                <w:shd w:val="clear" w:color="auto" w:fill="FFFFFF"/>
              </w:rPr>
              <w:t xml:space="preserve">Licensed indication: </w:t>
            </w:r>
            <w:r w:rsidR="00FC5CD9" w:rsidRPr="0042335F">
              <w:rPr>
                <w:rFonts w:ascii="Arial" w:hAnsi="Arial" w:cs="Arial"/>
                <w:color w:val="000000"/>
                <w:sz w:val="18"/>
                <w:szCs w:val="19"/>
                <w:shd w:val="clear" w:color="auto" w:fill="FFFFFF"/>
              </w:rPr>
              <w:t>Wilson's disease (hepatolenticular degeneration) in adults and children (0 to 18 years).</w:t>
            </w:r>
          </w:p>
        </w:tc>
      </w:tr>
      <w:tr w:rsidR="00FC5CD9" w14:paraId="0876B275" w14:textId="77777777" w:rsidTr="00932D8B">
        <w:tc>
          <w:tcPr>
            <w:tcW w:w="3187" w:type="dxa"/>
            <w:shd w:val="clear" w:color="auto" w:fill="FFFFFF" w:themeFill="background1"/>
          </w:tcPr>
          <w:p w14:paraId="33925198" w14:textId="59144EB5" w:rsidR="00FC5CD9" w:rsidRPr="005E74EE" w:rsidRDefault="00FC5CD9" w:rsidP="00FC5CD9">
            <w:pPr>
              <w:rPr>
                <w:rFonts w:ascii="Arial" w:hAnsi="Arial" w:cs="Arial"/>
                <w:b/>
                <w:bCs/>
                <w:sz w:val="22"/>
                <w:szCs w:val="22"/>
              </w:rPr>
            </w:pPr>
            <w:r w:rsidRPr="005E74EE">
              <w:rPr>
                <w:rFonts w:ascii="Arial" w:hAnsi="Arial" w:cs="Arial"/>
                <w:b/>
                <w:bCs/>
                <w:sz w:val="22"/>
                <w:szCs w:val="22"/>
              </w:rPr>
              <w:t>Place in Therapy</w:t>
            </w:r>
          </w:p>
          <w:p w14:paraId="7BEC1477" w14:textId="58B23678" w:rsidR="00FC5CD9" w:rsidRPr="005E74EE" w:rsidRDefault="00FC5CD9" w:rsidP="00FC5CD9">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6952" w:type="dxa"/>
            <w:gridSpan w:val="3"/>
          </w:tcPr>
          <w:p w14:paraId="2ADA0175" w14:textId="4B1A7620" w:rsidR="00FC5CD9" w:rsidRDefault="00FC5CD9" w:rsidP="00FC5CD9">
            <w:pPr>
              <w:jc w:val="both"/>
              <w:rPr>
                <w:rFonts w:ascii="Arial" w:hAnsi="Arial" w:cs="Arial"/>
                <w:sz w:val="18"/>
                <w:szCs w:val="18"/>
              </w:rPr>
            </w:pPr>
            <w:r>
              <w:rPr>
                <w:rFonts w:ascii="Arial" w:hAnsi="Arial" w:cs="Arial"/>
                <w:sz w:val="18"/>
              </w:rPr>
              <w:t>Penicillamine</w:t>
            </w:r>
            <w:r w:rsidRPr="00955E86">
              <w:rPr>
                <w:rFonts w:ascii="Arial" w:hAnsi="Arial" w:cs="Arial"/>
                <w:sz w:val="18"/>
              </w:rPr>
              <w:t xml:space="preserve"> is first line for the treatment of Wilson’s disease.</w:t>
            </w:r>
          </w:p>
        </w:tc>
      </w:tr>
      <w:tr w:rsidR="00FC5CD9" w14:paraId="643DD571" w14:textId="77777777" w:rsidTr="00932D8B">
        <w:tc>
          <w:tcPr>
            <w:tcW w:w="3187" w:type="dxa"/>
            <w:shd w:val="clear" w:color="auto" w:fill="FFFFFF" w:themeFill="background1"/>
          </w:tcPr>
          <w:p w14:paraId="193AC7D2" w14:textId="539B3C84" w:rsidR="00FC5CD9" w:rsidRPr="005E74EE" w:rsidRDefault="00FC5CD9" w:rsidP="00FC5CD9">
            <w:pPr>
              <w:rPr>
                <w:rFonts w:ascii="Arial" w:hAnsi="Arial" w:cs="Arial"/>
                <w:sz w:val="22"/>
                <w:szCs w:val="22"/>
              </w:rPr>
            </w:pPr>
            <w:r w:rsidRPr="005E74EE">
              <w:rPr>
                <w:rFonts w:ascii="Arial" w:hAnsi="Arial" w:cs="Arial"/>
                <w:b/>
                <w:bCs/>
                <w:sz w:val="22"/>
                <w:szCs w:val="22"/>
              </w:rPr>
              <w:t>Locally agreed off-label use</w:t>
            </w:r>
          </w:p>
          <w:p w14:paraId="4CA8FAE2" w14:textId="30260DC4" w:rsidR="00FC5CD9" w:rsidRPr="005E74EE" w:rsidRDefault="00FC5CD9" w:rsidP="00FC5CD9">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tc>
        <w:tc>
          <w:tcPr>
            <w:tcW w:w="6952" w:type="dxa"/>
            <w:gridSpan w:val="3"/>
          </w:tcPr>
          <w:p w14:paraId="09AD9BC7" w14:textId="150F6013" w:rsidR="00FC5CD9" w:rsidRDefault="00FC5CD9" w:rsidP="00FC5CD9">
            <w:pPr>
              <w:jc w:val="both"/>
              <w:rPr>
                <w:rFonts w:ascii="Arial" w:hAnsi="Arial" w:cs="Arial"/>
                <w:sz w:val="18"/>
                <w:szCs w:val="18"/>
              </w:rPr>
            </w:pPr>
            <w:r>
              <w:rPr>
                <w:rFonts w:ascii="Arial" w:hAnsi="Arial" w:cs="Arial"/>
                <w:sz w:val="18"/>
                <w:szCs w:val="18"/>
              </w:rPr>
              <w:t>N/A</w:t>
            </w:r>
          </w:p>
        </w:tc>
      </w:tr>
      <w:tr w:rsidR="00FC5CD9" w14:paraId="51AA1D46" w14:textId="77777777" w:rsidTr="00932D8B">
        <w:tc>
          <w:tcPr>
            <w:tcW w:w="3187" w:type="dxa"/>
            <w:shd w:val="clear" w:color="auto" w:fill="FFFFFF" w:themeFill="background1"/>
          </w:tcPr>
          <w:p w14:paraId="0C993076" w14:textId="77777777" w:rsidR="00FC5CD9" w:rsidRPr="005E74EE" w:rsidRDefault="00FC5CD9" w:rsidP="00FC5CD9">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FC5CD9" w:rsidRPr="005E74EE" w:rsidRDefault="00FC5CD9" w:rsidP="00FC5CD9">
            <w:pPr>
              <w:rPr>
                <w:rFonts w:ascii="Arial" w:hAnsi="Arial" w:cs="Arial"/>
                <w:b/>
                <w:bCs/>
              </w:rPr>
            </w:pPr>
          </w:p>
          <w:p w14:paraId="6A7AC0A9" w14:textId="7F9294F4" w:rsidR="00FC5CD9" w:rsidRPr="005E74EE" w:rsidRDefault="00FC5CD9" w:rsidP="00FC5CD9">
            <w:pPr>
              <w:rPr>
                <w:rFonts w:ascii="Arial" w:hAnsi="Arial" w:cs="Arial"/>
                <w:b/>
                <w:bCs/>
              </w:rPr>
            </w:pPr>
            <w:r w:rsidRPr="005E74EE">
              <w:rPr>
                <w:rFonts w:ascii="Arial" w:hAnsi="Arial" w:cs="Arial"/>
                <w:b/>
                <w:bCs/>
              </w:rPr>
              <w:t>Note:</w:t>
            </w:r>
          </w:p>
          <w:p w14:paraId="677CE20B" w14:textId="16C75D4C" w:rsidR="00FC5CD9" w:rsidRPr="005E74EE" w:rsidRDefault="00FC5CD9" w:rsidP="00933452">
            <w:pPr>
              <w:pStyle w:val="ListParagraph"/>
              <w:numPr>
                <w:ilvl w:val="0"/>
                <w:numId w:val="3"/>
              </w:numPr>
              <w:rPr>
                <w:rFonts w:ascii="Arial" w:hAnsi="Arial" w:cs="Arial"/>
                <w:sz w:val="18"/>
                <w:szCs w:val="18"/>
              </w:rPr>
            </w:pPr>
            <w:r w:rsidRPr="005E74EE">
              <w:rPr>
                <w:rFonts w:ascii="Arial" w:hAnsi="Arial" w:cs="Arial"/>
                <w:sz w:val="18"/>
                <w:szCs w:val="18"/>
              </w:rPr>
              <w:t xml:space="preserve">Transfer of monitoring and prescribing to primary care is normally after the patient’s dose has been optimized and with satisfactory investigation results for at least </w:t>
            </w:r>
            <w:r w:rsidR="00571292">
              <w:rPr>
                <w:rFonts w:ascii="Arial" w:hAnsi="Arial" w:cs="Arial"/>
                <w:sz w:val="18"/>
                <w:szCs w:val="18"/>
              </w:rPr>
              <w:t>3 months</w:t>
            </w:r>
            <w:r w:rsidRPr="005E74EE">
              <w:rPr>
                <w:rFonts w:ascii="Arial" w:hAnsi="Arial" w:cs="Arial"/>
                <w:sz w:val="18"/>
                <w:szCs w:val="18"/>
              </w:rPr>
              <w:t>.</w:t>
            </w:r>
          </w:p>
          <w:p w14:paraId="60E73BFA" w14:textId="77777777" w:rsidR="00FC5CD9" w:rsidRPr="005E74EE" w:rsidRDefault="00FC5CD9" w:rsidP="00933452">
            <w:pPr>
              <w:pStyle w:val="ListParagraph"/>
              <w:numPr>
                <w:ilvl w:val="0"/>
                <w:numId w:val="3"/>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FC5CD9" w:rsidRPr="005E74EE" w:rsidRDefault="00FC5CD9" w:rsidP="00933452">
            <w:pPr>
              <w:pStyle w:val="ListParagraph"/>
              <w:numPr>
                <w:ilvl w:val="0"/>
                <w:numId w:val="3"/>
              </w:numPr>
              <w:rPr>
                <w:rFonts w:ascii="Arial" w:hAnsi="Arial" w:cs="Arial"/>
                <w:sz w:val="18"/>
                <w:szCs w:val="18"/>
              </w:rPr>
            </w:pPr>
            <w:r w:rsidRPr="005E74EE">
              <w:rPr>
                <w:rFonts w:ascii="Arial" w:hAnsi="Arial" w:cs="Arial"/>
                <w:sz w:val="18"/>
                <w:szCs w:val="18"/>
              </w:rPr>
              <w:t>All dose or formulation adjustments will be the responsibility of the initiating specialist unless directions have been discussed and agreed with the primary care clinician.</w:t>
            </w:r>
          </w:p>
          <w:p w14:paraId="33323A13" w14:textId="44EFA2D6" w:rsidR="00FC5CD9" w:rsidRPr="005E74EE" w:rsidRDefault="00571292" w:rsidP="00933452">
            <w:pPr>
              <w:pStyle w:val="ListParagraph"/>
              <w:numPr>
                <w:ilvl w:val="0"/>
                <w:numId w:val="3"/>
              </w:numPr>
              <w:rPr>
                <w:rFonts w:ascii="Arial" w:hAnsi="Arial" w:cs="Arial"/>
                <w:sz w:val="18"/>
                <w:szCs w:val="18"/>
              </w:rPr>
            </w:pPr>
            <w:r>
              <w:rPr>
                <w:rFonts w:ascii="Arial" w:hAnsi="Arial" w:cs="Arial"/>
                <w:sz w:val="18"/>
                <w:szCs w:val="18"/>
              </w:rPr>
              <w:t>Any changes in</w:t>
            </w:r>
            <w:r w:rsidR="00FC5CD9" w:rsidRPr="005E74EE">
              <w:rPr>
                <w:rFonts w:ascii="Arial" w:hAnsi="Arial" w:cs="Arial"/>
                <w:sz w:val="18"/>
                <w:szCs w:val="18"/>
              </w:rPr>
              <w:t xml:space="preserve"> treatment will be the responsibility of the specialist.</w:t>
            </w:r>
          </w:p>
        </w:tc>
        <w:tc>
          <w:tcPr>
            <w:tcW w:w="6952" w:type="dxa"/>
            <w:gridSpan w:val="3"/>
          </w:tcPr>
          <w:p w14:paraId="014B2672" w14:textId="45F42579" w:rsidR="00FC5CD9" w:rsidRDefault="00FC5CD9" w:rsidP="00FC5CD9">
            <w:pPr>
              <w:jc w:val="both"/>
              <w:rPr>
                <w:rFonts w:ascii="Arial" w:hAnsi="Arial" w:cs="Arial"/>
                <w:b/>
                <w:bCs/>
                <w:sz w:val="22"/>
                <w:szCs w:val="22"/>
                <w:u w:val="single"/>
              </w:rPr>
            </w:pPr>
            <w:r w:rsidRPr="00F77E36">
              <w:rPr>
                <w:rFonts w:ascii="Arial" w:hAnsi="Arial" w:cs="Arial"/>
                <w:b/>
                <w:bCs/>
                <w:sz w:val="22"/>
                <w:szCs w:val="22"/>
                <w:u w:val="single"/>
              </w:rPr>
              <w:t>Initial stabilisation</w:t>
            </w:r>
            <w:r>
              <w:rPr>
                <w:rFonts w:ascii="Arial" w:hAnsi="Arial" w:cs="Arial"/>
                <w:b/>
                <w:bCs/>
                <w:sz w:val="22"/>
                <w:szCs w:val="22"/>
                <w:u w:val="single"/>
              </w:rPr>
              <w:t xml:space="preserve">: </w:t>
            </w:r>
          </w:p>
          <w:p w14:paraId="2040D34D" w14:textId="008CA8AE" w:rsidR="00FC5CD9" w:rsidRPr="006335D3" w:rsidRDefault="00FC5CD9" w:rsidP="00FC5CD9">
            <w:pPr>
              <w:rPr>
                <w:rFonts w:ascii="Arial" w:hAnsi="Arial" w:cs="Arial"/>
                <w:b/>
                <w:bCs/>
                <w:sz w:val="22"/>
                <w:szCs w:val="22"/>
              </w:rPr>
            </w:pPr>
            <w:r w:rsidRPr="006335D3">
              <w:rPr>
                <w:rFonts w:ascii="Arial" w:hAnsi="Arial" w:cs="Arial"/>
                <w:b/>
                <w:bCs/>
              </w:rPr>
              <w:t xml:space="preserve">(The loading period must be prescribed </w:t>
            </w:r>
            <w:r>
              <w:rPr>
                <w:rFonts w:ascii="Arial" w:hAnsi="Arial" w:cs="Arial"/>
                <w:b/>
                <w:bCs/>
              </w:rPr>
              <w:t>b</w:t>
            </w:r>
            <w:r w:rsidRPr="006335D3">
              <w:rPr>
                <w:rFonts w:ascii="Arial" w:hAnsi="Arial" w:cs="Arial"/>
                <w:b/>
                <w:bCs/>
              </w:rPr>
              <w:t>y the initiating specialist)</w:t>
            </w:r>
          </w:p>
          <w:p w14:paraId="0A36248B" w14:textId="77777777" w:rsidR="00FC5CD9" w:rsidRDefault="00FC5CD9" w:rsidP="00FC5CD9">
            <w:pPr>
              <w:pStyle w:val="Default"/>
              <w:rPr>
                <w:sz w:val="18"/>
                <w:szCs w:val="18"/>
              </w:rPr>
            </w:pPr>
          </w:p>
          <w:p w14:paraId="7CB2C45B" w14:textId="06E1B69A" w:rsidR="00822E56" w:rsidRDefault="00E912C7" w:rsidP="00933452">
            <w:pPr>
              <w:pStyle w:val="Default"/>
              <w:numPr>
                <w:ilvl w:val="0"/>
                <w:numId w:val="14"/>
              </w:numPr>
              <w:ind w:left="340"/>
              <w:rPr>
                <w:sz w:val="18"/>
                <w:szCs w:val="18"/>
              </w:rPr>
            </w:pPr>
            <w:r>
              <w:rPr>
                <w:sz w:val="18"/>
                <w:szCs w:val="18"/>
              </w:rPr>
              <w:t xml:space="preserve">Adults: </w:t>
            </w:r>
            <w:r w:rsidR="00FC5CD9" w:rsidRPr="00A75D70">
              <w:rPr>
                <w:sz w:val="18"/>
                <w:szCs w:val="18"/>
              </w:rPr>
              <w:t>Started with 250mg daily,</w:t>
            </w:r>
            <w:r w:rsidR="00FC5CD9" w:rsidRPr="00E36386">
              <w:rPr>
                <w:sz w:val="18"/>
                <w:szCs w:val="18"/>
              </w:rPr>
              <w:t xml:space="preserve"> </w:t>
            </w:r>
            <w:r w:rsidR="00FC5CD9">
              <w:rPr>
                <w:sz w:val="18"/>
                <w:szCs w:val="18"/>
              </w:rPr>
              <w:t>increasing to 250mg BD after one week and then a</w:t>
            </w:r>
            <w:r w:rsidR="00FC5CD9" w:rsidRPr="00E36386">
              <w:rPr>
                <w:sz w:val="18"/>
                <w:szCs w:val="18"/>
              </w:rPr>
              <w:t>djusted to response</w:t>
            </w:r>
            <w:r w:rsidR="00FC5CD9">
              <w:rPr>
                <w:sz w:val="18"/>
                <w:szCs w:val="18"/>
              </w:rPr>
              <w:t xml:space="preserve">. </w:t>
            </w:r>
          </w:p>
          <w:p w14:paraId="1C26F742" w14:textId="77777777" w:rsidR="00822E56" w:rsidRDefault="00822E56" w:rsidP="00822E56">
            <w:pPr>
              <w:pStyle w:val="Default"/>
              <w:ind w:left="340"/>
              <w:rPr>
                <w:sz w:val="18"/>
                <w:szCs w:val="18"/>
              </w:rPr>
            </w:pPr>
          </w:p>
          <w:p w14:paraId="19493583" w14:textId="41BFF8A6" w:rsidR="00306BAB" w:rsidRPr="00822E56" w:rsidRDefault="005934F8" w:rsidP="00933452">
            <w:pPr>
              <w:pStyle w:val="Default"/>
              <w:numPr>
                <w:ilvl w:val="0"/>
                <w:numId w:val="14"/>
              </w:numPr>
              <w:ind w:left="340"/>
              <w:rPr>
                <w:sz w:val="18"/>
                <w:szCs w:val="18"/>
              </w:rPr>
            </w:pPr>
            <w:r w:rsidRPr="00822E56">
              <w:rPr>
                <w:color w:val="000000" w:themeColor="text1"/>
                <w:sz w:val="18"/>
                <w:szCs w:val="18"/>
              </w:rPr>
              <w:t>Paediatrics</w:t>
            </w:r>
            <w:r w:rsidR="00E912C7" w:rsidRPr="00822E56">
              <w:rPr>
                <w:color w:val="000000" w:themeColor="text1"/>
                <w:sz w:val="18"/>
                <w:szCs w:val="18"/>
              </w:rPr>
              <w:t xml:space="preserve">: </w:t>
            </w:r>
            <w:r w:rsidR="00306BAB" w:rsidRPr="00822E56">
              <w:rPr>
                <w:color w:val="000000" w:themeColor="text1"/>
                <w:sz w:val="18"/>
                <w:szCs w:val="18"/>
              </w:rPr>
              <w:t>2.5mg/kg twice daily, increase over 1-2 weeks up to 10mg/kg twice daily, max 2g/day. Doses over 1g are off label in paediatrics.</w:t>
            </w:r>
          </w:p>
          <w:p w14:paraId="0F1E811A" w14:textId="77777777" w:rsidR="00FC5CD9" w:rsidRDefault="00FC5CD9" w:rsidP="00FC5CD9">
            <w:pPr>
              <w:jc w:val="both"/>
              <w:rPr>
                <w:rFonts w:ascii="Arial" w:hAnsi="Arial" w:cs="Arial"/>
                <w:b/>
                <w:bCs/>
                <w:sz w:val="18"/>
                <w:szCs w:val="18"/>
                <w:u w:val="single"/>
              </w:rPr>
            </w:pPr>
          </w:p>
          <w:p w14:paraId="329B6106" w14:textId="7C2F0FF8" w:rsidR="00822E56" w:rsidRDefault="00FC5CD9" w:rsidP="00FC5CD9">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6D40F038" w14:textId="34848F83" w:rsidR="00FC5CD9" w:rsidRDefault="00FC5CD9" w:rsidP="00FC5CD9">
            <w:pPr>
              <w:jc w:val="both"/>
              <w:rPr>
                <w:rFonts w:ascii="Arial" w:hAnsi="Arial" w:cs="Arial"/>
                <w:b/>
                <w:bCs/>
              </w:rPr>
            </w:pPr>
            <w:r w:rsidRPr="006335D3">
              <w:rPr>
                <w:rFonts w:ascii="Arial" w:hAnsi="Arial" w:cs="Arial"/>
                <w:b/>
                <w:bCs/>
              </w:rPr>
              <w:t xml:space="preserve">(The </w:t>
            </w:r>
            <w:r>
              <w:rPr>
                <w:rFonts w:ascii="Arial" w:hAnsi="Arial" w:cs="Arial"/>
                <w:b/>
                <w:bCs/>
              </w:rPr>
              <w:t>initial maintenance dose must be prescribed by the</w:t>
            </w:r>
            <w:r w:rsidRPr="006335D3">
              <w:rPr>
                <w:rFonts w:ascii="Arial" w:hAnsi="Arial" w:cs="Arial"/>
                <w:b/>
                <w:bCs/>
              </w:rPr>
              <w:t xml:space="preserve"> initiating specialist)</w:t>
            </w:r>
          </w:p>
          <w:p w14:paraId="5C825627" w14:textId="77777777" w:rsidR="00822E56" w:rsidRPr="00822E56" w:rsidRDefault="00822E56" w:rsidP="00822E56">
            <w:pPr>
              <w:jc w:val="both"/>
              <w:rPr>
                <w:rFonts w:ascii="Arial" w:hAnsi="Arial" w:cs="Arial"/>
                <w:b/>
                <w:bCs/>
                <w:sz w:val="12"/>
                <w:szCs w:val="12"/>
              </w:rPr>
            </w:pPr>
          </w:p>
          <w:p w14:paraId="77489FC8" w14:textId="3826BE55" w:rsidR="00822E56" w:rsidRDefault="00306BAB" w:rsidP="00933452">
            <w:pPr>
              <w:pStyle w:val="Default"/>
              <w:numPr>
                <w:ilvl w:val="0"/>
                <w:numId w:val="15"/>
              </w:numPr>
              <w:ind w:left="340"/>
              <w:rPr>
                <w:sz w:val="18"/>
                <w:szCs w:val="18"/>
              </w:rPr>
            </w:pPr>
            <w:r>
              <w:rPr>
                <w:sz w:val="18"/>
                <w:szCs w:val="18"/>
              </w:rPr>
              <w:t xml:space="preserve">Adults: </w:t>
            </w:r>
            <w:r w:rsidR="00FC5CD9" w:rsidRPr="00E36386">
              <w:rPr>
                <w:sz w:val="18"/>
                <w:szCs w:val="18"/>
              </w:rPr>
              <w:t xml:space="preserve">Maintenance dose should be approximately 0.75-1.5g daily. The maximum recommended dose is 2g daily. </w:t>
            </w:r>
          </w:p>
          <w:p w14:paraId="41609454" w14:textId="77777777" w:rsidR="00822E56" w:rsidRDefault="00822E56" w:rsidP="00822E56">
            <w:pPr>
              <w:pStyle w:val="Default"/>
              <w:ind w:left="340"/>
              <w:rPr>
                <w:sz w:val="18"/>
                <w:szCs w:val="18"/>
              </w:rPr>
            </w:pPr>
          </w:p>
          <w:p w14:paraId="2954B63B" w14:textId="500BFF29" w:rsidR="00306BAB" w:rsidRPr="00822E56" w:rsidRDefault="005934F8" w:rsidP="00933452">
            <w:pPr>
              <w:pStyle w:val="Default"/>
              <w:numPr>
                <w:ilvl w:val="0"/>
                <w:numId w:val="15"/>
              </w:numPr>
              <w:ind w:left="340"/>
              <w:rPr>
                <w:sz w:val="18"/>
                <w:szCs w:val="18"/>
              </w:rPr>
            </w:pPr>
            <w:r w:rsidRPr="00822E56">
              <w:rPr>
                <w:color w:val="000000" w:themeColor="text1"/>
                <w:sz w:val="18"/>
                <w:szCs w:val="18"/>
              </w:rPr>
              <w:t>Paediatrics</w:t>
            </w:r>
            <w:r w:rsidR="00306BAB" w:rsidRPr="00822E56">
              <w:rPr>
                <w:color w:val="000000" w:themeColor="text1"/>
                <w:sz w:val="18"/>
                <w:szCs w:val="18"/>
              </w:rPr>
              <w:t xml:space="preserve">: 2.5mg/kg twice daily, increase over 1-2 weeks up to 10mg/kg twice daily, max 2g/day. </w:t>
            </w:r>
            <w:r w:rsidR="46858933" w:rsidRPr="00822E56">
              <w:rPr>
                <w:color w:val="000000" w:themeColor="text1"/>
                <w:sz w:val="18"/>
                <w:szCs w:val="18"/>
              </w:rPr>
              <w:t xml:space="preserve">Doses adjusted on chelation. </w:t>
            </w:r>
          </w:p>
          <w:p w14:paraId="2D1D29F9" w14:textId="77777777" w:rsidR="005A4964" w:rsidRDefault="005A4964" w:rsidP="00FC5CD9">
            <w:pPr>
              <w:jc w:val="both"/>
              <w:rPr>
                <w:rFonts w:ascii="Arial" w:hAnsi="Arial" w:cs="Arial"/>
                <w:b/>
                <w:bCs/>
                <w:sz w:val="18"/>
                <w:szCs w:val="18"/>
                <w:u w:val="single"/>
              </w:rPr>
            </w:pPr>
          </w:p>
          <w:p w14:paraId="7FE0B40E" w14:textId="766B2B20" w:rsidR="00FC5CD9" w:rsidRDefault="00FC5CD9" w:rsidP="00FC5CD9">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086264FD" w14:textId="77777777" w:rsidR="00822E56" w:rsidRPr="00822E56" w:rsidRDefault="00822E56" w:rsidP="00FC5CD9">
            <w:pPr>
              <w:jc w:val="both"/>
              <w:rPr>
                <w:rFonts w:ascii="Arial" w:hAnsi="Arial" w:cs="Arial"/>
                <w:b/>
                <w:bCs/>
                <w:sz w:val="12"/>
                <w:szCs w:val="12"/>
                <w:u w:val="single"/>
              </w:rPr>
            </w:pPr>
          </w:p>
          <w:p w14:paraId="14CCABDD" w14:textId="1DE85321" w:rsidR="003A34B2" w:rsidRDefault="00FC5CD9" w:rsidP="00933452">
            <w:pPr>
              <w:pStyle w:val="ListParagraph"/>
              <w:numPr>
                <w:ilvl w:val="0"/>
                <w:numId w:val="12"/>
              </w:numPr>
              <w:ind w:left="340" w:hanging="357"/>
              <w:jc w:val="both"/>
              <w:rPr>
                <w:rFonts w:ascii="Arial" w:hAnsi="Arial" w:cs="Arial"/>
                <w:sz w:val="18"/>
                <w:szCs w:val="18"/>
              </w:rPr>
            </w:pPr>
            <w:r w:rsidRPr="003A34B2">
              <w:rPr>
                <w:rFonts w:ascii="Arial" w:hAnsi="Arial" w:cs="Arial"/>
                <w:sz w:val="18"/>
                <w:szCs w:val="18"/>
              </w:rPr>
              <w:t>Dosing in the elderly is recommended at maximum 20mg/kg daily. Careful monitoring is necessary since increased toxicity has been observed in this patient population regardless of renal function.</w:t>
            </w:r>
          </w:p>
          <w:p w14:paraId="74C9DCA5" w14:textId="77777777" w:rsidR="00822E56" w:rsidRDefault="00822E56" w:rsidP="00822E56">
            <w:pPr>
              <w:pStyle w:val="ListParagraph"/>
              <w:ind w:left="340"/>
              <w:jc w:val="both"/>
              <w:rPr>
                <w:rFonts w:ascii="Arial" w:hAnsi="Arial" w:cs="Arial"/>
                <w:sz w:val="18"/>
                <w:szCs w:val="18"/>
              </w:rPr>
            </w:pPr>
          </w:p>
          <w:p w14:paraId="2D538683" w14:textId="12BA6BF7" w:rsidR="00FC5CD9" w:rsidRPr="003A34B2" w:rsidRDefault="00FC5CD9" w:rsidP="00933452">
            <w:pPr>
              <w:pStyle w:val="ListParagraph"/>
              <w:numPr>
                <w:ilvl w:val="0"/>
                <w:numId w:val="12"/>
              </w:numPr>
              <w:ind w:left="340" w:hanging="357"/>
              <w:jc w:val="both"/>
              <w:rPr>
                <w:rFonts w:ascii="Arial" w:hAnsi="Arial" w:cs="Arial"/>
                <w:sz w:val="18"/>
                <w:szCs w:val="18"/>
              </w:rPr>
            </w:pPr>
            <w:r w:rsidRPr="003A34B2">
              <w:rPr>
                <w:rFonts w:ascii="Arial" w:hAnsi="Arial" w:cs="Arial"/>
                <w:sz w:val="18"/>
              </w:rPr>
              <w:t>Care should be exercised in patients with renal insufficiency; modification of dosage may be necessary</w:t>
            </w:r>
            <w:r w:rsidR="00410E77" w:rsidRPr="003A34B2">
              <w:rPr>
                <w:rFonts w:ascii="Arial" w:hAnsi="Arial" w:cs="Arial"/>
                <w:sz w:val="18"/>
              </w:rPr>
              <w:t xml:space="preserve"> as guided by the specialist. </w:t>
            </w:r>
            <w:r w:rsidR="00410E77" w:rsidRPr="003A34B2" w:rsidDel="00410E77">
              <w:rPr>
                <w:rFonts w:ascii="Arial" w:hAnsi="Arial" w:cs="Arial"/>
                <w:sz w:val="18"/>
              </w:rPr>
              <w:t xml:space="preserve"> </w:t>
            </w:r>
          </w:p>
          <w:p w14:paraId="43D80602" w14:textId="516B5CE2" w:rsidR="00FC5CD9" w:rsidRDefault="00FC5CD9" w:rsidP="00FC5CD9">
            <w:pPr>
              <w:jc w:val="both"/>
              <w:rPr>
                <w:rFonts w:ascii="Arial" w:hAnsi="Arial" w:cs="Arial"/>
                <w:b/>
                <w:bCs/>
                <w:sz w:val="22"/>
                <w:szCs w:val="22"/>
                <w:u w:val="single"/>
              </w:rPr>
            </w:pPr>
          </w:p>
          <w:p w14:paraId="1ED721FF" w14:textId="41C8E2DA" w:rsidR="00FC5CD9" w:rsidRDefault="00FC5CD9" w:rsidP="00FC5CD9">
            <w:pPr>
              <w:jc w:val="both"/>
              <w:rPr>
                <w:rFonts w:ascii="Arial" w:hAnsi="Arial" w:cs="Arial"/>
                <w:b/>
                <w:bCs/>
                <w:sz w:val="22"/>
                <w:szCs w:val="22"/>
                <w:u w:val="single"/>
              </w:rPr>
            </w:pPr>
            <w:r>
              <w:rPr>
                <w:rFonts w:ascii="Arial" w:hAnsi="Arial" w:cs="Arial"/>
                <w:b/>
                <w:bCs/>
                <w:sz w:val="22"/>
                <w:szCs w:val="22"/>
                <w:u w:val="single"/>
              </w:rPr>
              <w:t>Duration of treatment</w:t>
            </w:r>
          </w:p>
          <w:p w14:paraId="52B38DBA" w14:textId="77777777" w:rsidR="00822E56" w:rsidRPr="00822E56" w:rsidRDefault="00822E56" w:rsidP="00FC5CD9">
            <w:pPr>
              <w:jc w:val="both"/>
              <w:rPr>
                <w:rFonts w:ascii="Arial" w:hAnsi="Arial" w:cs="Arial"/>
                <w:b/>
                <w:bCs/>
                <w:sz w:val="12"/>
                <w:szCs w:val="12"/>
                <w:u w:val="single"/>
              </w:rPr>
            </w:pPr>
          </w:p>
          <w:p w14:paraId="04F6B8AE" w14:textId="7F22A6F7" w:rsidR="003A34B2" w:rsidRDefault="00A26CDE" w:rsidP="00933452">
            <w:pPr>
              <w:pStyle w:val="ListParagraph"/>
              <w:numPr>
                <w:ilvl w:val="0"/>
                <w:numId w:val="13"/>
              </w:numPr>
              <w:ind w:left="340"/>
              <w:jc w:val="both"/>
              <w:rPr>
                <w:rFonts w:ascii="Arial" w:hAnsi="Arial" w:cs="Arial"/>
                <w:bCs/>
                <w:sz w:val="18"/>
              </w:rPr>
            </w:pPr>
            <w:r w:rsidRPr="003A34B2">
              <w:rPr>
                <w:rFonts w:ascii="Arial" w:hAnsi="Arial" w:cs="Arial"/>
                <w:bCs/>
                <w:sz w:val="18"/>
              </w:rPr>
              <w:t>Lifelong</w:t>
            </w:r>
          </w:p>
          <w:p w14:paraId="6F6C49D7" w14:textId="77777777" w:rsidR="00822E56" w:rsidRDefault="00822E56" w:rsidP="00822E56">
            <w:pPr>
              <w:pStyle w:val="ListParagraph"/>
              <w:ind w:left="340"/>
              <w:jc w:val="both"/>
              <w:rPr>
                <w:rFonts w:ascii="Arial" w:hAnsi="Arial" w:cs="Arial"/>
                <w:bCs/>
                <w:sz w:val="18"/>
              </w:rPr>
            </w:pPr>
          </w:p>
          <w:p w14:paraId="3DF0D904" w14:textId="0CA3CA9B" w:rsidR="00822E56" w:rsidRPr="00822E56" w:rsidRDefault="00764362" w:rsidP="00933452">
            <w:pPr>
              <w:pStyle w:val="ListParagraph"/>
              <w:numPr>
                <w:ilvl w:val="0"/>
                <w:numId w:val="13"/>
              </w:numPr>
              <w:ind w:left="340"/>
              <w:jc w:val="both"/>
              <w:rPr>
                <w:rFonts w:ascii="Arial" w:hAnsi="Arial" w:cs="Arial"/>
                <w:bCs/>
                <w:sz w:val="18"/>
              </w:rPr>
            </w:pPr>
            <w:r w:rsidRPr="003A34B2">
              <w:rPr>
                <w:rFonts w:ascii="Arial" w:hAnsi="Arial" w:cs="Arial"/>
                <w:sz w:val="18"/>
                <w:szCs w:val="20"/>
              </w:rPr>
              <w:t>Pyridoxine may be given to patients on long term therapy, especially if they a</w:t>
            </w:r>
            <w:r w:rsidR="008D3F72" w:rsidRPr="003A34B2">
              <w:rPr>
                <w:rFonts w:ascii="Arial" w:hAnsi="Arial" w:cs="Arial"/>
                <w:sz w:val="18"/>
                <w:szCs w:val="20"/>
              </w:rPr>
              <w:t>re on a restricted diet, since p</w:t>
            </w:r>
            <w:r w:rsidRPr="003A34B2">
              <w:rPr>
                <w:rFonts w:ascii="Arial" w:hAnsi="Arial" w:cs="Arial"/>
                <w:sz w:val="18"/>
                <w:szCs w:val="20"/>
              </w:rPr>
              <w:t>enicillamine increases the requirement for this vitamin</w:t>
            </w:r>
            <w:r w:rsidRPr="00822E56">
              <w:rPr>
                <w:rFonts w:ascii="Arial" w:hAnsi="Arial" w:cs="Arial"/>
                <w:sz w:val="18"/>
                <w:szCs w:val="20"/>
              </w:rPr>
              <w:t>:</w:t>
            </w:r>
          </w:p>
          <w:p w14:paraId="02A0473F" w14:textId="77777777" w:rsidR="00822E56" w:rsidRPr="00822E56" w:rsidRDefault="00822E56" w:rsidP="00822E56">
            <w:pPr>
              <w:jc w:val="both"/>
              <w:rPr>
                <w:rFonts w:ascii="Arial" w:hAnsi="Arial" w:cs="Arial"/>
                <w:bCs/>
                <w:sz w:val="12"/>
                <w:szCs w:val="12"/>
              </w:rPr>
            </w:pPr>
          </w:p>
          <w:p w14:paraId="05FBF9A0" w14:textId="2EA422C1" w:rsidR="00822E56" w:rsidRPr="00822E56" w:rsidRDefault="008E2452" w:rsidP="00933452">
            <w:pPr>
              <w:pStyle w:val="ListParagraph"/>
              <w:numPr>
                <w:ilvl w:val="0"/>
                <w:numId w:val="16"/>
              </w:numPr>
              <w:jc w:val="both"/>
              <w:rPr>
                <w:rStyle w:val="contentpasted0"/>
                <w:rFonts w:ascii="Arial" w:hAnsi="Arial" w:cs="Arial"/>
                <w:bCs/>
                <w:sz w:val="18"/>
              </w:rPr>
            </w:pPr>
            <w:r w:rsidRPr="00822E56">
              <w:rPr>
                <w:rStyle w:val="contentpasted0"/>
                <w:rFonts w:ascii="Arial" w:hAnsi="Arial" w:cs="Arial"/>
                <w:b/>
                <w:bCs/>
                <w:color w:val="000000"/>
                <w:sz w:val="18"/>
                <w:szCs w:val="18"/>
              </w:rPr>
              <w:t>Paediatrics Pyridoxine dosing</w:t>
            </w:r>
            <w:r w:rsidRPr="00822E56">
              <w:rPr>
                <w:rStyle w:val="contentpasted0"/>
                <w:rFonts w:ascii="Arial" w:hAnsi="Arial" w:cs="Arial"/>
                <w:color w:val="000000"/>
                <w:sz w:val="18"/>
                <w:szCs w:val="18"/>
              </w:rPr>
              <w:t xml:space="preserve"> (unlicensed/off label): 50mg weekly for prevention of penicillamine induced neuropathy. The licensed dose of pyridoxine in this indication can also be used, 5-10mg daily in children aged 1-11 years old and 10mg daily in children aged 12 years, however 50mg weekly is preferred to aid compliance and reduce pill burden.</w:t>
            </w:r>
          </w:p>
          <w:p w14:paraId="69D5FF5B" w14:textId="77777777" w:rsidR="00822E56" w:rsidRPr="00822E56" w:rsidRDefault="00822E56" w:rsidP="00822E56">
            <w:pPr>
              <w:pStyle w:val="ListParagraph"/>
              <w:jc w:val="both"/>
              <w:rPr>
                <w:rStyle w:val="contentpasted0"/>
                <w:rFonts w:ascii="Arial" w:hAnsi="Arial" w:cs="Arial"/>
                <w:bCs/>
                <w:sz w:val="18"/>
              </w:rPr>
            </w:pPr>
          </w:p>
          <w:p w14:paraId="28EAC591" w14:textId="10F461A2" w:rsidR="00FC5CD9" w:rsidRPr="00822E56" w:rsidRDefault="00764362" w:rsidP="00933452">
            <w:pPr>
              <w:pStyle w:val="ListParagraph"/>
              <w:numPr>
                <w:ilvl w:val="0"/>
                <w:numId w:val="16"/>
              </w:numPr>
              <w:jc w:val="both"/>
              <w:rPr>
                <w:rFonts w:ascii="Arial" w:hAnsi="Arial" w:cs="Arial"/>
                <w:bCs/>
                <w:sz w:val="18"/>
              </w:rPr>
            </w:pPr>
            <w:r w:rsidRPr="00822E56">
              <w:rPr>
                <w:rFonts w:ascii="Arial" w:hAnsi="Arial" w:cs="Arial"/>
                <w:b/>
                <w:bCs/>
                <w:sz w:val="18"/>
              </w:rPr>
              <w:t xml:space="preserve">Adults </w:t>
            </w:r>
            <w:r w:rsidR="009023E2" w:rsidRPr="00822E56">
              <w:rPr>
                <w:rFonts w:ascii="Arial" w:hAnsi="Arial" w:cs="Arial"/>
                <w:b/>
                <w:bCs/>
                <w:sz w:val="18"/>
              </w:rPr>
              <w:t xml:space="preserve">Pyridoxine </w:t>
            </w:r>
            <w:r w:rsidRPr="00822E56">
              <w:rPr>
                <w:rFonts w:ascii="Arial" w:hAnsi="Arial" w:cs="Arial"/>
                <w:b/>
                <w:bCs/>
                <w:sz w:val="18"/>
              </w:rPr>
              <w:t>dosing</w:t>
            </w:r>
            <w:r w:rsidRPr="00822E56">
              <w:rPr>
                <w:rFonts w:ascii="Arial" w:hAnsi="Arial" w:cs="Arial"/>
                <w:bCs/>
                <w:sz w:val="18"/>
              </w:rPr>
              <w:t xml:space="preserve">: 20mg daily </w:t>
            </w:r>
            <w:r w:rsidR="003D71A9" w:rsidRPr="00822E56">
              <w:rPr>
                <w:rFonts w:ascii="Arial" w:hAnsi="Arial" w:cs="Arial"/>
                <w:bCs/>
                <w:sz w:val="18"/>
              </w:rPr>
              <w:t xml:space="preserve"> </w:t>
            </w:r>
          </w:p>
        </w:tc>
      </w:tr>
      <w:tr w:rsidR="00AD1773" w14:paraId="0CD0A0E1" w14:textId="77777777" w:rsidTr="00932D8B">
        <w:trPr>
          <w:trHeight w:val="105"/>
        </w:trPr>
        <w:tc>
          <w:tcPr>
            <w:tcW w:w="3187" w:type="dxa"/>
            <w:vMerge w:val="restart"/>
            <w:shd w:val="clear" w:color="auto" w:fill="FFFFFF" w:themeFill="background1"/>
          </w:tcPr>
          <w:p w14:paraId="0631D8DB" w14:textId="6886158B" w:rsidR="00AD1773" w:rsidRPr="005E74EE" w:rsidRDefault="00AD1773" w:rsidP="00AD1773">
            <w:pPr>
              <w:rPr>
                <w:rFonts w:ascii="Arial" w:hAnsi="Arial" w:cs="Arial"/>
                <w:sz w:val="18"/>
                <w:szCs w:val="18"/>
              </w:rPr>
            </w:pPr>
            <w:r w:rsidRPr="005E74EE">
              <w:rPr>
                <w:rFonts w:ascii="Arial" w:hAnsi="Arial" w:cs="Arial"/>
                <w:b/>
                <w:bCs/>
                <w:sz w:val="22"/>
                <w:szCs w:val="22"/>
              </w:rPr>
              <w:t>Pharmaceutical aspects</w:t>
            </w:r>
          </w:p>
        </w:tc>
        <w:tc>
          <w:tcPr>
            <w:tcW w:w="2195" w:type="dxa"/>
          </w:tcPr>
          <w:p w14:paraId="3383225B" w14:textId="1D2658FC" w:rsidR="00AD1773" w:rsidRPr="00590BDC" w:rsidRDefault="00AD1773" w:rsidP="00822E56">
            <w:pPr>
              <w:pStyle w:val="ListParagraph"/>
              <w:tabs>
                <w:tab w:val="num" w:pos="461"/>
              </w:tabs>
              <w:ind w:left="0"/>
              <w:rPr>
                <w:rFonts w:ascii="Arial" w:hAnsi="Arial" w:cs="Arial"/>
                <w:sz w:val="18"/>
                <w:szCs w:val="18"/>
                <w:lang w:val="en-AU"/>
              </w:rPr>
            </w:pPr>
            <w:r w:rsidRPr="557C1221">
              <w:rPr>
                <w:rFonts w:ascii="Arial" w:hAnsi="Arial" w:cs="Arial"/>
                <w:sz w:val="18"/>
                <w:szCs w:val="18"/>
                <w:lang w:val="en-AU"/>
              </w:rPr>
              <w:t>Route of administration</w:t>
            </w:r>
          </w:p>
        </w:tc>
        <w:tc>
          <w:tcPr>
            <w:tcW w:w="4757" w:type="dxa"/>
            <w:gridSpan w:val="2"/>
          </w:tcPr>
          <w:p w14:paraId="4158F58B" w14:textId="2FA70811" w:rsidR="00AD1773" w:rsidRDefault="00AD1773" w:rsidP="00AD1773">
            <w:pPr>
              <w:jc w:val="both"/>
              <w:rPr>
                <w:rFonts w:ascii="Arial" w:hAnsi="Arial" w:cs="Arial"/>
                <w:sz w:val="18"/>
                <w:szCs w:val="18"/>
              </w:rPr>
            </w:pPr>
            <w:r>
              <w:rPr>
                <w:rFonts w:ascii="Arial" w:hAnsi="Arial" w:cs="Arial"/>
                <w:sz w:val="18"/>
                <w:szCs w:val="18"/>
              </w:rPr>
              <w:t>Oral</w:t>
            </w:r>
          </w:p>
        </w:tc>
      </w:tr>
      <w:tr w:rsidR="00AD1773" w14:paraId="359A9360" w14:textId="77777777" w:rsidTr="00932D8B">
        <w:trPr>
          <w:trHeight w:val="105"/>
        </w:trPr>
        <w:tc>
          <w:tcPr>
            <w:tcW w:w="3187" w:type="dxa"/>
            <w:vMerge/>
          </w:tcPr>
          <w:p w14:paraId="247B4B0B" w14:textId="77777777" w:rsidR="00AD1773" w:rsidRPr="005E74EE" w:rsidRDefault="00AD1773" w:rsidP="00AD1773">
            <w:pPr>
              <w:rPr>
                <w:rFonts w:ascii="Arial" w:hAnsi="Arial" w:cs="Arial"/>
                <w:b/>
                <w:bCs/>
              </w:rPr>
            </w:pPr>
          </w:p>
        </w:tc>
        <w:tc>
          <w:tcPr>
            <w:tcW w:w="2195" w:type="dxa"/>
          </w:tcPr>
          <w:p w14:paraId="724C8F6C" w14:textId="2F993628" w:rsidR="00AD1773" w:rsidRPr="00590BDC" w:rsidRDefault="00AD1773" w:rsidP="00822E56">
            <w:pPr>
              <w:pStyle w:val="ListParagraph"/>
              <w:tabs>
                <w:tab w:val="num" w:pos="461"/>
              </w:tabs>
              <w:ind w:left="0"/>
              <w:rPr>
                <w:rFonts w:ascii="Arial" w:hAnsi="Arial" w:cs="Arial"/>
                <w:sz w:val="18"/>
                <w:szCs w:val="18"/>
                <w:lang w:val="en-AU"/>
              </w:rPr>
            </w:pPr>
            <w:r w:rsidRPr="557C1221">
              <w:rPr>
                <w:rFonts w:ascii="Arial" w:hAnsi="Arial" w:cs="Arial"/>
                <w:sz w:val="18"/>
                <w:szCs w:val="18"/>
                <w:lang w:val="en-AU"/>
              </w:rPr>
              <w:t>Formulation</w:t>
            </w:r>
          </w:p>
        </w:tc>
        <w:tc>
          <w:tcPr>
            <w:tcW w:w="4757" w:type="dxa"/>
            <w:gridSpan w:val="2"/>
          </w:tcPr>
          <w:p w14:paraId="28FAB911" w14:textId="35ED4327" w:rsidR="00AD1773" w:rsidRPr="00590BDC" w:rsidRDefault="00AD1773" w:rsidP="00AD1773">
            <w:pPr>
              <w:pStyle w:val="ListParagraph"/>
              <w:tabs>
                <w:tab w:val="num" w:pos="461"/>
              </w:tabs>
              <w:ind w:left="360" w:hanging="360"/>
              <w:jc w:val="both"/>
              <w:rPr>
                <w:rFonts w:ascii="Arial" w:hAnsi="Arial" w:cs="Arial"/>
                <w:color w:val="FF0000"/>
                <w:sz w:val="18"/>
                <w:szCs w:val="18"/>
                <w:lang w:val="en-AU"/>
              </w:rPr>
            </w:pPr>
            <w:r>
              <w:rPr>
                <w:rFonts w:ascii="Arial" w:hAnsi="Arial" w:cs="Arial"/>
                <w:sz w:val="18"/>
                <w:szCs w:val="18"/>
              </w:rPr>
              <w:t>125mg &amp; 250mg Tablets</w:t>
            </w:r>
          </w:p>
        </w:tc>
      </w:tr>
      <w:tr w:rsidR="00AD1773" w14:paraId="4F316DFF" w14:textId="77777777" w:rsidTr="00932D8B">
        <w:trPr>
          <w:trHeight w:val="105"/>
        </w:trPr>
        <w:tc>
          <w:tcPr>
            <w:tcW w:w="3187" w:type="dxa"/>
            <w:vMerge/>
          </w:tcPr>
          <w:p w14:paraId="06148752" w14:textId="77777777" w:rsidR="00AD1773" w:rsidRPr="005E74EE" w:rsidRDefault="00AD1773" w:rsidP="00AD1773">
            <w:pPr>
              <w:rPr>
                <w:rFonts w:ascii="Arial" w:hAnsi="Arial" w:cs="Arial"/>
                <w:b/>
                <w:bCs/>
              </w:rPr>
            </w:pPr>
          </w:p>
        </w:tc>
        <w:tc>
          <w:tcPr>
            <w:tcW w:w="2195" w:type="dxa"/>
          </w:tcPr>
          <w:p w14:paraId="404C47D7" w14:textId="7869E50B" w:rsidR="00AD1773" w:rsidRPr="00590BDC" w:rsidRDefault="00AD1773" w:rsidP="00822E56">
            <w:pPr>
              <w:pStyle w:val="ListParagraph"/>
              <w:tabs>
                <w:tab w:val="num" w:pos="461"/>
              </w:tabs>
              <w:ind w:left="0"/>
              <w:rPr>
                <w:rFonts w:ascii="Arial" w:hAnsi="Arial" w:cs="Arial"/>
                <w:sz w:val="18"/>
                <w:szCs w:val="18"/>
                <w:lang w:val="en-AU"/>
              </w:rPr>
            </w:pPr>
            <w:r w:rsidRPr="557C1221">
              <w:rPr>
                <w:rFonts w:ascii="Arial" w:hAnsi="Arial" w:cs="Arial"/>
                <w:sz w:val="18"/>
                <w:szCs w:val="18"/>
                <w:lang w:val="en-AU"/>
              </w:rPr>
              <w:t>Administration details</w:t>
            </w:r>
          </w:p>
        </w:tc>
        <w:tc>
          <w:tcPr>
            <w:tcW w:w="4757" w:type="dxa"/>
            <w:gridSpan w:val="2"/>
          </w:tcPr>
          <w:p w14:paraId="3B3F7813" w14:textId="0DC1BC88" w:rsidR="00B16146" w:rsidRPr="00FA2F2B" w:rsidRDefault="00AD1773" w:rsidP="00822E56">
            <w:pPr>
              <w:pStyle w:val="ListParagraph"/>
              <w:tabs>
                <w:tab w:val="num" w:pos="461"/>
              </w:tabs>
              <w:ind w:left="0"/>
              <w:rPr>
                <w:rFonts w:ascii="Arial" w:hAnsi="Arial" w:cs="Arial"/>
                <w:sz w:val="18"/>
                <w:szCs w:val="18"/>
              </w:rPr>
            </w:pPr>
            <w:r w:rsidRPr="00FA2F2B">
              <w:rPr>
                <w:rFonts w:ascii="Arial" w:hAnsi="Arial" w:cs="Arial"/>
                <w:sz w:val="18"/>
                <w:szCs w:val="18"/>
              </w:rPr>
              <w:t>Penicillamine should be taken on an empty stomach at</w:t>
            </w:r>
            <w:r w:rsidR="00822E56">
              <w:rPr>
                <w:rFonts w:ascii="Arial" w:hAnsi="Arial" w:cs="Arial"/>
                <w:sz w:val="18"/>
                <w:szCs w:val="18"/>
              </w:rPr>
              <w:t xml:space="preserve"> l</w:t>
            </w:r>
            <w:r w:rsidRPr="00FA2F2B">
              <w:rPr>
                <w:rFonts w:ascii="Arial" w:hAnsi="Arial" w:cs="Arial"/>
                <w:sz w:val="18"/>
                <w:szCs w:val="18"/>
              </w:rPr>
              <w:t xml:space="preserve">east </w:t>
            </w:r>
            <w:r w:rsidR="00CB0A9E" w:rsidRPr="00FA2F2B">
              <w:rPr>
                <w:rFonts w:ascii="Arial" w:hAnsi="Arial" w:cs="Arial"/>
                <w:sz w:val="18"/>
                <w:szCs w:val="18"/>
              </w:rPr>
              <w:t>one</w:t>
            </w:r>
            <w:r w:rsidRPr="00FA2F2B">
              <w:rPr>
                <w:rFonts w:ascii="Arial" w:hAnsi="Arial" w:cs="Arial"/>
                <w:sz w:val="18"/>
                <w:szCs w:val="18"/>
              </w:rPr>
              <w:t xml:space="preserve"> hour before meals</w:t>
            </w:r>
            <w:r w:rsidR="00B16146" w:rsidRPr="00FA2F2B">
              <w:rPr>
                <w:rFonts w:ascii="Arial" w:hAnsi="Arial" w:cs="Arial"/>
                <w:sz w:val="18"/>
                <w:szCs w:val="18"/>
              </w:rPr>
              <w:t>.</w:t>
            </w:r>
          </w:p>
          <w:p w14:paraId="15F65F07" w14:textId="50353C50" w:rsidR="00F86DC1" w:rsidRDefault="00B16146" w:rsidP="00822E56">
            <w:pPr>
              <w:pStyle w:val="ListParagraph"/>
              <w:tabs>
                <w:tab w:val="num" w:pos="461"/>
              </w:tabs>
              <w:ind w:left="0"/>
              <w:rPr>
                <w:rFonts w:ascii="Arial" w:hAnsi="Arial" w:cs="Arial"/>
                <w:color w:val="000000" w:themeColor="text1"/>
                <w:sz w:val="18"/>
                <w:szCs w:val="18"/>
              </w:rPr>
            </w:pPr>
            <w:r w:rsidRPr="00822E56">
              <w:rPr>
                <w:rFonts w:ascii="Arial" w:hAnsi="Arial" w:cs="Arial"/>
                <w:b/>
                <w:bCs/>
                <w:color w:val="000000" w:themeColor="text1"/>
                <w:sz w:val="18"/>
                <w:szCs w:val="18"/>
              </w:rPr>
              <w:t>For paediatrics</w:t>
            </w:r>
            <w:r w:rsidRPr="00FA2F2B">
              <w:rPr>
                <w:rFonts w:ascii="Arial" w:hAnsi="Arial" w:cs="Arial"/>
                <w:color w:val="000000" w:themeColor="text1"/>
                <w:sz w:val="18"/>
                <w:szCs w:val="18"/>
              </w:rPr>
              <w:t>: 125mg/250mg tablets/capsules can be crushed/opened and dissolved in 5mls water to give 125mg/5ml or 250mg/5ml solution</w:t>
            </w:r>
            <w:r w:rsidR="009D3175" w:rsidRPr="001035FB">
              <w:rPr>
                <w:rFonts w:ascii="Arial" w:hAnsi="Arial" w:cs="Arial"/>
                <w:color w:val="000000" w:themeColor="text1"/>
                <w:sz w:val="18"/>
                <w:szCs w:val="18"/>
              </w:rPr>
              <w:t>.</w:t>
            </w:r>
            <w:r w:rsidR="00343C44" w:rsidRPr="001035FB">
              <w:rPr>
                <w:rFonts w:ascii="Arial" w:hAnsi="Arial" w:cs="Arial"/>
                <w:color w:val="000000" w:themeColor="text1"/>
                <w:sz w:val="18"/>
                <w:szCs w:val="18"/>
              </w:rPr>
              <w:t xml:space="preserve"> For </w:t>
            </w:r>
            <w:proofErr w:type="gramStart"/>
            <w:r w:rsidR="00343C44" w:rsidRPr="001035FB">
              <w:rPr>
                <w:rFonts w:ascii="Arial" w:hAnsi="Arial" w:cs="Arial"/>
                <w:color w:val="000000" w:themeColor="text1"/>
                <w:sz w:val="18"/>
                <w:szCs w:val="18"/>
              </w:rPr>
              <w:t>example</w:t>
            </w:r>
            <w:proofErr w:type="gramEnd"/>
            <w:r w:rsidR="00343C44" w:rsidRPr="001035FB">
              <w:rPr>
                <w:rFonts w:ascii="Arial" w:hAnsi="Arial" w:cs="Arial"/>
                <w:color w:val="000000" w:themeColor="text1"/>
                <w:sz w:val="18"/>
                <w:szCs w:val="18"/>
              </w:rPr>
              <w:t xml:space="preserve"> for a child weighing </w:t>
            </w:r>
            <w:r w:rsidR="00343C44" w:rsidRPr="00932D8B">
              <w:rPr>
                <w:rFonts w:ascii="Arial" w:hAnsi="Arial" w:cs="Arial"/>
                <w:color w:val="000000" w:themeColor="text1"/>
                <w:sz w:val="18"/>
                <w:szCs w:val="18"/>
              </w:rPr>
              <w:t xml:space="preserve">30kg at a dose of 300mg – 2x250mg tablets can be dissolved in </w:t>
            </w:r>
            <w:r w:rsidR="00F86DC1" w:rsidRPr="00932D8B">
              <w:rPr>
                <w:rFonts w:ascii="Arial" w:hAnsi="Arial" w:cs="Arial"/>
                <w:color w:val="000000" w:themeColor="text1"/>
                <w:sz w:val="18"/>
                <w:szCs w:val="18"/>
              </w:rPr>
              <w:t>10ml to give a 6</w:t>
            </w:r>
            <w:r w:rsidR="00343C44" w:rsidRPr="00932D8B">
              <w:rPr>
                <w:rFonts w:ascii="Arial" w:hAnsi="Arial" w:cs="Arial"/>
                <w:color w:val="000000" w:themeColor="text1"/>
                <w:sz w:val="18"/>
                <w:szCs w:val="18"/>
              </w:rPr>
              <w:t xml:space="preserve">ml dose. </w:t>
            </w:r>
          </w:p>
          <w:p w14:paraId="2557ADB1" w14:textId="77777777" w:rsidR="00822E56" w:rsidRPr="00932D8B" w:rsidRDefault="00822E56" w:rsidP="00822E56">
            <w:pPr>
              <w:pStyle w:val="ListParagraph"/>
              <w:tabs>
                <w:tab w:val="num" w:pos="461"/>
              </w:tabs>
              <w:ind w:left="0"/>
              <w:rPr>
                <w:rFonts w:ascii="Arial" w:hAnsi="Arial" w:cs="Arial"/>
                <w:color w:val="000000" w:themeColor="text1"/>
                <w:sz w:val="18"/>
                <w:szCs w:val="18"/>
              </w:rPr>
            </w:pPr>
          </w:p>
          <w:p w14:paraId="5C98062A" w14:textId="444FC8BF" w:rsidR="00AD1773" w:rsidRPr="00F86DC1" w:rsidRDefault="00FA2F2B" w:rsidP="00822E56">
            <w:pPr>
              <w:pStyle w:val="ListParagraph"/>
              <w:tabs>
                <w:tab w:val="num" w:pos="461"/>
              </w:tabs>
              <w:ind w:left="0"/>
              <w:rPr>
                <w:rFonts w:ascii="Arial" w:hAnsi="Arial" w:cs="Arial"/>
                <w:color w:val="FF0000"/>
                <w:sz w:val="18"/>
                <w:szCs w:val="18"/>
                <w:lang w:val="en-AU"/>
              </w:rPr>
            </w:pPr>
            <w:r>
              <w:rPr>
                <w:rFonts w:ascii="Arial" w:hAnsi="Arial" w:cs="Arial"/>
                <w:color w:val="000000" w:themeColor="text1"/>
                <w:sz w:val="18"/>
                <w:szCs w:val="18"/>
              </w:rPr>
              <w:t>However,</w:t>
            </w:r>
            <w:r w:rsidR="00F86DC1" w:rsidRPr="00BF5F54">
              <w:rPr>
                <w:rFonts w:ascii="Arial" w:hAnsi="Arial" w:cs="Arial"/>
                <w:color w:val="000000"/>
                <w:sz w:val="18"/>
                <w:szCs w:val="18"/>
                <w:shd w:val="clear" w:color="auto" w:fill="FFFFFF"/>
              </w:rPr>
              <w:t xml:space="preserve"> I</w:t>
            </w:r>
            <w:r w:rsidR="00F86DC1">
              <w:rPr>
                <w:rFonts w:ascii="Arial" w:hAnsi="Arial" w:cs="Arial"/>
                <w:color w:val="000000"/>
                <w:sz w:val="18"/>
                <w:szCs w:val="18"/>
                <w:shd w:val="clear" w:color="auto" w:fill="FFFFFF"/>
              </w:rPr>
              <w:t xml:space="preserve">f the child can swallow tablets, the dose is rounded </w:t>
            </w:r>
            <w:r w:rsidR="00F86DC1" w:rsidRPr="00BF5F54">
              <w:rPr>
                <w:rFonts w:ascii="Arial" w:hAnsi="Arial" w:cs="Arial"/>
                <w:color w:val="000000"/>
                <w:sz w:val="18"/>
                <w:szCs w:val="18"/>
                <w:shd w:val="clear" w:color="auto" w:fill="FFFFFF"/>
              </w:rPr>
              <w:t>to the nearest 125mg e.g. for the 30kg example, the dose of 300mg would be rounded down to 250mg. </w:t>
            </w:r>
            <w:r w:rsidR="00F86DC1" w:rsidRPr="00FA2F2B">
              <w:rPr>
                <w:rFonts w:ascii="Arial" w:hAnsi="Arial" w:cs="Arial"/>
                <w:color w:val="000000" w:themeColor="text1"/>
                <w:sz w:val="18"/>
                <w:szCs w:val="18"/>
              </w:rPr>
              <w:t xml:space="preserve"> </w:t>
            </w:r>
          </w:p>
        </w:tc>
      </w:tr>
      <w:tr w:rsidR="00AD1773" w14:paraId="34AEDBE2" w14:textId="77777777" w:rsidTr="00932D8B">
        <w:trPr>
          <w:trHeight w:val="105"/>
        </w:trPr>
        <w:tc>
          <w:tcPr>
            <w:tcW w:w="3187" w:type="dxa"/>
            <w:vMerge/>
          </w:tcPr>
          <w:p w14:paraId="3655A954" w14:textId="77777777" w:rsidR="00AD1773" w:rsidRPr="005E74EE" w:rsidRDefault="00AD1773" w:rsidP="00AD1773">
            <w:pPr>
              <w:rPr>
                <w:rFonts w:ascii="Arial" w:hAnsi="Arial" w:cs="Arial"/>
                <w:b/>
                <w:bCs/>
              </w:rPr>
            </w:pPr>
          </w:p>
        </w:tc>
        <w:tc>
          <w:tcPr>
            <w:tcW w:w="2195" w:type="dxa"/>
          </w:tcPr>
          <w:p w14:paraId="13735943" w14:textId="26E0FC78" w:rsidR="00AD1773" w:rsidRPr="00590BDC" w:rsidRDefault="00AD1773" w:rsidP="00822E56">
            <w:pPr>
              <w:pStyle w:val="ListParagraph"/>
              <w:tabs>
                <w:tab w:val="num" w:pos="461"/>
              </w:tabs>
              <w:ind w:left="0"/>
              <w:rPr>
                <w:rFonts w:ascii="Arial" w:hAnsi="Arial" w:cs="Arial"/>
                <w:sz w:val="18"/>
                <w:szCs w:val="18"/>
                <w:lang w:val="en-AU"/>
              </w:rPr>
            </w:pPr>
            <w:r w:rsidRPr="557C1221">
              <w:rPr>
                <w:rFonts w:ascii="Arial" w:hAnsi="Arial" w:cs="Arial"/>
                <w:sz w:val="18"/>
                <w:szCs w:val="18"/>
                <w:lang w:val="en-AU"/>
              </w:rPr>
              <w:t>Other important information</w:t>
            </w:r>
          </w:p>
        </w:tc>
        <w:tc>
          <w:tcPr>
            <w:tcW w:w="4757" w:type="dxa"/>
            <w:gridSpan w:val="2"/>
          </w:tcPr>
          <w:p w14:paraId="0F4DBF41" w14:textId="5040F539" w:rsidR="00AD1773" w:rsidRPr="00EA37A2" w:rsidRDefault="00764362" w:rsidP="00764362">
            <w:pPr>
              <w:pStyle w:val="ListParagraph"/>
              <w:tabs>
                <w:tab w:val="num" w:pos="461"/>
              </w:tabs>
              <w:ind w:left="360" w:hanging="360"/>
              <w:jc w:val="both"/>
              <w:rPr>
                <w:rFonts w:ascii="Arial" w:hAnsi="Arial" w:cs="Arial"/>
                <w:color w:val="FF0000"/>
                <w:sz w:val="18"/>
                <w:szCs w:val="18"/>
                <w:lang w:val="en-AU"/>
              </w:rPr>
            </w:pPr>
            <w:r w:rsidRPr="00764362">
              <w:rPr>
                <w:rFonts w:ascii="Arial" w:hAnsi="Arial" w:cs="Arial"/>
                <w:sz w:val="18"/>
              </w:rPr>
              <w:t>Please see Summary</w:t>
            </w:r>
            <w:r w:rsidR="008D3F72">
              <w:rPr>
                <w:rFonts w:ascii="Arial" w:hAnsi="Arial" w:cs="Arial"/>
                <w:sz w:val="18"/>
              </w:rPr>
              <w:t xml:space="preserve"> of</w:t>
            </w:r>
            <w:r w:rsidRPr="00764362">
              <w:rPr>
                <w:rFonts w:ascii="Arial" w:hAnsi="Arial" w:cs="Arial"/>
                <w:sz w:val="18"/>
              </w:rPr>
              <w:t xml:space="preserve"> products characteristics (SmPC)</w:t>
            </w:r>
          </w:p>
        </w:tc>
      </w:tr>
      <w:tr w:rsidR="00AD1773" w14:paraId="2E956126" w14:textId="77777777" w:rsidTr="00932D8B">
        <w:tc>
          <w:tcPr>
            <w:tcW w:w="3187" w:type="dxa"/>
            <w:shd w:val="clear" w:color="auto" w:fill="FFFFFF" w:themeFill="background1"/>
          </w:tcPr>
          <w:p w14:paraId="3AB880E0" w14:textId="7B57B692" w:rsidR="00AD1773" w:rsidRPr="005E74EE" w:rsidRDefault="00AD1773" w:rsidP="00AD1773">
            <w:pPr>
              <w:rPr>
                <w:rFonts w:ascii="Arial" w:hAnsi="Arial" w:cs="Arial"/>
                <w:b/>
                <w:bCs/>
                <w:sz w:val="18"/>
                <w:szCs w:val="18"/>
              </w:rPr>
            </w:pPr>
            <w:r w:rsidRPr="005E74EE">
              <w:rPr>
                <w:rFonts w:ascii="Arial" w:hAnsi="Arial" w:cs="Arial"/>
                <w:b/>
                <w:bCs/>
                <w:sz w:val="22"/>
                <w:szCs w:val="22"/>
              </w:rPr>
              <w:t xml:space="preserve">Baseline investigations, initial </w:t>
            </w:r>
            <w:proofErr w:type="gramStart"/>
            <w:r w:rsidRPr="005E74EE">
              <w:rPr>
                <w:rFonts w:ascii="Arial" w:hAnsi="Arial" w:cs="Arial"/>
                <w:b/>
                <w:bCs/>
                <w:sz w:val="22"/>
                <w:szCs w:val="22"/>
              </w:rPr>
              <w:t>monitoring</w:t>
            </w:r>
            <w:proofErr w:type="gramEnd"/>
            <w:r w:rsidRPr="005E74EE">
              <w:rPr>
                <w:rFonts w:ascii="Arial" w:hAnsi="Arial" w:cs="Arial"/>
                <w:b/>
                <w:bCs/>
                <w:sz w:val="22"/>
                <w:szCs w:val="22"/>
              </w:rPr>
              <w:t xml:space="preserve"> and ongoing monitoring to be undertaken by specialist</w:t>
            </w:r>
          </w:p>
        </w:tc>
        <w:tc>
          <w:tcPr>
            <w:tcW w:w="6952" w:type="dxa"/>
            <w:gridSpan w:val="3"/>
          </w:tcPr>
          <w:p w14:paraId="03B4E9B1" w14:textId="6AF173B5" w:rsidR="00AD1773" w:rsidRDefault="00AD1773" w:rsidP="00AD1773">
            <w:pPr>
              <w:jc w:val="both"/>
              <w:rPr>
                <w:rFonts w:ascii="Arial" w:hAnsi="Arial" w:cs="Arial"/>
                <w:b/>
                <w:bCs/>
                <w:sz w:val="22"/>
                <w:szCs w:val="22"/>
                <w:u w:val="single"/>
              </w:rPr>
            </w:pPr>
            <w:r>
              <w:rPr>
                <w:rFonts w:ascii="Arial" w:hAnsi="Arial" w:cs="Arial"/>
                <w:b/>
                <w:bCs/>
                <w:sz w:val="22"/>
                <w:szCs w:val="22"/>
                <w:u w:val="single"/>
              </w:rPr>
              <w:t>Baseline investigations:</w:t>
            </w:r>
          </w:p>
          <w:tbl>
            <w:tblPr>
              <w:tblW w:w="0" w:type="auto"/>
              <w:tblBorders>
                <w:top w:val="nil"/>
                <w:left w:val="nil"/>
                <w:bottom w:val="nil"/>
                <w:right w:val="nil"/>
              </w:tblBorders>
              <w:tblLook w:val="0000" w:firstRow="0" w:lastRow="0" w:firstColumn="0" w:lastColumn="0" w:noHBand="0" w:noVBand="0"/>
            </w:tblPr>
            <w:tblGrid>
              <w:gridCol w:w="6736"/>
            </w:tblGrid>
            <w:tr w:rsidR="00AD1773" w:rsidRPr="001A7201" w14:paraId="2D0C2133" w14:textId="77777777" w:rsidTr="00E912C7">
              <w:trPr>
                <w:trHeight w:val="93"/>
              </w:trPr>
              <w:tc>
                <w:tcPr>
                  <w:tcW w:w="0" w:type="auto"/>
                </w:tcPr>
                <w:p w14:paraId="21EB7FB7" w14:textId="47664661" w:rsidR="002B4D26" w:rsidRDefault="007A31A8" w:rsidP="00933452">
                  <w:pPr>
                    <w:pStyle w:val="Default"/>
                    <w:numPr>
                      <w:ilvl w:val="0"/>
                      <w:numId w:val="10"/>
                    </w:numPr>
                    <w:rPr>
                      <w:color w:val="000000" w:themeColor="text1"/>
                      <w:sz w:val="18"/>
                      <w:szCs w:val="18"/>
                    </w:rPr>
                  </w:pPr>
                  <w:r w:rsidRPr="005A4964">
                    <w:rPr>
                      <w:color w:val="000000" w:themeColor="text1"/>
                      <w:sz w:val="18"/>
                      <w:szCs w:val="18"/>
                    </w:rPr>
                    <w:t>Full blood count (</w:t>
                  </w:r>
                  <w:r w:rsidR="00AD1773" w:rsidRPr="005A4964">
                    <w:rPr>
                      <w:color w:val="000000" w:themeColor="text1"/>
                      <w:sz w:val="18"/>
                      <w:szCs w:val="18"/>
                    </w:rPr>
                    <w:t>FBC</w:t>
                  </w:r>
                  <w:r w:rsidRPr="005A4964">
                    <w:rPr>
                      <w:color w:val="000000" w:themeColor="text1"/>
                      <w:sz w:val="18"/>
                      <w:szCs w:val="18"/>
                    </w:rPr>
                    <w:t>)</w:t>
                  </w:r>
                  <w:r w:rsidR="00AD1773" w:rsidRPr="005A4964">
                    <w:rPr>
                      <w:color w:val="000000" w:themeColor="text1"/>
                      <w:sz w:val="18"/>
                      <w:szCs w:val="18"/>
                    </w:rPr>
                    <w:t xml:space="preserve"> prior</w:t>
                  </w:r>
                  <w:r w:rsidR="00AD1773" w:rsidRPr="001A7201">
                    <w:rPr>
                      <w:color w:val="000000" w:themeColor="text1"/>
                      <w:sz w:val="18"/>
                      <w:szCs w:val="18"/>
                    </w:rPr>
                    <w:t xml:space="preserve"> to initiation</w:t>
                  </w:r>
                  <w:r w:rsidR="00AD1773">
                    <w:rPr>
                      <w:color w:val="000000" w:themeColor="text1"/>
                      <w:sz w:val="18"/>
                      <w:szCs w:val="18"/>
                    </w:rPr>
                    <w:t xml:space="preserve"> – including platelets and u</w:t>
                  </w:r>
                  <w:r w:rsidR="002B4D26">
                    <w:rPr>
                      <w:color w:val="000000" w:themeColor="text1"/>
                      <w:sz w:val="18"/>
                      <w:szCs w:val="18"/>
                    </w:rPr>
                    <w:t>rea &amp; electrolytes (U&amp;E’s)</w:t>
                  </w:r>
                </w:p>
                <w:p w14:paraId="2A056BFA" w14:textId="1052D79A" w:rsidR="002B4D26" w:rsidRPr="002B4D26" w:rsidRDefault="002B4D26" w:rsidP="00933452">
                  <w:pPr>
                    <w:pStyle w:val="Default"/>
                    <w:numPr>
                      <w:ilvl w:val="0"/>
                      <w:numId w:val="10"/>
                    </w:numPr>
                    <w:rPr>
                      <w:color w:val="000000" w:themeColor="text1"/>
                      <w:sz w:val="18"/>
                      <w:szCs w:val="18"/>
                    </w:rPr>
                  </w:pPr>
                  <w:r w:rsidRPr="002B4D26">
                    <w:rPr>
                      <w:bCs/>
                      <w:color w:val="000000" w:themeColor="text1"/>
                      <w:sz w:val="18"/>
                      <w:szCs w:val="18"/>
                    </w:rPr>
                    <w:t>Urinalysis (24 hour copper excretion) – for monitoring of response</w:t>
                  </w:r>
                </w:p>
              </w:tc>
            </w:tr>
          </w:tbl>
          <w:p w14:paraId="1FB6641C" w14:textId="77777777" w:rsidR="00AD1773" w:rsidRPr="00EB58E1" w:rsidRDefault="00AD1773" w:rsidP="00AD1773">
            <w:pPr>
              <w:jc w:val="both"/>
              <w:rPr>
                <w:rFonts w:ascii="Arial" w:hAnsi="Arial" w:cs="Arial"/>
                <w:b/>
                <w:bCs/>
                <w:u w:val="single"/>
              </w:rPr>
            </w:pPr>
          </w:p>
          <w:p w14:paraId="78456FD7" w14:textId="75507452" w:rsidR="00AD1773" w:rsidRDefault="00AD1773" w:rsidP="00AD1773">
            <w:pPr>
              <w:jc w:val="both"/>
              <w:rPr>
                <w:rFonts w:ascii="Arial" w:hAnsi="Arial" w:cs="Arial"/>
                <w:b/>
                <w:bCs/>
                <w:sz w:val="22"/>
                <w:szCs w:val="22"/>
                <w:u w:val="single"/>
              </w:rPr>
            </w:pPr>
            <w:r>
              <w:rPr>
                <w:rFonts w:ascii="Arial" w:hAnsi="Arial" w:cs="Arial"/>
                <w:b/>
                <w:bCs/>
                <w:sz w:val="22"/>
                <w:szCs w:val="22"/>
                <w:u w:val="single"/>
              </w:rPr>
              <w:t>Initial monitoring</w:t>
            </w:r>
          </w:p>
          <w:p w14:paraId="3E4D4CF4" w14:textId="77777777" w:rsidR="005B578A" w:rsidRPr="008A732B" w:rsidRDefault="00AD1773" w:rsidP="008A732B">
            <w:pPr>
              <w:jc w:val="both"/>
              <w:rPr>
                <w:rFonts w:ascii="Arial" w:hAnsi="Arial" w:cs="Arial"/>
                <w:sz w:val="18"/>
                <w:szCs w:val="18"/>
              </w:rPr>
            </w:pPr>
            <w:r w:rsidRPr="008A732B">
              <w:rPr>
                <w:rFonts w:ascii="Arial" w:hAnsi="Arial" w:cs="Arial"/>
                <w:sz w:val="18"/>
                <w:szCs w:val="18"/>
              </w:rPr>
              <w:t>Monitoring at baseline and during initiation is the responsibility of the specialist, only once the patient is optimised on the chosen medication with no anticipated further changes expected in immediate future will prescribing and monitoring be transferred to the GP.</w:t>
            </w:r>
          </w:p>
          <w:p w14:paraId="30B05A51" w14:textId="43D531C9" w:rsidR="005B578A" w:rsidRPr="005A4964" w:rsidRDefault="005B578A" w:rsidP="00933452">
            <w:pPr>
              <w:pStyle w:val="ListParagraph"/>
              <w:numPr>
                <w:ilvl w:val="0"/>
                <w:numId w:val="11"/>
              </w:numPr>
              <w:jc w:val="both"/>
              <w:rPr>
                <w:rFonts w:ascii="Arial" w:hAnsi="Arial" w:cs="Arial"/>
                <w:sz w:val="18"/>
                <w:szCs w:val="18"/>
              </w:rPr>
            </w:pPr>
            <w:r w:rsidRPr="008A732B">
              <w:rPr>
                <w:rFonts w:ascii="Arial" w:hAnsi="Arial" w:cs="Arial"/>
                <w:sz w:val="18"/>
                <w:szCs w:val="20"/>
              </w:rPr>
              <w:t xml:space="preserve">FBC, U&amp;Es, </w:t>
            </w:r>
            <w:proofErr w:type="gramStart"/>
            <w:r w:rsidRPr="008A732B">
              <w:rPr>
                <w:rFonts w:ascii="Arial" w:hAnsi="Arial" w:cs="Arial"/>
                <w:sz w:val="18"/>
                <w:szCs w:val="20"/>
              </w:rPr>
              <w:t>Creatinine</w:t>
            </w:r>
            <w:proofErr w:type="gramEnd"/>
            <w:r w:rsidRPr="008A732B">
              <w:rPr>
                <w:rFonts w:ascii="Arial" w:hAnsi="Arial" w:cs="Arial"/>
                <w:sz w:val="18"/>
                <w:szCs w:val="20"/>
              </w:rPr>
              <w:t xml:space="preserve"> and urinalysis every 2 weeks until dose and monitoring </w:t>
            </w:r>
            <w:r w:rsidRPr="005A4964">
              <w:rPr>
                <w:rFonts w:ascii="Arial" w:hAnsi="Arial" w:cs="Arial"/>
                <w:sz w:val="18"/>
                <w:szCs w:val="20"/>
              </w:rPr>
              <w:t xml:space="preserve">stable for </w:t>
            </w:r>
            <w:r w:rsidR="00E6051F" w:rsidRPr="005A4964">
              <w:rPr>
                <w:rFonts w:ascii="Arial" w:hAnsi="Arial" w:cs="Arial"/>
                <w:sz w:val="18"/>
                <w:szCs w:val="20"/>
              </w:rPr>
              <w:t xml:space="preserve">12 </w:t>
            </w:r>
            <w:r w:rsidRPr="005A4964">
              <w:rPr>
                <w:rFonts w:ascii="Arial" w:hAnsi="Arial" w:cs="Arial"/>
                <w:sz w:val="18"/>
                <w:szCs w:val="20"/>
              </w:rPr>
              <w:t>months</w:t>
            </w:r>
            <w:r w:rsidR="001C5BBA" w:rsidRPr="005A4964">
              <w:rPr>
                <w:rFonts w:ascii="Arial" w:hAnsi="Arial" w:cs="Arial"/>
                <w:sz w:val="18"/>
                <w:szCs w:val="20"/>
              </w:rPr>
              <w:t>, completed by the specialist team</w:t>
            </w:r>
            <w:r w:rsidRPr="005A4964">
              <w:rPr>
                <w:rFonts w:ascii="Arial" w:hAnsi="Arial" w:cs="Arial"/>
                <w:sz w:val="18"/>
                <w:szCs w:val="20"/>
              </w:rPr>
              <w:t xml:space="preserve">. Then every 3-6 months as advised by specialist clinician. </w:t>
            </w:r>
          </w:p>
          <w:p w14:paraId="3A8D78E4" w14:textId="7530E5FA" w:rsidR="00AD1773" w:rsidRDefault="00AD1773" w:rsidP="00AD1773">
            <w:pPr>
              <w:jc w:val="both"/>
              <w:rPr>
                <w:rFonts w:ascii="Arial" w:hAnsi="Arial" w:cs="Arial"/>
                <w:sz w:val="18"/>
                <w:szCs w:val="18"/>
              </w:rPr>
            </w:pPr>
          </w:p>
          <w:p w14:paraId="4A9BBE8E" w14:textId="38264F9C" w:rsidR="00AD1773" w:rsidRDefault="00AD1773" w:rsidP="00AD1773">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5334E080" w14:textId="3C1CACD2" w:rsidR="00AD1773" w:rsidRPr="00822E56" w:rsidRDefault="00120CC9" w:rsidP="00933452">
            <w:pPr>
              <w:pStyle w:val="ListParagraph"/>
              <w:numPr>
                <w:ilvl w:val="0"/>
                <w:numId w:val="11"/>
              </w:numPr>
              <w:jc w:val="both"/>
              <w:rPr>
                <w:rFonts w:ascii="Arial" w:hAnsi="Arial" w:cs="Arial"/>
                <w:sz w:val="18"/>
                <w:szCs w:val="18"/>
              </w:rPr>
            </w:pPr>
            <w:r w:rsidRPr="008A732B">
              <w:rPr>
                <w:rFonts w:ascii="Arial" w:hAnsi="Arial" w:cs="Arial"/>
                <w:sz w:val="18"/>
                <w:szCs w:val="18"/>
              </w:rPr>
              <w:t>Response and bloods as below:</w:t>
            </w:r>
          </w:p>
        </w:tc>
      </w:tr>
      <w:tr w:rsidR="00AD1773" w14:paraId="4FB329D5" w14:textId="77777777" w:rsidTr="00932D8B">
        <w:trPr>
          <w:trHeight w:val="383"/>
        </w:trPr>
        <w:tc>
          <w:tcPr>
            <w:tcW w:w="3187" w:type="dxa"/>
            <w:vMerge w:val="restart"/>
            <w:shd w:val="clear" w:color="auto" w:fill="FFFFFF" w:themeFill="background1"/>
          </w:tcPr>
          <w:p w14:paraId="42EB4982" w14:textId="77777777" w:rsidR="00AD1773" w:rsidRPr="005E74EE" w:rsidRDefault="00AD1773" w:rsidP="00AD1773">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781C1AB5" w14:textId="77777777" w:rsidR="00AD1773" w:rsidRPr="005E74EE" w:rsidRDefault="00AD1773" w:rsidP="00AD1773">
            <w:pPr>
              <w:rPr>
                <w:rFonts w:ascii="Arial" w:hAnsi="Arial" w:cs="Arial"/>
                <w:b/>
                <w:bCs/>
                <w:sz w:val="22"/>
                <w:szCs w:val="22"/>
              </w:rPr>
            </w:pPr>
          </w:p>
          <w:p w14:paraId="60B274F9" w14:textId="77777777" w:rsidR="00AD1773" w:rsidRPr="005E74EE" w:rsidRDefault="00AD1773" w:rsidP="00AD1773">
            <w:pPr>
              <w:rPr>
                <w:rFonts w:ascii="Arial" w:hAnsi="Arial" w:cs="Arial"/>
                <w:b/>
                <w:bCs/>
                <w:sz w:val="22"/>
                <w:szCs w:val="22"/>
              </w:rPr>
            </w:pPr>
          </w:p>
          <w:p w14:paraId="2953C87F" w14:textId="77777777" w:rsidR="00AD1773" w:rsidRPr="005E74EE" w:rsidRDefault="00AD1773" w:rsidP="00AD1773">
            <w:pPr>
              <w:rPr>
                <w:rFonts w:ascii="Arial" w:hAnsi="Arial" w:cs="Arial"/>
                <w:b/>
                <w:bCs/>
                <w:sz w:val="22"/>
                <w:szCs w:val="22"/>
              </w:rPr>
            </w:pPr>
          </w:p>
          <w:p w14:paraId="33BCAFB2" w14:textId="72B6C200" w:rsidR="00AD1773" w:rsidRPr="005E74EE" w:rsidRDefault="00AD1773" w:rsidP="00AD1773">
            <w:pPr>
              <w:rPr>
                <w:rFonts w:ascii="Arial" w:hAnsi="Arial" w:cs="Arial"/>
                <w:b/>
                <w:bCs/>
                <w:sz w:val="22"/>
                <w:szCs w:val="22"/>
              </w:rPr>
            </w:pPr>
          </w:p>
        </w:tc>
        <w:tc>
          <w:tcPr>
            <w:tcW w:w="3652" w:type="dxa"/>
            <w:gridSpan w:val="2"/>
          </w:tcPr>
          <w:p w14:paraId="12E67B03" w14:textId="0FBA7F8D" w:rsidR="00AD1773" w:rsidRPr="000C401B" w:rsidRDefault="00AD1773" w:rsidP="00AD1773">
            <w:pPr>
              <w:jc w:val="center"/>
              <w:rPr>
                <w:rFonts w:ascii="Arial" w:hAnsi="Arial" w:cs="Arial"/>
                <w:b/>
                <w:bCs/>
                <w:sz w:val="22"/>
                <w:szCs w:val="22"/>
              </w:rPr>
            </w:pPr>
            <w:r w:rsidRPr="000C401B">
              <w:rPr>
                <w:rFonts w:ascii="Arial" w:hAnsi="Arial" w:cs="Arial"/>
                <w:b/>
                <w:bCs/>
                <w:sz w:val="22"/>
                <w:szCs w:val="22"/>
              </w:rPr>
              <w:t>Monitoring</w:t>
            </w:r>
          </w:p>
        </w:tc>
        <w:tc>
          <w:tcPr>
            <w:tcW w:w="3300" w:type="dxa"/>
          </w:tcPr>
          <w:p w14:paraId="68ACFEAD" w14:textId="4B36FB49" w:rsidR="00AD1773" w:rsidRPr="000C401B" w:rsidRDefault="00AD1773" w:rsidP="00AD1773">
            <w:pPr>
              <w:jc w:val="center"/>
              <w:rPr>
                <w:rFonts w:ascii="Arial" w:hAnsi="Arial" w:cs="Arial"/>
                <w:b/>
                <w:bCs/>
                <w:sz w:val="22"/>
                <w:szCs w:val="22"/>
              </w:rPr>
            </w:pPr>
            <w:r w:rsidRPr="000C401B">
              <w:rPr>
                <w:rFonts w:ascii="Arial" w:hAnsi="Arial" w:cs="Arial"/>
                <w:b/>
                <w:bCs/>
                <w:sz w:val="22"/>
                <w:szCs w:val="22"/>
              </w:rPr>
              <w:t>Frequency</w:t>
            </w:r>
          </w:p>
        </w:tc>
      </w:tr>
      <w:tr w:rsidR="00571292" w14:paraId="0C7DACE2" w14:textId="77777777" w:rsidTr="00822E56">
        <w:trPr>
          <w:trHeight w:val="710"/>
        </w:trPr>
        <w:tc>
          <w:tcPr>
            <w:tcW w:w="3187" w:type="dxa"/>
            <w:vMerge/>
          </w:tcPr>
          <w:p w14:paraId="4C36290B" w14:textId="77777777" w:rsidR="00571292" w:rsidRPr="005E74EE" w:rsidRDefault="00571292" w:rsidP="00571292">
            <w:pPr>
              <w:rPr>
                <w:rFonts w:ascii="Arial" w:hAnsi="Arial" w:cs="Arial"/>
                <w:b/>
                <w:bCs/>
              </w:rPr>
            </w:pPr>
          </w:p>
        </w:tc>
        <w:tc>
          <w:tcPr>
            <w:tcW w:w="3652" w:type="dxa"/>
            <w:gridSpan w:val="2"/>
          </w:tcPr>
          <w:p w14:paraId="54D160F1" w14:textId="2ECCB199" w:rsidR="00571292" w:rsidRPr="005A4964" w:rsidRDefault="007A31A8" w:rsidP="007A31A8">
            <w:pPr>
              <w:jc w:val="both"/>
              <w:rPr>
                <w:rFonts w:ascii="Arial" w:hAnsi="Arial" w:cs="Arial"/>
                <w:b/>
                <w:bCs/>
                <w:sz w:val="18"/>
                <w:szCs w:val="18"/>
              </w:rPr>
            </w:pPr>
            <w:r w:rsidRPr="005A4964">
              <w:rPr>
                <w:rFonts w:ascii="Arial" w:hAnsi="Arial" w:cs="Arial"/>
                <w:b/>
                <w:sz w:val="18"/>
                <w:szCs w:val="18"/>
              </w:rPr>
              <w:t>FBC</w:t>
            </w:r>
          </w:p>
        </w:tc>
        <w:tc>
          <w:tcPr>
            <w:tcW w:w="3300" w:type="dxa"/>
          </w:tcPr>
          <w:p w14:paraId="7F80D523" w14:textId="39E0392D" w:rsidR="00571292" w:rsidRPr="00822E56" w:rsidRDefault="006F3271" w:rsidP="00822E56">
            <w:pPr>
              <w:pStyle w:val="Default"/>
              <w:rPr>
                <w:sz w:val="18"/>
                <w:szCs w:val="18"/>
              </w:rPr>
            </w:pPr>
            <w:r w:rsidRPr="005A4964">
              <w:rPr>
                <w:sz w:val="18"/>
                <w:szCs w:val="18"/>
              </w:rPr>
              <w:t>3-6</w:t>
            </w:r>
            <w:r w:rsidR="00D73097" w:rsidRPr="005A4964">
              <w:rPr>
                <w:sz w:val="18"/>
                <w:szCs w:val="18"/>
              </w:rPr>
              <w:t xml:space="preserve"> </w:t>
            </w:r>
            <w:r w:rsidR="00571292" w:rsidRPr="005A4964">
              <w:rPr>
                <w:sz w:val="18"/>
                <w:szCs w:val="18"/>
              </w:rPr>
              <w:t xml:space="preserve">monthly. </w:t>
            </w:r>
            <w:r w:rsidR="001C5BBA" w:rsidRPr="005A4964">
              <w:rPr>
                <w:sz w:val="18"/>
                <w:szCs w:val="18"/>
              </w:rPr>
              <w:t xml:space="preserve">FBC </w:t>
            </w:r>
            <w:r w:rsidR="00571292" w:rsidRPr="005A4964">
              <w:rPr>
                <w:sz w:val="18"/>
                <w:szCs w:val="18"/>
              </w:rPr>
              <w:t xml:space="preserve">should also be carried out within 4 weeks </w:t>
            </w:r>
            <w:r w:rsidRPr="005A4964">
              <w:rPr>
                <w:sz w:val="18"/>
                <w:szCs w:val="18"/>
              </w:rPr>
              <w:t>of</w:t>
            </w:r>
            <w:r w:rsidR="00571292" w:rsidRPr="005A4964">
              <w:rPr>
                <w:sz w:val="18"/>
                <w:szCs w:val="18"/>
              </w:rPr>
              <w:t xml:space="preserve"> any dose increase.</w:t>
            </w:r>
          </w:p>
        </w:tc>
      </w:tr>
      <w:tr w:rsidR="00571292" w14:paraId="7D3BC82D" w14:textId="77777777" w:rsidTr="00822E56">
        <w:trPr>
          <w:trHeight w:val="706"/>
        </w:trPr>
        <w:tc>
          <w:tcPr>
            <w:tcW w:w="3187" w:type="dxa"/>
            <w:vMerge/>
          </w:tcPr>
          <w:p w14:paraId="2E8DA5BB" w14:textId="77777777" w:rsidR="00571292" w:rsidRPr="005E74EE" w:rsidRDefault="00571292" w:rsidP="00571292">
            <w:pPr>
              <w:rPr>
                <w:rFonts w:ascii="Arial" w:hAnsi="Arial" w:cs="Arial"/>
                <w:b/>
                <w:bCs/>
              </w:rPr>
            </w:pPr>
          </w:p>
        </w:tc>
        <w:tc>
          <w:tcPr>
            <w:tcW w:w="3652" w:type="dxa"/>
            <w:gridSpan w:val="2"/>
          </w:tcPr>
          <w:p w14:paraId="0B1BB2BB" w14:textId="0C40381F" w:rsidR="00571292" w:rsidRPr="005A4964" w:rsidRDefault="00571292" w:rsidP="005A4964">
            <w:pPr>
              <w:rPr>
                <w:rFonts w:ascii="Arial" w:hAnsi="Arial" w:cs="Arial"/>
                <w:b/>
                <w:bCs/>
                <w:sz w:val="18"/>
                <w:szCs w:val="18"/>
              </w:rPr>
            </w:pPr>
            <w:r w:rsidRPr="005A4964">
              <w:rPr>
                <w:rFonts w:ascii="Arial" w:hAnsi="Arial" w:cs="Arial"/>
                <w:b/>
                <w:sz w:val="18"/>
                <w:szCs w:val="18"/>
              </w:rPr>
              <w:t>Renal function</w:t>
            </w:r>
            <w:r w:rsidR="001C5BBA" w:rsidRPr="005A4964">
              <w:rPr>
                <w:rFonts w:ascii="Arial" w:hAnsi="Arial" w:cs="Arial"/>
                <w:b/>
                <w:sz w:val="18"/>
                <w:szCs w:val="18"/>
              </w:rPr>
              <w:t xml:space="preserve"> (creatinine</w:t>
            </w:r>
            <w:r w:rsidR="00D73097" w:rsidRPr="005A4964">
              <w:rPr>
                <w:rFonts w:ascii="Arial" w:hAnsi="Arial" w:cs="Arial"/>
                <w:b/>
                <w:sz w:val="18"/>
                <w:szCs w:val="18"/>
              </w:rPr>
              <w:t xml:space="preserve"> and U&amp;Es</w:t>
            </w:r>
            <w:r w:rsidR="001C5BBA" w:rsidRPr="005A4964">
              <w:rPr>
                <w:rFonts w:ascii="Arial" w:hAnsi="Arial" w:cs="Arial"/>
                <w:b/>
                <w:sz w:val="18"/>
                <w:szCs w:val="18"/>
              </w:rPr>
              <w:t>)</w:t>
            </w:r>
          </w:p>
        </w:tc>
        <w:tc>
          <w:tcPr>
            <w:tcW w:w="3300" w:type="dxa"/>
          </w:tcPr>
          <w:p w14:paraId="40A46176" w14:textId="22BD11D8" w:rsidR="00571292" w:rsidRPr="00822E56" w:rsidRDefault="001C5BBA" w:rsidP="00571292">
            <w:pPr>
              <w:rPr>
                <w:rFonts w:ascii="Arial" w:hAnsi="Arial" w:cs="Arial"/>
                <w:sz w:val="18"/>
                <w:szCs w:val="18"/>
              </w:rPr>
            </w:pPr>
            <w:r w:rsidRPr="005A4964">
              <w:rPr>
                <w:rFonts w:ascii="Arial" w:hAnsi="Arial" w:cs="Arial"/>
                <w:sz w:val="18"/>
                <w:szCs w:val="18"/>
              </w:rPr>
              <w:t xml:space="preserve">3 </w:t>
            </w:r>
            <w:r w:rsidR="00D73097" w:rsidRPr="005A4964">
              <w:rPr>
                <w:rFonts w:ascii="Arial" w:hAnsi="Arial" w:cs="Arial"/>
                <w:sz w:val="18"/>
                <w:szCs w:val="18"/>
              </w:rPr>
              <w:t xml:space="preserve">- </w:t>
            </w:r>
            <w:r w:rsidRPr="005A4964">
              <w:rPr>
                <w:rFonts w:ascii="Arial" w:hAnsi="Arial" w:cs="Arial"/>
                <w:sz w:val="18"/>
                <w:szCs w:val="18"/>
              </w:rPr>
              <w:t xml:space="preserve">6 monthly as advised by specialist clinician. Consider checking renal function if change to clinical status.  </w:t>
            </w:r>
          </w:p>
        </w:tc>
      </w:tr>
      <w:tr w:rsidR="00571292" w14:paraId="03DD2683" w14:textId="77777777" w:rsidTr="00822E56">
        <w:trPr>
          <w:trHeight w:val="418"/>
        </w:trPr>
        <w:tc>
          <w:tcPr>
            <w:tcW w:w="3187" w:type="dxa"/>
            <w:vMerge/>
          </w:tcPr>
          <w:p w14:paraId="1980610A" w14:textId="77777777" w:rsidR="00571292" w:rsidRPr="005E74EE" w:rsidRDefault="00571292" w:rsidP="00571292">
            <w:pPr>
              <w:rPr>
                <w:rFonts w:ascii="Arial" w:hAnsi="Arial" w:cs="Arial"/>
                <w:b/>
                <w:bCs/>
              </w:rPr>
            </w:pPr>
          </w:p>
        </w:tc>
        <w:tc>
          <w:tcPr>
            <w:tcW w:w="3652" w:type="dxa"/>
            <w:gridSpan w:val="2"/>
          </w:tcPr>
          <w:p w14:paraId="6D176C49" w14:textId="5DD277C2" w:rsidR="00571292" w:rsidRPr="005A4964" w:rsidRDefault="00571292" w:rsidP="00571292">
            <w:pPr>
              <w:jc w:val="both"/>
              <w:rPr>
                <w:rFonts w:ascii="Arial" w:hAnsi="Arial" w:cs="Arial"/>
                <w:b/>
                <w:bCs/>
                <w:sz w:val="18"/>
                <w:szCs w:val="18"/>
              </w:rPr>
            </w:pPr>
            <w:r w:rsidRPr="005A4964">
              <w:rPr>
                <w:rFonts w:ascii="Arial" w:hAnsi="Arial" w:cs="Arial"/>
                <w:b/>
                <w:sz w:val="18"/>
                <w:szCs w:val="18"/>
              </w:rPr>
              <w:t xml:space="preserve">Urgent FBC </w:t>
            </w:r>
          </w:p>
        </w:tc>
        <w:tc>
          <w:tcPr>
            <w:tcW w:w="3300" w:type="dxa"/>
          </w:tcPr>
          <w:p w14:paraId="36A21A71" w14:textId="6E493972" w:rsidR="00571292" w:rsidRPr="005A4964" w:rsidRDefault="00571292" w:rsidP="00571292">
            <w:pPr>
              <w:rPr>
                <w:rFonts w:ascii="Arial" w:hAnsi="Arial" w:cs="Arial"/>
                <w:b/>
                <w:bCs/>
              </w:rPr>
            </w:pPr>
            <w:r w:rsidRPr="005A4964">
              <w:rPr>
                <w:rFonts w:ascii="Arial" w:hAnsi="Arial" w:cs="Arial"/>
                <w:sz w:val="18"/>
              </w:rPr>
              <w:t xml:space="preserve">For patients developing significant infection - looking for leucopoenia. </w:t>
            </w:r>
          </w:p>
        </w:tc>
      </w:tr>
      <w:tr w:rsidR="00571292" w14:paraId="38C57A17" w14:textId="77777777" w:rsidTr="00822E56">
        <w:trPr>
          <w:trHeight w:val="694"/>
        </w:trPr>
        <w:tc>
          <w:tcPr>
            <w:tcW w:w="3187" w:type="dxa"/>
            <w:vMerge/>
          </w:tcPr>
          <w:p w14:paraId="0FBAA1CD" w14:textId="77777777" w:rsidR="00571292" w:rsidRPr="005E74EE" w:rsidRDefault="00571292" w:rsidP="00571292">
            <w:pPr>
              <w:rPr>
                <w:rFonts w:ascii="Arial" w:hAnsi="Arial" w:cs="Arial"/>
                <w:b/>
                <w:bCs/>
              </w:rPr>
            </w:pPr>
          </w:p>
        </w:tc>
        <w:tc>
          <w:tcPr>
            <w:tcW w:w="3652" w:type="dxa"/>
            <w:gridSpan w:val="2"/>
          </w:tcPr>
          <w:p w14:paraId="05DDE7FA" w14:textId="6B08C172" w:rsidR="00571292" w:rsidRPr="005A4964" w:rsidRDefault="00571292">
            <w:pPr>
              <w:jc w:val="both"/>
              <w:rPr>
                <w:rFonts w:ascii="Arial" w:hAnsi="Arial" w:cs="Arial"/>
                <w:b/>
                <w:bCs/>
                <w:sz w:val="18"/>
                <w:szCs w:val="18"/>
              </w:rPr>
            </w:pPr>
            <w:r w:rsidRPr="005A4964">
              <w:rPr>
                <w:rFonts w:ascii="Arial" w:hAnsi="Arial" w:cs="Arial"/>
                <w:b/>
                <w:sz w:val="18"/>
                <w:szCs w:val="18"/>
              </w:rPr>
              <w:t>Urinalysis</w:t>
            </w:r>
            <w:r w:rsidR="001C5BBA" w:rsidRPr="005A4964">
              <w:rPr>
                <w:rFonts w:ascii="Arial" w:hAnsi="Arial" w:cs="Arial"/>
                <w:b/>
                <w:sz w:val="18"/>
                <w:szCs w:val="18"/>
              </w:rPr>
              <w:t xml:space="preserve"> and </w:t>
            </w:r>
            <w:r w:rsidRPr="005A4964">
              <w:rPr>
                <w:rFonts w:ascii="Arial" w:hAnsi="Arial" w:cs="Arial"/>
                <w:b/>
                <w:sz w:val="18"/>
                <w:szCs w:val="18"/>
              </w:rPr>
              <w:t>P</w:t>
            </w:r>
            <w:r w:rsidR="001C5BBA" w:rsidRPr="005A4964">
              <w:rPr>
                <w:rFonts w:ascii="Arial" w:hAnsi="Arial" w:cs="Arial"/>
                <w:b/>
                <w:sz w:val="18"/>
                <w:szCs w:val="18"/>
              </w:rPr>
              <w:t>rotein</w:t>
            </w:r>
            <w:r w:rsidR="007B714A" w:rsidRPr="005A4964">
              <w:rPr>
                <w:rFonts w:ascii="Arial" w:hAnsi="Arial" w:cs="Arial"/>
                <w:b/>
                <w:sz w:val="18"/>
                <w:szCs w:val="18"/>
              </w:rPr>
              <w:t>:</w:t>
            </w:r>
            <w:r w:rsidR="00D73097" w:rsidRPr="005A4964">
              <w:rPr>
                <w:rFonts w:ascii="Arial" w:hAnsi="Arial" w:cs="Arial"/>
                <w:b/>
                <w:sz w:val="18"/>
                <w:szCs w:val="18"/>
              </w:rPr>
              <w:t xml:space="preserve"> </w:t>
            </w:r>
            <w:r w:rsidRPr="005A4964">
              <w:rPr>
                <w:rFonts w:ascii="Arial" w:hAnsi="Arial" w:cs="Arial"/>
                <w:b/>
                <w:sz w:val="18"/>
                <w:szCs w:val="18"/>
              </w:rPr>
              <w:t>C</w:t>
            </w:r>
            <w:r w:rsidR="001C5BBA" w:rsidRPr="005A4964">
              <w:rPr>
                <w:rFonts w:ascii="Arial" w:hAnsi="Arial" w:cs="Arial"/>
                <w:b/>
                <w:sz w:val="18"/>
                <w:szCs w:val="18"/>
              </w:rPr>
              <w:t xml:space="preserve">reatinine </w:t>
            </w:r>
            <w:r w:rsidRPr="005A4964">
              <w:rPr>
                <w:rFonts w:ascii="Arial" w:hAnsi="Arial" w:cs="Arial"/>
                <w:b/>
                <w:sz w:val="18"/>
                <w:szCs w:val="18"/>
              </w:rPr>
              <w:t>R</w:t>
            </w:r>
            <w:r w:rsidR="001C5BBA" w:rsidRPr="005A4964">
              <w:rPr>
                <w:rFonts w:ascii="Arial" w:hAnsi="Arial" w:cs="Arial"/>
                <w:b/>
                <w:sz w:val="18"/>
                <w:szCs w:val="18"/>
              </w:rPr>
              <w:t>atio (PCR)</w:t>
            </w:r>
            <w:r w:rsidRPr="005A4964">
              <w:rPr>
                <w:rFonts w:ascii="Arial" w:hAnsi="Arial" w:cs="Arial"/>
                <w:b/>
                <w:sz w:val="18"/>
                <w:szCs w:val="18"/>
              </w:rPr>
              <w:t xml:space="preserve"> </w:t>
            </w:r>
          </w:p>
        </w:tc>
        <w:tc>
          <w:tcPr>
            <w:tcW w:w="3300" w:type="dxa"/>
          </w:tcPr>
          <w:p w14:paraId="2D1925A2" w14:textId="14F2611F" w:rsidR="00571292" w:rsidRPr="005A4964" w:rsidRDefault="00571292" w:rsidP="00571292">
            <w:pPr>
              <w:rPr>
                <w:rFonts w:ascii="Arial" w:hAnsi="Arial" w:cs="Arial"/>
                <w:b/>
                <w:bCs/>
              </w:rPr>
            </w:pPr>
            <w:r w:rsidRPr="005A4964">
              <w:rPr>
                <w:rFonts w:ascii="Arial" w:hAnsi="Arial" w:cs="Arial"/>
                <w:sz w:val="18"/>
                <w:szCs w:val="18"/>
              </w:rPr>
              <w:t>3 monthly. They should also be carried out a month after any dose increase.</w:t>
            </w:r>
          </w:p>
        </w:tc>
      </w:tr>
      <w:tr w:rsidR="00571292" w14:paraId="40BC47BE" w14:textId="77777777" w:rsidTr="00822E56">
        <w:trPr>
          <w:trHeight w:val="1115"/>
        </w:trPr>
        <w:tc>
          <w:tcPr>
            <w:tcW w:w="3187" w:type="dxa"/>
            <w:vMerge/>
          </w:tcPr>
          <w:p w14:paraId="2314E13C" w14:textId="77777777" w:rsidR="00571292" w:rsidRPr="005E74EE" w:rsidRDefault="00571292" w:rsidP="00571292">
            <w:pPr>
              <w:rPr>
                <w:rFonts w:ascii="Arial" w:hAnsi="Arial" w:cs="Arial"/>
                <w:b/>
                <w:bCs/>
              </w:rPr>
            </w:pPr>
          </w:p>
        </w:tc>
        <w:tc>
          <w:tcPr>
            <w:tcW w:w="3652" w:type="dxa"/>
            <w:gridSpan w:val="2"/>
          </w:tcPr>
          <w:p w14:paraId="7311753D" w14:textId="491EEB5D" w:rsidR="005A4964" w:rsidRPr="00822E56" w:rsidRDefault="00571292" w:rsidP="00822E56">
            <w:pPr>
              <w:pStyle w:val="Default"/>
              <w:rPr>
                <w:sz w:val="18"/>
                <w:szCs w:val="20"/>
              </w:rPr>
            </w:pPr>
            <w:r w:rsidRPr="005A4964">
              <w:rPr>
                <w:b/>
                <w:bCs/>
                <w:sz w:val="18"/>
                <w:szCs w:val="20"/>
              </w:rPr>
              <w:t>Ask patient about any sore throat, cough, ha</w:t>
            </w:r>
            <w:r w:rsidR="001C5BBA" w:rsidRPr="005A4964">
              <w:rPr>
                <w:b/>
                <w:bCs/>
                <w:sz w:val="18"/>
                <w:szCs w:val="20"/>
              </w:rPr>
              <w:t>e</w:t>
            </w:r>
            <w:r w:rsidRPr="005A4964">
              <w:rPr>
                <w:b/>
                <w:bCs/>
                <w:sz w:val="18"/>
                <w:szCs w:val="20"/>
              </w:rPr>
              <w:t xml:space="preserve">moptysis, fever, infection, non-specific illness, unexplained bleeding and bruising, purpura, mouth ulcers or rashes. </w:t>
            </w:r>
          </w:p>
        </w:tc>
        <w:tc>
          <w:tcPr>
            <w:tcW w:w="3300" w:type="dxa"/>
          </w:tcPr>
          <w:p w14:paraId="4D8F9C85" w14:textId="6519F863" w:rsidR="00571292" w:rsidRPr="005A4964" w:rsidRDefault="00571292" w:rsidP="00571292">
            <w:pPr>
              <w:pStyle w:val="Default"/>
              <w:jc w:val="both"/>
              <w:rPr>
                <w:sz w:val="18"/>
                <w:szCs w:val="20"/>
              </w:rPr>
            </w:pPr>
            <w:r w:rsidRPr="005A4964">
              <w:rPr>
                <w:sz w:val="18"/>
                <w:szCs w:val="20"/>
              </w:rPr>
              <w:t>At each encounter with patient</w:t>
            </w:r>
            <w:r w:rsidR="00B16146" w:rsidRPr="005A4964">
              <w:rPr>
                <w:sz w:val="18"/>
                <w:szCs w:val="20"/>
              </w:rPr>
              <w:t>/carer</w:t>
            </w:r>
            <w:r w:rsidR="001C5BBA" w:rsidRPr="005A4964">
              <w:rPr>
                <w:sz w:val="18"/>
                <w:szCs w:val="20"/>
              </w:rPr>
              <w:t xml:space="preserve"> or with each prescribing event i.e. 6 monthly. </w:t>
            </w:r>
          </w:p>
          <w:p w14:paraId="7FCB9912" w14:textId="77777777" w:rsidR="00571292" w:rsidRPr="005A4964" w:rsidRDefault="00571292" w:rsidP="00571292">
            <w:pPr>
              <w:rPr>
                <w:rFonts w:ascii="Arial" w:hAnsi="Arial" w:cs="Arial"/>
                <w:b/>
                <w:bCs/>
              </w:rPr>
            </w:pPr>
          </w:p>
        </w:tc>
      </w:tr>
      <w:tr w:rsidR="00571292" w14:paraId="7F2C676A" w14:textId="77777777" w:rsidTr="00932D8B">
        <w:trPr>
          <w:trHeight w:val="255"/>
        </w:trPr>
        <w:tc>
          <w:tcPr>
            <w:tcW w:w="3187" w:type="dxa"/>
            <w:vMerge w:val="restart"/>
            <w:shd w:val="clear" w:color="auto" w:fill="FFFFFF" w:themeFill="background1"/>
          </w:tcPr>
          <w:p w14:paraId="4330044D" w14:textId="77777777" w:rsidR="00571292" w:rsidRPr="005E74EE" w:rsidRDefault="00571292" w:rsidP="00571292">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571292" w:rsidRPr="005E74EE" w:rsidRDefault="00571292" w:rsidP="00571292">
            <w:pPr>
              <w:rPr>
                <w:rFonts w:ascii="Arial" w:hAnsi="Arial" w:cs="Arial"/>
                <w:b/>
                <w:bCs/>
                <w:sz w:val="18"/>
                <w:szCs w:val="18"/>
              </w:rPr>
            </w:pPr>
          </w:p>
          <w:p w14:paraId="32F72415" w14:textId="77777777" w:rsidR="00571292" w:rsidRPr="005E74EE" w:rsidRDefault="00571292" w:rsidP="00571292">
            <w:pPr>
              <w:rPr>
                <w:rFonts w:ascii="Arial" w:hAnsi="Arial" w:cs="Arial"/>
                <w:b/>
                <w:bCs/>
                <w:sz w:val="18"/>
                <w:szCs w:val="18"/>
              </w:rPr>
            </w:pPr>
          </w:p>
          <w:p w14:paraId="255954EA" w14:textId="01586890" w:rsidR="00571292" w:rsidRPr="005E74EE" w:rsidRDefault="00571292" w:rsidP="00571292">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571292" w:rsidRPr="005E74EE" w:rsidRDefault="00F4459A" w:rsidP="00571292">
            <w:pPr>
              <w:rPr>
                <w:rFonts w:ascii="Arial" w:hAnsi="Arial" w:cs="Arial"/>
                <w:sz w:val="18"/>
                <w:szCs w:val="18"/>
              </w:rPr>
            </w:pPr>
            <w:hyperlink r:id="rId19" w:history="1">
              <w:r w:rsidR="00571292" w:rsidRPr="005E74EE">
                <w:rPr>
                  <w:rStyle w:val="Hyperlink"/>
                  <w:rFonts w:ascii="Arial" w:hAnsi="Arial" w:cs="Arial"/>
                  <w:sz w:val="18"/>
                  <w:szCs w:val="18"/>
                </w:rPr>
                <w:t>www.mhra.gov.uk/yellowcard</w:t>
              </w:r>
            </w:hyperlink>
          </w:p>
          <w:p w14:paraId="6EA5CED2" w14:textId="77777777" w:rsidR="00571292" w:rsidRPr="005E74EE" w:rsidRDefault="00571292" w:rsidP="00571292">
            <w:pPr>
              <w:rPr>
                <w:rFonts w:ascii="Arial" w:hAnsi="Arial" w:cs="Arial"/>
                <w:b/>
                <w:bCs/>
                <w:sz w:val="18"/>
                <w:szCs w:val="18"/>
              </w:rPr>
            </w:pPr>
          </w:p>
          <w:p w14:paraId="07BDCBEF" w14:textId="77777777" w:rsidR="00571292" w:rsidRPr="005E74EE" w:rsidRDefault="00571292" w:rsidP="00571292">
            <w:pPr>
              <w:rPr>
                <w:rFonts w:ascii="Arial" w:hAnsi="Arial" w:cs="Arial"/>
                <w:b/>
                <w:bCs/>
                <w:sz w:val="18"/>
                <w:szCs w:val="18"/>
              </w:rPr>
            </w:pPr>
          </w:p>
          <w:p w14:paraId="57BDAC70" w14:textId="77777777" w:rsidR="00571292" w:rsidRPr="005E74EE" w:rsidRDefault="00571292" w:rsidP="00571292">
            <w:pPr>
              <w:rPr>
                <w:rFonts w:ascii="Arial" w:hAnsi="Arial" w:cs="Arial"/>
                <w:b/>
                <w:bCs/>
                <w:sz w:val="18"/>
                <w:szCs w:val="18"/>
              </w:rPr>
            </w:pPr>
          </w:p>
          <w:p w14:paraId="19E1BDD7" w14:textId="77777777" w:rsidR="00571292" w:rsidRPr="005E74EE" w:rsidRDefault="00571292" w:rsidP="00571292">
            <w:pPr>
              <w:rPr>
                <w:rFonts w:ascii="Arial" w:hAnsi="Arial" w:cs="Arial"/>
                <w:b/>
                <w:bCs/>
                <w:sz w:val="18"/>
                <w:szCs w:val="18"/>
              </w:rPr>
            </w:pPr>
          </w:p>
          <w:p w14:paraId="1993BEF1" w14:textId="228D1816" w:rsidR="00571292" w:rsidRPr="005E74EE" w:rsidRDefault="00571292" w:rsidP="00571292">
            <w:pPr>
              <w:rPr>
                <w:rFonts w:ascii="Arial" w:hAnsi="Arial" w:cs="Arial"/>
                <w:b/>
                <w:bCs/>
                <w:sz w:val="18"/>
                <w:szCs w:val="18"/>
              </w:rPr>
            </w:pPr>
          </w:p>
        </w:tc>
        <w:tc>
          <w:tcPr>
            <w:tcW w:w="3652" w:type="dxa"/>
            <w:gridSpan w:val="2"/>
            <w:shd w:val="clear" w:color="auto" w:fill="FFFFFF" w:themeFill="background1"/>
          </w:tcPr>
          <w:p w14:paraId="5EE28609" w14:textId="763262C8" w:rsidR="00571292" w:rsidRPr="0089607C" w:rsidRDefault="00571292" w:rsidP="00571292">
            <w:pPr>
              <w:jc w:val="center"/>
              <w:rPr>
                <w:rFonts w:ascii="Arial" w:hAnsi="Arial" w:cs="Arial"/>
                <w:b/>
                <w:bCs/>
                <w:sz w:val="22"/>
                <w:szCs w:val="22"/>
              </w:rPr>
            </w:pPr>
            <w:r w:rsidRPr="0089607C">
              <w:rPr>
                <w:rFonts w:ascii="Arial" w:hAnsi="Arial" w:cs="Arial"/>
                <w:b/>
                <w:bCs/>
                <w:sz w:val="22"/>
                <w:szCs w:val="22"/>
              </w:rPr>
              <w:t>Result</w:t>
            </w:r>
          </w:p>
        </w:tc>
        <w:tc>
          <w:tcPr>
            <w:tcW w:w="3300" w:type="dxa"/>
            <w:shd w:val="clear" w:color="auto" w:fill="FFFFFF" w:themeFill="background1"/>
          </w:tcPr>
          <w:p w14:paraId="4371C8AD" w14:textId="06FCF66A" w:rsidR="00571292" w:rsidRPr="0089607C" w:rsidRDefault="00571292" w:rsidP="00571292">
            <w:pPr>
              <w:jc w:val="center"/>
              <w:rPr>
                <w:rFonts w:ascii="Arial" w:hAnsi="Arial" w:cs="Arial"/>
                <w:b/>
                <w:bCs/>
                <w:sz w:val="22"/>
                <w:szCs w:val="22"/>
              </w:rPr>
            </w:pPr>
            <w:r w:rsidRPr="0089607C">
              <w:rPr>
                <w:rFonts w:ascii="Arial" w:hAnsi="Arial" w:cs="Arial"/>
                <w:b/>
                <w:bCs/>
                <w:sz w:val="22"/>
                <w:szCs w:val="22"/>
              </w:rPr>
              <w:t>Acti</w:t>
            </w:r>
            <w:r>
              <w:rPr>
                <w:rFonts w:ascii="Arial" w:hAnsi="Arial" w:cs="Arial"/>
                <w:b/>
                <w:bCs/>
                <w:sz w:val="22"/>
                <w:szCs w:val="22"/>
              </w:rPr>
              <w:t>o</w:t>
            </w:r>
            <w:r w:rsidRPr="0089607C">
              <w:rPr>
                <w:rFonts w:ascii="Arial" w:hAnsi="Arial" w:cs="Arial"/>
                <w:b/>
                <w:bCs/>
                <w:sz w:val="22"/>
                <w:szCs w:val="22"/>
              </w:rPr>
              <w:t>n for GP</w:t>
            </w:r>
          </w:p>
        </w:tc>
      </w:tr>
      <w:tr w:rsidR="00400B57" w14:paraId="5ADAF48D" w14:textId="77777777" w:rsidTr="00932D8B">
        <w:trPr>
          <w:trHeight w:val="830"/>
        </w:trPr>
        <w:tc>
          <w:tcPr>
            <w:tcW w:w="3187" w:type="dxa"/>
            <w:vMerge/>
          </w:tcPr>
          <w:p w14:paraId="576D1723" w14:textId="77777777" w:rsidR="00400B57" w:rsidRPr="005E74EE" w:rsidRDefault="00400B57" w:rsidP="00400B57">
            <w:pPr>
              <w:rPr>
                <w:rFonts w:ascii="Arial" w:hAnsi="Arial" w:cs="Arial"/>
                <w:b/>
                <w:bCs/>
              </w:rPr>
            </w:pPr>
          </w:p>
        </w:tc>
        <w:tc>
          <w:tcPr>
            <w:tcW w:w="3652" w:type="dxa"/>
            <w:gridSpan w:val="2"/>
            <w:shd w:val="clear" w:color="auto" w:fill="FFFFFF" w:themeFill="background1"/>
          </w:tcPr>
          <w:p w14:paraId="0F1D8E28" w14:textId="05E54560" w:rsidR="00400B57" w:rsidRPr="00400B57" w:rsidRDefault="00400B57" w:rsidP="00400B57">
            <w:pPr>
              <w:rPr>
                <w:rFonts w:ascii="Arial" w:hAnsi="Arial" w:cs="Arial"/>
                <w:b/>
                <w:bCs/>
                <w:sz w:val="18"/>
                <w:szCs w:val="18"/>
              </w:rPr>
            </w:pPr>
            <w:r w:rsidRPr="00400B57">
              <w:rPr>
                <w:rFonts w:ascii="Arial" w:hAnsi="Arial" w:cs="Arial"/>
                <w:b/>
                <w:bCs/>
                <w:sz w:val="18"/>
              </w:rPr>
              <w:t>Proteinuria 2+ (on dipstick analysis/urinalysis) or Haematuria</w:t>
            </w:r>
          </w:p>
        </w:tc>
        <w:tc>
          <w:tcPr>
            <w:tcW w:w="3300" w:type="dxa"/>
            <w:shd w:val="clear" w:color="auto" w:fill="FFFFFF" w:themeFill="background1"/>
          </w:tcPr>
          <w:p w14:paraId="215653B3" w14:textId="77777777" w:rsidR="00400B57" w:rsidRPr="00AC1B7A" w:rsidRDefault="00400B57" w:rsidP="00400B57">
            <w:pPr>
              <w:pStyle w:val="Default"/>
              <w:jc w:val="both"/>
              <w:rPr>
                <w:sz w:val="18"/>
                <w:szCs w:val="18"/>
              </w:rPr>
            </w:pPr>
            <w:r w:rsidRPr="00AC1B7A">
              <w:rPr>
                <w:sz w:val="18"/>
                <w:szCs w:val="18"/>
              </w:rPr>
              <w:t xml:space="preserve">Check MSU and treat if </w:t>
            </w:r>
            <w:proofErr w:type="gramStart"/>
            <w:r w:rsidRPr="00AC1B7A">
              <w:rPr>
                <w:sz w:val="18"/>
                <w:szCs w:val="18"/>
              </w:rPr>
              <w:t>evidence</w:t>
            </w:r>
            <w:proofErr w:type="gramEnd"/>
            <w:r w:rsidRPr="00AC1B7A">
              <w:rPr>
                <w:sz w:val="18"/>
                <w:szCs w:val="18"/>
              </w:rPr>
              <w:t xml:space="preserve"> of infection. If sterile and 2+ withhold </w:t>
            </w:r>
            <w:r>
              <w:rPr>
                <w:sz w:val="18"/>
                <w:szCs w:val="18"/>
              </w:rPr>
              <w:t xml:space="preserve">drug and inform hepatology team. </w:t>
            </w:r>
          </w:p>
          <w:p w14:paraId="7BE35258" w14:textId="07D5B0A7" w:rsidR="00400B57" w:rsidRPr="000C401B" w:rsidRDefault="00400B57" w:rsidP="00400B57">
            <w:pPr>
              <w:jc w:val="both"/>
              <w:rPr>
                <w:rFonts w:ascii="Arial" w:hAnsi="Arial" w:cs="Arial"/>
                <w:b/>
                <w:bCs/>
                <w:sz w:val="18"/>
                <w:szCs w:val="18"/>
              </w:rPr>
            </w:pPr>
            <w:r w:rsidRPr="00AC1B7A">
              <w:rPr>
                <w:rFonts w:ascii="Arial" w:hAnsi="Arial" w:cs="Arial"/>
                <w:sz w:val="18"/>
                <w:szCs w:val="18"/>
              </w:rPr>
              <w:t xml:space="preserve">See section </w:t>
            </w:r>
            <w:r>
              <w:rPr>
                <w:rFonts w:ascii="Arial" w:hAnsi="Arial" w:cs="Arial"/>
                <w:sz w:val="18"/>
                <w:szCs w:val="18"/>
              </w:rPr>
              <w:t>4</w:t>
            </w:r>
            <w:r w:rsidRPr="00AC1B7A">
              <w:rPr>
                <w:rFonts w:ascii="Arial" w:hAnsi="Arial" w:cs="Arial"/>
                <w:sz w:val="18"/>
                <w:szCs w:val="18"/>
              </w:rPr>
              <w:t xml:space="preserve"> for contact numbers.</w:t>
            </w:r>
            <w:r>
              <w:t xml:space="preserve"> </w:t>
            </w:r>
          </w:p>
        </w:tc>
      </w:tr>
      <w:tr w:rsidR="00B50FD8" w14:paraId="3FC41A46" w14:textId="77777777" w:rsidTr="00822E56">
        <w:trPr>
          <w:trHeight w:val="452"/>
        </w:trPr>
        <w:tc>
          <w:tcPr>
            <w:tcW w:w="3187" w:type="dxa"/>
            <w:vMerge/>
          </w:tcPr>
          <w:p w14:paraId="0845B47B" w14:textId="77777777" w:rsidR="00B50FD8" w:rsidRPr="005E74EE" w:rsidRDefault="00B50FD8" w:rsidP="00400B57">
            <w:pPr>
              <w:rPr>
                <w:rFonts w:ascii="Arial" w:hAnsi="Arial" w:cs="Arial"/>
                <w:b/>
                <w:bCs/>
              </w:rPr>
            </w:pPr>
          </w:p>
        </w:tc>
        <w:tc>
          <w:tcPr>
            <w:tcW w:w="3652" w:type="dxa"/>
            <w:gridSpan w:val="2"/>
            <w:shd w:val="clear" w:color="auto" w:fill="FFFFFF" w:themeFill="background1"/>
          </w:tcPr>
          <w:p w14:paraId="684470B3" w14:textId="77777777" w:rsidR="00B50FD8" w:rsidRDefault="00B50FD8" w:rsidP="00B50FD8">
            <w:pPr>
              <w:pStyle w:val="Default"/>
              <w:jc w:val="both"/>
              <w:rPr>
                <w:b/>
                <w:bCs/>
                <w:sz w:val="18"/>
                <w:szCs w:val="18"/>
              </w:rPr>
            </w:pPr>
            <w:r w:rsidRPr="00AE4200">
              <w:rPr>
                <w:b/>
                <w:bCs/>
                <w:sz w:val="18"/>
                <w:szCs w:val="18"/>
              </w:rPr>
              <w:t xml:space="preserve">WBC &lt; 3.5 x109/l </w:t>
            </w:r>
          </w:p>
          <w:p w14:paraId="75297F43" w14:textId="12636127" w:rsidR="00B50FD8" w:rsidRPr="00822E56" w:rsidRDefault="00B50FD8" w:rsidP="00822E56">
            <w:pPr>
              <w:pStyle w:val="Default"/>
              <w:jc w:val="both"/>
              <w:rPr>
                <w:sz w:val="18"/>
                <w:szCs w:val="18"/>
              </w:rPr>
            </w:pPr>
            <w:r w:rsidRPr="00AE4200">
              <w:rPr>
                <w:b/>
                <w:bCs/>
                <w:sz w:val="18"/>
                <w:szCs w:val="18"/>
              </w:rPr>
              <w:t xml:space="preserve">or neutrophils &lt;2 x109/l </w:t>
            </w:r>
          </w:p>
        </w:tc>
        <w:tc>
          <w:tcPr>
            <w:tcW w:w="3300" w:type="dxa"/>
            <w:vMerge w:val="restart"/>
            <w:shd w:val="clear" w:color="auto" w:fill="FFFFFF" w:themeFill="background1"/>
          </w:tcPr>
          <w:p w14:paraId="7CD4A294" w14:textId="3F999FC4" w:rsidR="00B50FD8" w:rsidRPr="009B2472" w:rsidRDefault="00932D8B" w:rsidP="00B50FD8">
            <w:pPr>
              <w:pStyle w:val="Default"/>
              <w:rPr>
                <w:sz w:val="18"/>
                <w:szCs w:val="20"/>
              </w:rPr>
            </w:pPr>
            <w:r>
              <w:rPr>
                <w:sz w:val="18"/>
                <w:szCs w:val="20"/>
              </w:rPr>
              <w:t>I</w:t>
            </w:r>
            <w:r w:rsidR="00B50FD8" w:rsidRPr="009B2472">
              <w:rPr>
                <w:sz w:val="18"/>
                <w:szCs w:val="20"/>
              </w:rPr>
              <w:t xml:space="preserve">nform hepatology team. </w:t>
            </w:r>
          </w:p>
          <w:p w14:paraId="54043077" w14:textId="046E1024" w:rsidR="00B50FD8" w:rsidRPr="009B2472" w:rsidRDefault="00B50FD8" w:rsidP="00B50FD8">
            <w:pPr>
              <w:jc w:val="both"/>
              <w:rPr>
                <w:rFonts w:ascii="Arial" w:hAnsi="Arial" w:cs="Arial"/>
                <w:b/>
                <w:bCs/>
                <w:sz w:val="18"/>
                <w:szCs w:val="18"/>
              </w:rPr>
            </w:pPr>
            <w:r w:rsidRPr="009B2472">
              <w:rPr>
                <w:rFonts w:ascii="Arial" w:hAnsi="Arial" w:cs="Arial"/>
                <w:sz w:val="18"/>
              </w:rPr>
              <w:t>See section 4 for contact numbers.</w:t>
            </w:r>
          </w:p>
        </w:tc>
      </w:tr>
      <w:tr w:rsidR="00B50FD8" w14:paraId="3B1A100E" w14:textId="77777777" w:rsidTr="00822E56">
        <w:trPr>
          <w:trHeight w:val="532"/>
        </w:trPr>
        <w:tc>
          <w:tcPr>
            <w:tcW w:w="3187" w:type="dxa"/>
            <w:vMerge/>
          </w:tcPr>
          <w:p w14:paraId="7DFF6235" w14:textId="77777777" w:rsidR="00B50FD8" w:rsidRPr="005E74EE" w:rsidRDefault="00B50FD8" w:rsidP="00400B57">
            <w:pPr>
              <w:rPr>
                <w:rFonts w:ascii="Arial" w:hAnsi="Arial" w:cs="Arial"/>
                <w:b/>
                <w:bCs/>
              </w:rPr>
            </w:pPr>
          </w:p>
        </w:tc>
        <w:tc>
          <w:tcPr>
            <w:tcW w:w="3652" w:type="dxa"/>
            <w:gridSpan w:val="2"/>
            <w:shd w:val="clear" w:color="auto" w:fill="FFFFFF" w:themeFill="background1"/>
          </w:tcPr>
          <w:p w14:paraId="25046042" w14:textId="414A01D9" w:rsidR="00B50FD8" w:rsidRPr="00B50FD8" w:rsidRDefault="00B50FD8" w:rsidP="00822E56">
            <w:pPr>
              <w:pStyle w:val="Default"/>
              <w:jc w:val="both"/>
              <w:rPr>
                <w:sz w:val="18"/>
                <w:szCs w:val="18"/>
              </w:rPr>
            </w:pPr>
            <w:r w:rsidRPr="13EF016A">
              <w:rPr>
                <w:b/>
                <w:bCs/>
                <w:sz w:val="18"/>
                <w:szCs w:val="18"/>
              </w:rPr>
              <w:t>Decline in platelet count from baseline</w:t>
            </w:r>
            <w:r w:rsidR="70233F05" w:rsidRPr="13EF016A">
              <w:rPr>
                <w:b/>
                <w:bCs/>
                <w:sz w:val="18"/>
                <w:szCs w:val="18"/>
              </w:rPr>
              <w:t xml:space="preserve"> or less than 50x109/l</w:t>
            </w:r>
            <w:r w:rsidRPr="13EF016A">
              <w:rPr>
                <w:b/>
                <w:bCs/>
                <w:sz w:val="18"/>
                <w:szCs w:val="18"/>
              </w:rPr>
              <w:t xml:space="preserve"> </w:t>
            </w:r>
          </w:p>
        </w:tc>
        <w:tc>
          <w:tcPr>
            <w:tcW w:w="3300" w:type="dxa"/>
            <w:vMerge/>
          </w:tcPr>
          <w:p w14:paraId="267A40F0" w14:textId="77777777" w:rsidR="00B50FD8" w:rsidRPr="000C401B" w:rsidRDefault="00B50FD8" w:rsidP="00400B57">
            <w:pPr>
              <w:jc w:val="both"/>
              <w:rPr>
                <w:rFonts w:ascii="Arial" w:hAnsi="Arial" w:cs="Arial"/>
                <w:b/>
                <w:bCs/>
                <w:sz w:val="18"/>
                <w:szCs w:val="18"/>
              </w:rPr>
            </w:pPr>
          </w:p>
        </w:tc>
      </w:tr>
      <w:tr w:rsidR="00B50FD8" w14:paraId="0F0BDC2A" w14:textId="77777777" w:rsidTr="00932D8B">
        <w:trPr>
          <w:trHeight w:val="848"/>
        </w:trPr>
        <w:tc>
          <w:tcPr>
            <w:tcW w:w="3187" w:type="dxa"/>
            <w:vMerge/>
          </w:tcPr>
          <w:p w14:paraId="6D2312DF" w14:textId="77777777" w:rsidR="00B50FD8" w:rsidRPr="005E74EE" w:rsidRDefault="00B50FD8" w:rsidP="00B50FD8">
            <w:pPr>
              <w:rPr>
                <w:rFonts w:ascii="Arial" w:hAnsi="Arial" w:cs="Arial"/>
                <w:b/>
                <w:bCs/>
              </w:rPr>
            </w:pPr>
          </w:p>
        </w:tc>
        <w:tc>
          <w:tcPr>
            <w:tcW w:w="3652" w:type="dxa"/>
            <w:gridSpan w:val="2"/>
            <w:shd w:val="clear" w:color="auto" w:fill="FFFFFF" w:themeFill="background1"/>
          </w:tcPr>
          <w:p w14:paraId="0366B2C6" w14:textId="77777777" w:rsidR="00B50FD8" w:rsidRPr="00BC10E0" w:rsidRDefault="00B50FD8" w:rsidP="00B50FD8">
            <w:pPr>
              <w:rPr>
                <w:rFonts w:ascii="Arial" w:hAnsi="Arial" w:cs="Arial"/>
                <w:b/>
                <w:sz w:val="18"/>
              </w:rPr>
            </w:pPr>
            <w:r w:rsidRPr="00BC10E0">
              <w:rPr>
                <w:rFonts w:ascii="Arial" w:hAnsi="Arial" w:cs="Arial"/>
                <w:b/>
                <w:sz w:val="18"/>
              </w:rPr>
              <w:t>Sore throat, abnormal bleeding or bruising,</w:t>
            </w:r>
            <w:r>
              <w:rPr>
                <w:rFonts w:ascii="Arial" w:hAnsi="Arial" w:cs="Arial"/>
                <w:b/>
                <w:sz w:val="18"/>
              </w:rPr>
              <w:t xml:space="preserve"> haemoptysis,</w:t>
            </w:r>
            <w:r w:rsidRPr="00BC10E0">
              <w:rPr>
                <w:rFonts w:ascii="Arial" w:hAnsi="Arial" w:cs="Arial"/>
                <w:b/>
                <w:sz w:val="18"/>
              </w:rPr>
              <w:t xml:space="preserve"> unexplained rash, oral ulceration, infection, fever </w:t>
            </w:r>
          </w:p>
          <w:p w14:paraId="7597E075" w14:textId="77777777" w:rsidR="00B50FD8" w:rsidRPr="000C401B" w:rsidRDefault="00B50FD8" w:rsidP="00B50FD8">
            <w:pPr>
              <w:jc w:val="both"/>
              <w:rPr>
                <w:rFonts w:ascii="Arial" w:hAnsi="Arial" w:cs="Arial"/>
                <w:b/>
                <w:bCs/>
                <w:sz w:val="18"/>
                <w:szCs w:val="18"/>
              </w:rPr>
            </w:pPr>
          </w:p>
        </w:tc>
        <w:tc>
          <w:tcPr>
            <w:tcW w:w="3300" w:type="dxa"/>
            <w:shd w:val="clear" w:color="auto" w:fill="FFFFFF" w:themeFill="background1"/>
          </w:tcPr>
          <w:p w14:paraId="39AF4738" w14:textId="77777777" w:rsidR="00B50FD8" w:rsidRPr="009B2472" w:rsidRDefault="00B50FD8" w:rsidP="00B50FD8">
            <w:pPr>
              <w:pStyle w:val="Default"/>
              <w:jc w:val="both"/>
              <w:rPr>
                <w:sz w:val="18"/>
                <w:szCs w:val="20"/>
              </w:rPr>
            </w:pPr>
            <w:r w:rsidRPr="009B2472">
              <w:rPr>
                <w:sz w:val="18"/>
                <w:szCs w:val="20"/>
              </w:rPr>
              <w:t xml:space="preserve">Check </w:t>
            </w:r>
            <w:proofErr w:type="gramStart"/>
            <w:r w:rsidRPr="009B2472">
              <w:rPr>
                <w:sz w:val="18"/>
                <w:szCs w:val="20"/>
              </w:rPr>
              <w:t>FBC;</w:t>
            </w:r>
            <w:proofErr w:type="gramEnd"/>
            <w:r w:rsidRPr="009B2472">
              <w:rPr>
                <w:sz w:val="18"/>
                <w:szCs w:val="20"/>
              </w:rPr>
              <w:t xml:space="preserve"> </w:t>
            </w:r>
            <w:r w:rsidRPr="009B2472">
              <w:rPr>
                <w:b/>
                <w:bCs/>
                <w:sz w:val="18"/>
                <w:szCs w:val="20"/>
              </w:rPr>
              <w:t xml:space="preserve">if abnormal STOP penicillamine </w:t>
            </w:r>
            <w:r w:rsidRPr="009B2472">
              <w:rPr>
                <w:sz w:val="18"/>
                <w:szCs w:val="20"/>
              </w:rPr>
              <w:t xml:space="preserve">and inform hepatology team. </w:t>
            </w:r>
          </w:p>
          <w:p w14:paraId="5E8AD4A0" w14:textId="144BF4E1" w:rsidR="00B50FD8" w:rsidRPr="000C401B" w:rsidRDefault="00B50FD8" w:rsidP="00B50FD8">
            <w:pPr>
              <w:jc w:val="both"/>
              <w:rPr>
                <w:rFonts w:ascii="Arial" w:hAnsi="Arial" w:cs="Arial"/>
                <w:b/>
                <w:bCs/>
                <w:sz w:val="18"/>
                <w:szCs w:val="18"/>
              </w:rPr>
            </w:pPr>
            <w:r w:rsidRPr="009B2472">
              <w:rPr>
                <w:rFonts w:ascii="Arial" w:hAnsi="Arial" w:cs="Arial"/>
                <w:sz w:val="18"/>
              </w:rPr>
              <w:t>See section 4 for contact numbers.</w:t>
            </w:r>
            <w:r w:rsidRPr="00AE4200">
              <w:rPr>
                <w:sz w:val="18"/>
              </w:rPr>
              <w:t xml:space="preserve"> </w:t>
            </w:r>
          </w:p>
        </w:tc>
      </w:tr>
      <w:tr w:rsidR="009B2472" w14:paraId="11B13BEB" w14:textId="77777777" w:rsidTr="00932D8B">
        <w:trPr>
          <w:trHeight w:val="760"/>
        </w:trPr>
        <w:tc>
          <w:tcPr>
            <w:tcW w:w="3187" w:type="dxa"/>
            <w:vMerge/>
          </w:tcPr>
          <w:p w14:paraId="2FC93EB1" w14:textId="77777777" w:rsidR="009B2472" w:rsidRPr="005E74EE" w:rsidRDefault="009B2472" w:rsidP="009B2472">
            <w:pPr>
              <w:rPr>
                <w:rFonts w:ascii="Arial" w:hAnsi="Arial" w:cs="Arial"/>
                <w:b/>
                <w:bCs/>
              </w:rPr>
            </w:pPr>
          </w:p>
        </w:tc>
        <w:tc>
          <w:tcPr>
            <w:tcW w:w="3652" w:type="dxa"/>
            <w:gridSpan w:val="2"/>
            <w:shd w:val="clear" w:color="auto" w:fill="FFFFFF" w:themeFill="background1"/>
          </w:tcPr>
          <w:p w14:paraId="5676D7E7" w14:textId="2046DDE4" w:rsidR="009B2472" w:rsidRPr="00B50FD8" w:rsidRDefault="009B2472" w:rsidP="009B2472">
            <w:pPr>
              <w:jc w:val="both"/>
              <w:rPr>
                <w:rFonts w:ascii="Arial" w:hAnsi="Arial" w:cs="Arial"/>
                <w:b/>
                <w:bCs/>
                <w:sz w:val="18"/>
                <w:szCs w:val="18"/>
              </w:rPr>
            </w:pPr>
            <w:r w:rsidRPr="00B50FD8">
              <w:rPr>
                <w:rFonts w:ascii="Arial" w:hAnsi="Arial" w:cs="Arial"/>
                <w:b/>
                <w:color w:val="000000" w:themeColor="text1"/>
                <w:sz w:val="18"/>
                <w:szCs w:val="18"/>
              </w:rPr>
              <w:t>Taste loss</w:t>
            </w:r>
          </w:p>
        </w:tc>
        <w:tc>
          <w:tcPr>
            <w:tcW w:w="3300" w:type="dxa"/>
            <w:shd w:val="clear" w:color="auto" w:fill="FFFFFF" w:themeFill="background1"/>
          </w:tcPr>
          <w:p w14:paraId="28459D53" w14:textId="0194624B" w:rsidR="009B2472" w:rsidRPr="009B2472" w:rsidRDefault="009B2472" w:rsidP="009B2472">
            <w:pPr>
              <w:jc w:val="both"/>
              <w:rPr>
                <w:rFonts w:ascii="Arial" w:hAnsi="Arial" w:cs="Arial"/>
                <w:b/>
                <w:bCs/>
                <w:sz w:val="18"/>
                <w:szCs w:val="18"/>
              </w:rPr>
            </w:pPr>
            <w:r w:rsidRPr="009B2472">
              <w:rPr>
                <w:rFonts w:ascii="Arial" w:hAnsi="Arial" w:cs="Arial"/>
                <w:color w:val="000000" w:themeColor="text1"/>
                <w:sz w:val="18"/>
                <w:szCs w:val="18"/>
              </w:rPr>
              <w:t>Reassure (may settle spontaneously after approx. 6 weeks) &amp; continue drug. Discuss with specialist if persists and troublesome.</w:t>
            </w:r>
          </w:p>
        </w:tc>
      </w:tr>
      <w:tr w:rsidR="009B2472" w14:paraId="20DFE585" w14:textId="77777777" w:rsidTr="00932D8B">
        <w:trPr>
          <w:trHeight w:val="760"/>
        </w:trPr>
        <w:tc>
          <w:tcPr>
            <w:tcW w:w="3187" w:type="dxa"/>
            <w:vMerge/>
          </w:tcPr>
          <w:p w14:paraId="60F07874" w14:textId="77777777" w:rsidR="009B2472" w:rsidRPr="005E74EE" w:rsidRDefault="009B2472" w:rsidP="009B2472">
            <w:pPr>
              <w:rPr>
                <w:rFonts w:ascii="Arial" w:hAnsi="Arial" w:cs="Arial"/>
                <w:b/>
                <w:bCs/>
              </w:rPr>
            </w:pPr>
          </w:p>
        </w:tc>
        <w:tc>
          <w:tcPr>
            <w:tcW w:w="3652" w:type="dxa"/>
            <w:gridSpan w:val="2"/>
            <w:shd w:val="clear" w:color="auto" w:fill="FFFFFF" w:themeFill="background1"/>
          </w:tcPr>
          <w:p w14:paraId="0449DDE0" w14:textId="67AB7A0F" w:rsidR="009B2472" w:rsidRPr="000C401B" w:rsidRDefault="009B2472" w:rsidP="009B2472">
            <w:pPr>
              <w:jc w:val="both"/>
              <w:rPr>
                <w:rFonts w:ascii="Arial" w:hAnsi="Arial" w:cs="Arial"/>
                <w:b/>
                <w:bCs/>
                <w:sz w:val="18"/>
                <w:szCs w:val="18"/>
              </w:rPr>
            </w:pPr>
            <w:r w:rsidRPr="00EB65B8">
              <w:rPr>
                <w:rFonts w:ascii="Arial" w:hAnsi="Arial" w:cs="Arial"/>
                <w:b/>
                <w:sz w:val="18"/>
                <w:szCs w:val="18"/>
              </w:rPr>
              <w:t xml:space="preserve">Decline in </w:t>
            </w:r>
            <w:r>
              <w:rPr>
                <w:rFonts w:ascii="Arial" w:hAnsi="Arial" w:cs="Arial"/>
                <w:b/>
                <w:sz w:val="18"/>
                <w:szCs w:val="18"/>
              </w:rPr>
              <w:t>r</w:t>
            </w:r>
            <w:r w:rsidRPr="00EB65B8">
              <w:rPr>
                <w:rFonts w:ascii="Arial" w:hAnsi="Arial" w:cs="Arial"/>
                <w:b/>
                <w:sz w:val="18"/>
                <w:szCs w:val="18"/>
              </w:rPr>
              <w:t>enal function</w:t>
            </w:r>
            <w:r>
              <w:rPr>
                <w:rFonts w:ascii="Arial" w:hAnsi="Arial" w:cs="Arial"/>
                <w:b/>
                <w:sz w:val="18"/>
                <w:szCs w:val="18"/>
              </w:rPr>
              <w:t xml:space="preserve"> from baseline</w:t>
            </w:r>
          </w:p>
        </w:tc>
        <w:tc>
          <w:tcPr>
            <w:tcW w:w="3300" w:type="dxa"/>
            <w:shd w:val="clear" w:color="auto" w:fill="FFFFFF" w:themeFill="background1"/>
          </w:tcPr>
          <w:p w14:paraId="20D184C9" w14:textId="31BAA2F2" w:rsidR="009B2472" w:rsidRPr="009B2472" w:rsidRDefault="00B84FD1" w:rsidP="00822E56">
            <w:pPr>
              <w:rPr>
                <w:rFonts w:ascii="Arial" w:hAnsi="Arial" w:cs="Arial"/>
                <w:b/>
                <w:bCs/>
                <w:sz w:val="18"/>
                <w:szCs w:val="18"/>
              </w:rPr>
            </w:pPr>
            <w:r>
              <w:rPr>
                <w:rFonts w:ascii="Arial" w:hAnsi="Arial" w:cs="Arial"/>
                <w:color w:val="000000" w:themeColor="text1"/>
                <w:sz w:val="18"/>
                <w:szCs w:val="18"/>
              </w:rPr>
              <w:t>Please refer to section ‘Criteria for stopping treatment</w:t>
            </w:r>
            <w:proofErr w:type="gramStart"/>
            <w:r>
              <w:rPr>
                <w:rFonts w:ascii="Arial" w:hAnsi="Arial" w:cs="Arial"/>
                <w:color w:val="000000" w:themeColor="text1"/>
                <w:sz w:val="18"/>
                <w:szCs w:val="18"/>
              </w:rPr>
              <w:t>’ .</w:t>
            </w:r>
            <w:r w:rsidR="009B2472" w:rsidRPr="009B2472">
              <w:rPr>
                <w:rFonts w:ascii="Arial" w:hAnsi="Arial" w:cs="Arial"/>
                <w:color w:val="000000" w:themeColor="text1"/>
                <w:sz w:val="18"/>
                <w:szCs w:val="18"/>
              </w:rPr>
              <w:t>Check</w:t>
            </w:r>
            <w:proofErr w:type="gramEnd"/>
            <w:r w:rsidR="009B2472" w:rsidRPr="009B2472">
              <w:rPr>
                <w:rFonts w:ascii="Arial" w:hAnsi="Arial" w:cs="Arial"/>
                <w:color w:val="000000" w:themeColor="text1"/>
                <w:sz w:val="18"/>
                <w:szCs w:val="18"/>
              </w:rPr>
              <w:t xml:space="preserve"> if prescribed concurrent renal toxic drugs &amp; refer back to specialist.</w:t>
            </w:r>
            <w:r>
              <w:rPr>
                <w:rFonts w:ascii="Arial" w:hAnsi="Arial" w:cs="Arial"/>
                <w:color w:val="000000" w:themeColor="text1"/>
                <w:sz w:val="18"/>
                <w:szCs w:val="18"/>
              </w:rPr>
              <w:t xml:space="preserve"> </w:t>
            </w:r>
            <w:r w:rsidR="009B2472" w:rsidRPr="009B2472">
              <w:rPr>
                <w:rFonts w:ascii="Arial" w:hAnsi="Arial" w:cs="Arial"/>
                <w:color w:val="000000" w:themeColor="text1"/>
                <w:sz w:val="18"/>
                <w:szCs w:val="18"/>
              </w:rPr>
              <w:t xml:space="preserve"> </w:t>
            </w:r>
          </w:p>
        </w:tc>
      </w:tr>
      <w:tr w:rsidR="009B2472" w14:paraId="5E1C2D27" w14:textId="77777777" w:rsidTr="00932D8B">
        <w:trPr>
          <w:trHeight w:val="255"/>
        </w:trPr>
        <w:tc>
          <w:tcPr>
            <w:tcW w:w="3187" w:type="dxa"/>
            <w:shd w:val="clear" w:color="auto" w:fill="FFFFFF" w:themeFill="background1"/>
          </w:tcPr>
          <w:p w14:paraId="4AC0C5B8" w14:textId="77777777" w:rsidR="009B2472" w:rsidRPr="005E74EE" w:rsidRDefault="009B2472" w:rsidP="009B2472">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9B2472" w:rsidRPr="005E74EE" w:rsidRDefault="009B2472" w:rsidP="009B2472">
            <w:pPr>
              <w:rPr>
                <w:rFonts w:ascii="Arial" w:hAnsi="Arial" w:cs="Arial"/>
                <w:b/>
                <w:bCs/>
                <w:sz w:val="16"/>
                <w:szCs w:val="16"/>
              </w:rPr>
            </w:pPr>
          </w:p>
          <w:p w14:paraId="3A35444F" w14:textId="1A9CEC80" w:rsidR="009B2472" w:rsidRPr="005E74EE" w:rsidRDefault="009B2472" w:rsidP="009B2472">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6952" w:type="dxa"/>
            <w:gridSpan w:val="3"/>
            <w:shd w:val="clear" w:color="auto" w:fill="FFFFFF" w:themeFill="background1"/>
          </w:tcPr>
          <w:p w14:paraId="0ECE5CB5" w14:textId="7536FF4D" w:rsidR="009B2472" w:rsidRPr="007F7826" w:rsidRDefault="009B2472" w:rsidP="009B2472">
            <w:pPr>
              <w:jc w:val="both"/>
              <w:rPr>
                <w:rFonts w:ascii="Arial" w:hAnsi="Arial" w:cs="Arial"/>
                <w:b/>
                <w:bCs/>
              </w:rPr>
            </w:pPr>
            <w:r w:rsidRPr="007F7826">
              <w:rPr>
                <w:rFonts w:ascii="Arial" w:hAnsi="Arial" w:cs="Arial"/>
                <w:b/>
                <w:bCs/>
              </w:rPr>
              <w:t>The patient</w:t>
            </w:r>
            <w:r w:rsidR="00B16146">
              <w:rPr>
                <w:rFonts w:ascii="Arial" w:hAnsi="Arial" w:cs="Arial"/>
                <w:b/>
                <w:bCs/>
              </w:rPr>
              <w:t>/carer</w:t>
            </w:r>
            <w:r w:rsidRPr="007F7826">
              <w:rPr>
                <w:rFonts w:ascii="Arial" w:hAnsi="Arial" w:cs="Arial"/>
                <w:b/>
                <w:bCs/>
              </w:rPr>
              <w:t xml:space="preserve"> should be advised to report any of the following signs or symptoms to their GP without delay:</w:t>
            </w:r>
          </w:p>
          <w:p w14:paraId="5989CA79" w14:textId="77777777" w:rsidR="00822E56" w:rsidRDefault="00136AD6" w:rsidP="00933452">
            <w:pPr>
              <w:pStyle w:val="ListParagraph"/>
              <w:numPr>
                <w:ilvl w:val="0"/>
                <w:numId w:val="11"/>
              </w:numPr>
              <w:rPr>
                <w:rFonts w:ascii="Arial" w:hAnsi="Arial" w:cs="Arial"/>
                <w:sz w:val="18"/>
                <w:szCs w:val="20"/>
              </w:rPr>
            </w:pPr>
            <w:r w:rsidRPr="00822E56">
              <w:rPr>
                <w:rFonts w:ascii="Arial" w:hAnsi="Arial" w:cs="Arial"/>
                <w:sz w:val="18"/>
                <w:szCs w:val="20"/>
              </w:rPr>
              <w:t>sore throat</w:t>
            </w:r>
          </w:p>
          <w:p w14:paraId="4652B102" w14:textId="77777777" w:rsidR="00822E56" w:rsidRDefault="00136AD6" w:rsidP="00933452">
            <w:pPr>
              <w:pStyle w:val="ListParagraph"/>
              <w:numPr>
                <w:ilvl w:val="0"/>
                <w:numId w:val="11"/>
              </w:numPr>
              <w:rPr>
                <w:rFonts w:ascii="Arial" w:hAnsi="Arial" w:cs="Arial"/>
                <w:sz w:val="18"/>
                <w:szCs w:val="20"/>
              </w:rPr>
            </w:pPr>
            <w:r w:rsidRPr="00822E56">
              <w:rPr>
                <w:rFonts w:ascii="Arial" w:hAnsi="Arial" w:cs="Arial"/>
                <w:sz w:val="18"/>
                <w:szCs w:val="20"/>
              </w:rPr>
              <w:t>abnormal bleeding/ bruising</w:t>
            </w:r>
          </w:p>
          <w:p w14:paraId="6C6563EF" w14:textId="77777777" w:rsidR="00822E56" w:rsidRDefault="00136AD6" w:rsidP="00933452">
            <w:pPr>
              <w:pStyle w:val="ListParagraph"/>
              <w:numPr>
                <w:ilvl w:val="0"/>
                <w:numId w:val="11"/>
              </w:numPr>
              <w:rPr>
                <w:rFonts w:ascii="Arial" w:hAnsi="Arial" w:cs="Arial"/>
                <w:sz w:val="18"/>
                <w:szCs w:val="20"/>
              </w:rPr>
            </w:pPr>
            <w:r w:rsidRPr="00822E56">
              <w:rPr>
                <w:rFonts w:ascii="Arial" w:hAnsi="Arial" w:cs="Arial"/>
                <w:sz w:val="18"/>
                <w:szCs w:val="20"/>
              </w:rPr>
              <w:t>rashes</w:t>
            </w:r>
          </w:p>
          <w:p w14:paraId="72FC9159" w14:textId="77777777" w:rsidR="00822E56" w:rsidRDefault="00136AD6" w:rsidP="00933452">
            <w:pPr>
              <w:pStyle w:val="ListParagraph"/>
              <w:numPr>
                <w:ilvl w:val="0"/>
                <w:numId w:val="11"/>
              </w:numPr>
              <w:rPr>
                <w:rFonts w:ascii="Arial" w:hAnsi="Arial" w:cs="Arial"/>
                <w:sz w:val="18"/>
                <w:szCs w:val="20"/>
              </w:rPr>
            </w:pPr>
            <w:r w:rsidRPr="00822E56">
              <w:rPr>
                <w:rFonts w:ascii="Arial" w:hAnsi="Arial" w:cs="Arial"/>
                <w:sz w:val="18"/>
                <w:szCs w:val="20"/>
              </w:rPr>
              <w:t>mouth ulce</w:t>
            </w:r>
            <w:r w:rsidR="008A732B" w:rsidRPr="00822E56">
              <w:rPr>
                <w:rFonts w:ascii="Arial" w:hAnsi="Arial" w:cs="Arial"/>
                <w:sz w:val="18"/>
                <w:szCs w:val="20"/>
              </w:rPr>
              <w:t>r</w:t>
            </w:r>
          </w:p>
          <w:p w14:paraId="2CFB8EAF" w14:textId="266104A9" w:rsidR="00136AD6" w:rsidRPr="00822E56" w:rsidRDefault="00136AD6" w:rsidP="00933452">
            <w:pPr>
              <w:pStyle w:val="ListParagraph"/>
              <w:numPr>
                <w:ilvl w:val="0"/>
                <w:numId w:val="11"/>
              </w:numPr>
              <w:rPr>
                <w:rFonts w:ascii="Arial" w:hAnsi="Arial" w:cs="Arial"/>
                <w:sz w:val="18"/>
                <w:szCs w:val="20"/>
              </w:rPr>
            </w:pPr>
            <w:r w:rsidRPr="00822E56">
              <w:rPr>
                <w:rFonts w:ascii="Arial" w:hAnsi="Arial" w:cs="Arial"/>
                <w:sz w:val="18"/>
                <w:szCs w:val="20"/>
              </w:rPr>
              <w:t>cough</w:t>
            </w:r>
          </w:p>
          <w:p w14:paraId="0BD4FB0A" w14:textId="305ADD16" w:rsidR="009B2472" w:rsidRPr="008A732B" w:rsidRDefault="00136AD6" w:rsidP="00933452">
            <w:pPr>
              <w:pStyle w:val="ListParagraph"/>
              <w:numPr>
                <w:ilvl w:val="0"/>
                <w:numId w:val="11"/>
              </w:numPr>
              <w:jc w:val="both"/>
              <w:rPr>
                <w:rFonts w:ascii="Arial" w:hAnsi="Arial" w:cs="Arial"/>
                <w:b/>
                <w:bCs/>
                <w:sz w:val="18"/>
                <w:szCs w:val="18"/>
              </w:rPr>
            </w:pPr>
            <w:r w:rsidRPr="008A732B">
              <w:rPr>
                <w:rFonts w:ascii="Arial" w:hAnsi="Arial" w:cs="Arial"/>
                <w:sz w:val="18"/>
                <w:szCs w:val="20"/>
              </w:rPr>
              <w:t>ha</w:t>
            </w:r>
            <w:r w:rsidR="001C5BBA">
              <w:rPr>
                <w:rFonts w:ascii="Arial" w:hAnsi="Arial" w:cs="Arial"/>
                <w:sz w:val="18"/>
                <w:szCs w:val="20"/>
              </w:rPr>
              <w:t>e</w:t>
            </w:r>
            <w:r w:rsidRPr="008A732B">
              <w:rPr>
                <w:rFonts w:ascii="Arial" w:hAnsi="Arial" w:cs="Arial"/>
                <w:sz w:val="18"/>
                <w:szCs w:val="20"/>
              </w:rPr>
              <w:t xml:space="preserve">moptysis  </w:t>
            </w:r>
          </w:p>
          <w:p w14:paraId="61E660CB" w14:textId="3EB8A5E5" w:rsidR="00545EF5" w:rsidRPr="00545EF5" w:rsidRDefault="00545EF5" w:rsidP="00545EF5">
            <w:pPr>
              <w:jc w:val="both"/>
              <w:rPr>
                <w:rFonts w:ascii="Arial" w:hAnsi="Arial" w:cs="Arial"/>
                <w:b/>
                <w:bCs/>
                <w:sz w:val="18"/>
                <w:szCs w:val="18"/>
              </w:rPr>
            </w:pPr>
            <w:r>
              <w:rPr>
                <w:rFonts w:ascii="Arial" w:hAnsi="Arial" w:cs="Arial"/>
                <w:b/>
                <w:bCs/>
                <w:sz w:val="18"/>
                <w:szCs w:val="18"/>
              </w:rPr>
              <w:t xml:space="preserve"> </w:t>
            </w:r>
          </w:p>
        </w:tc>
      </w:tr>
      <w:tr w:rsidR="009B2472" w14:paraId="73A9103E" w14:textId="77777777" w:rsidTr="00932D8B">
        <w:trPr>
          <w:trHeight w:val="255"/>
        </w:trPr>
        <w:tc>
          <w:tcPr>
            <w:tcW w:w="3187" w:type="dxa"/>
            <w:shd w:val="clear" w:color="auto" w:fill="FFFFFF" w:themeFill="background1"/>
          </w:tcPr>
          <w:p w14:paraId="392E7C88" w14:textId="77777777" w:rsidR="009B2472" w:rsidRPr="005E74EE" w:rsidRDefault="009B2472" w:rsidP="009B2472">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9B2472" w:rsidRPr="005E74EE" w:rsidRDefault="009B2472" w:rsidP="009B2472">
            <w:pPr>
              <w:rPr>
                <w:rFonts w:ascii="Arial" w:hAnsi="Arial" w:cs="Arial"/>
                <w:sz w:val="18"/>
                <w:szCs w:val="18"/>
              </w:rPr>
            </w:pPr>
            <w:r w:rsidRPr="005E74EE">
              <w:rPr>
                <w:rFonts w:ascii="Arial" w:hAnsi="Arial" w:cs="Arial"/>
                <w:sz w:val="18"/>
                <w:szCs w:val="18"/>
              </w:rPr>
              <w:t>e.g. poor response, adverse effects requiring cessation</w:t>
            </w:r>
          </w:p>
          <w:p w14:paraId="333A3299" w14:textId="77777777" w:rsidR="009B2472" w:rsidRPr="005E74EE" w:rsidRDefault="009B2472" w:rsidP="009B2472">
            <w:pPr>
              <w:rPr>
                <w:rFonts w:ascii="Arial" w:hAnsi="Arial" w:cs="Arial"/>
                <w:b/>
                <w:bCs/>
              </w:rPr>
            </w:pPr>
          </w:p>
          <w:p w14:paraId="79FD1019" w14:textId="19C199E9" w:rsidR="009B2472" w:rsidRPr="005E74EE" w:rsidRDefault="009B2472" w:rsidP="009B2472">
            <w:pPr>
              <w:rPr>
                <w:rFonts w:ascii="Arial" w:hAnsi="Arial" w:cs="Arial"/>
                <w:b/>
                <w:bCs/>
              </w:rPr>
            </w:pPr>
          </w:p>
        </w:tc>
        <w:tc>
          <w:tcPr>
            <w:tcW w:w="6952" w:type="dxa"/>
            <w:gridSpan w:val="3"/>
            <w:shd w:val="clear" w:color="auto" w:fill="FFFFFF" w:themeFill="background1"/>
          </w:tcPr>
          <w:p w14:paraId="7D9B5174" w14:textId="77777777" w:rsidR="00822E56" w:rsidRDefault="00E36B0C" w:rsidP="00933452">
            <w:pPr>
              <w:pStyle w:val="ListParagraph"/>
              <w:numPr>
                <w:ilvl w:val="0"/>
                <w:numId w:val="17"/>
              </w:numPr>
              <w:autoSpaceDE w:val="0"/>
              <w:autoSpaceDN w:val="0"/>
              <w:adjustRightInd w:val="0"/>
              <w:ind w:left="714" w:hanging="357"/>
              <w:rPr>
                <w:rFonts w:ascii="Arial" w:hAnsi="Arial" w:cs="Arial"/>
                <w:sz w:val="18"/>
                <w:szCs w:val="18"/>
              </w:rPr>
            </w:pPr>
            <w:r w:rsidRPr="00822E56">
              <w:rPr>
                <w:rFonts w:ascii="Arial" w:hAnsi="Arial" w:cs="Arial"/>
                <w:sz w:val="18"/>
                <w:szCs w:val="18"/>
              </w:rPr>
              <w:t>Hypersensitivity reaction to penicillamine or any of the ingredients.</w:t>
            </w:r>
          </w:p>
          <w:p w14:paraId="5538C917" w14:textId="77777777" w:rsidR="00822E56" w:rsidRDefault="00E36B0C" w:rsidP="00933452">
            <w:pPr>
              <w:pStyle w:val="ListParagraph"/>
              <w:numPr>
                <w:ilvl w:val="0"/>
                <w:numId w:val="17"/>
              </w:numPr>
              <w:autoSpaceDE w:val="0"/>
              <w:autoSpaceDN w:val="0"/>
              <w:adjustRightInd w:val="0"/>
              <w:ind w:left="714" w:hanging="357"/>
              <w:rPr>
                <w:rFonts w:ascii="Arial" w:hAnsi="Arial" w:cs="Arial"/>
                <w:sz w:val="18"/>
                <w:szCs w:val="18"/>
              </w:rPr>
            </w:pPr>
            <w:r w:rsidRPr="00822E56">
              <w:rPr>
                <w:rFonts w:ascii="Arial" w:hAnsi="Arial" w:cs="Arial"/>
                <w:sz w:val="18"/>
                <w:szCs w:val="18"/>
              </w:rPr>
              <w:t xml:space="preserve">Agranulocytosis, aplastic </w:t>
            </w:r>
            <w:proofErr w:type="gramStart"/>
            <w:r w:rsidRPr="00822E56">
              <w:rPr>
                <w:rFonts w:ascii="Arial" w:hAnsi="Arial" w:cs="Arial"/>
                <w:sz w:val="18"/>
                <w:szCs w:val="18"/>
              </w:rPr>
              <w:t>anaemia</w:t>
            </w:r>
            <w:proofErr w:type="gramEnd"/>
            <w:r w:rsidRPr="00822E56">
              <w:rPr>
                <w:rFonts w:ascii="Arial" w:hAnsi="Arial" w:cs="Arial"/>
                <w:sz w:val="18"/>
                <w:szCs w:val="18"/>
              </w:rPr>
              <w:t xml:space="preserve"> or development of thrombocytopenia due to penicillamine</w:t>
            </w:r>
          </w:p>
          <w:p w14:paraId="79D4CC28" w14:textId="2E7E554D" w:rsidR="009B2472" w:rsidRPr="00822E56" w:rsidRDefault="00E36B0C" w:rsidP="00933452">
            <w:pPr>
              <w:pStyle w:val="ListParagraph"/>
              <w:numPr>
                <w:ilvl w:val="0"/>
                <w:numId w:val="17"/>
              </w:numPr>
              <w:autoSpaceDE w:val="0"/>
              <w:autoSpaceDN w:val="0"/>
              <w:adjustRightInd w:val="0"/>
              <w:ind w:left="714" w:hanging="357"/>
              <w:rPr>
                <w:rFonts w:ascii="Arial" w:hAnsi="Arial" w:cs="Arial"/>
                <w:sz w:val="18"/>
                <w:szCs w:val="18"/>
              </w:rPr>
            </w:pPr>
            <w:r w:rsidRPr="00822E56">
              <w:rPr>
                <w:rFonts w:ascii="Arial" w:hAnsi="Arial" w:cs="Arial"/>
                <w:sz w:val="18"/>
                <w:szCs w:val="18"/>
              </w:rPr>
              <w:t>Patients with moderate or severe renal insufficiency</w:t>
            </w:r>
            <w:r w:rsidR="005B4D4C" w:rsidRPr="00822E56">
              <w:rPr>
                <w:rFonts w:ascii="Arial" w:hAnsi="Arial" w:cs="Arial"/>
                <w:sz w:val="18"/>
                <w:szCs w:val="18"/>
              </w:rPr>
              <w:t xml:space="preserve"> – </w:t>
            </w:r>
            <w:proofErr w:type="gramStart"/>
            <w:r w:rsidR="00822E56" w:rsidRPr="00822E56">
              <w:rPr>
                <w:rFonts w:ascii="Arial" w:hAnsi="Arial" w:cs="Arial"/>
                <w:sz w:val="18"/>
                <w:szCs w:val="18"/>
              </w:rPr>
              <w:t>i.e.</w:t>
            </w:r>
            <w:r w:rsidR="005B4D4C" w:rsidRPr="00822E56">
              <w:rPr>
                <w:rFonts w:ascii="Arial" w:hAnsi="Arial" w:cs="Arial"/>
                <w:sz w:val="18"/>
                <w:szCs w:val="18"/>
              </w:rPr>
              <w:t>.</w:t>
            </w:r>
            <w:proofErr w:type="gramEnd"/>
            <w:r w:rsidR="005B4D4C" w:rsidRPr="00822E56">
              <w:rPr>
                <w:rFonts w:ascii="Arial" w:hAnsi="Arial" w:cs="Arial"/>
                <w:sz w:val="18"/>
                <w:szCs w:val="18"/>
              </w:rPr>
              <w:t xml:space="preserve"> A rise in serum creatinine of 50% from baseline or fall in eGFR by &gt;25%. </w:t>
            </w:r>
          </w:p>
        </w:tc>
      </w:tr>
      <w:tr w:rsidR="00E36B0C" w14:paraId="3223D11A" w14:textId="77777777" w:rsidTr="00932D8B">
        <w:trPr>
          <w:trHeight w:val="255"/>
        </w:trPr>
        <w:tc>
          <w:tcPr>
            <w:tcW w:w="3187" w:type="dxa"/>
            <w:shd w:val="clear" w:color="auto" w:fill="FFFFFF" w:themeFill="background1"/>
          </w:tcPr>
          <w:p w14:paraId="0A496C2D" w14:textId="77777777" w:rsidR="00E36B0C" w:rsidRPr="005E74EE" w:rsidRDefault="00E36B0C" w:rsidP="00E36B0C">
            <w:pPr>
              <w:rPr>
                <w:rFonts w:ascii="Arial" w:hAnsi="Arial" w:cs="Arial"/>
                <w:b/>
                <w:bCs/>
                <w:sz w:val="22"/>
                <w:szCs w:val="22"/>
              </w:rPr>
            </w:pPr>
            <w:r w:rsidRPr="005E74EE">
              <w:rPr>
                <w:rFonts w:ascii="Arial" w:hAnsi="Arial" w:cs="Arial"/>
                <w:b/>
                <w:bCs/>
                <w:sz w:val="22"/>
                <w:szCs w:val="22"/>
              </w:rPr>
              <w:t>Follow up arrangements</w:t>
            </w:r>
          </w:p>
          <w:p w14:paraId="7042CA8E" w14:textId="1C7545ED" w:rsidR="00E36B0C" w:rsidRPr="00822E56" w:rsidRDefault="00E36B0C" w:rsidP="00E36B0C">
            <w:pPr>
              <w:rPr>
                <w:rFonts w:ascii="Arial" w:hAnsi="Arial" w:cs="Arial"/>
                <w:sz w:val="18"/>
                <w:szCs w:val="18"/>
              </w:rPr>
            </w:pPr>
            <w:r w:rsidRPr="005E74EE">
              <w:rPr>
                <w:rFonts w:ascii="Arial" w:hAnsi="Arial" w:cs="Arial"/>
                <w:sz w:val="18"/>
                <w:szCs w:val="18"/>
              </w:rPr>
              <w:t>e.g. frequency of specialist clinic attendance</w:t>
            </w:r>
          </w:p>
        </w:tc>
        <w:tc>
          <w:tcPr>
            <w:tcW w:w="6952" w:type="dxa"/>
            <w:gridSpan w:val="3"/>
            <w:shd w:val="clear" w:color="auto" w:fill="FFFFFF" w:themeFill="background1"/>
          </w:tcPr>
          <w:p w14:paraId="4D618B24" w14:textId="42FBC2DC" w:rsidR="00E36B0C" w:rsidRPr="00590BDC" w:rsidRDefault="00E36B0C" w:rsidP="00E36B0C">
            <w:pPr>
              <w:jc w:val="both"/>
              <w:rPr>
                <w:rFonts w:ascii="Arial" w:hAnsi="Arial" w:cs="Arial"/>
                <w:color w:val="FF0000"/>
                <w:sz w:val="18"/>
                <w:szCs w:val="18"/>
                <w:highlight w:val="yellow"/>
              </w:rPr>
            </w:pPr>
            <w:r w:rsidRPr="00C14244">
              <w:rPr>
                <w:rFonts w:ascii="Arial" w:hAnsi="Arial" w:cs="Arial"/>
                <w:sz w:val="18"/>
                <w:szCs w:val="18"/>
              </w:rPr>
              <w:t xml:space="preserve">Every 6 months once stable </w:t>
            </w:r>
          </w:p>
        </w:tc>
      </w:tr>
      <w:tr w:rsidR="00E36B0C" w14:paraId="3723A570" w14:textId="77777777" w:rsidTr="00932D8B">
        <w:trPr>
          <w:trHeight w:val="255"/>
        </w:trPr>
        <w:tc>
          <w:tcPr>
            <w:tcW w:w="3187" w:type="dxa"/>
            <w:shd w:val="clear" w:color="auto" w:fill="FFFFFF" w:themeFill="background1"/>
          </w:tcPr>
          <w:p w14:paraId="74D2DE52" w14:textId="237E3726" w:rsidR="00E36B0C" w:rsidRPr="005E74EE" w:rsidRDefault="00E36B0C" w:rsidP="00E36B0C">
            <w:pPr>
              <w:rPr>
                <w:rFonts w:ascii="Arial" w:hAnsi="Arial" w:cs="Arial"/>
                <w:b/>
                <w:bCs/>
                <w:sz w:val="22"/>
                <w:szCs w:val="22"/>
              </w:rPr>
            </w:pPr>
            <w:r w:rsidRPr="005E74EE">
              <w:rPr>
                <w:rFonts w:ascii="Arial" w:hAnsi="Arial" w:cs="Arial"/>
                <w:b/>
                <w:bCs/>
                <w:sz w:val="22"/>
                <w:szCs w:val="22"/>
              </w:rPr>
              <w:t xml:space="preserve">Pregnancy, paternal </w:t>
            </w:r>
            <w:proofErr w:type="gramStart"/>
            <w:r w:rsidRPr="005E74EE">
              <w:rPr>
                <w:rFonts w:ascii="Arial" w:hAnsi="Arial" w:cs="Arial"/>
                <w:b/>
                <w:bCs/>
                <w:sz w:val="22"/>
                <w:szCs w:val="22"/>
              </w:rPr>
              <w:t>exposure</w:t>
            </w:r>
            <w:proofErr w:type="gramEnd"/>
            <w:r w:rsidRPr="005E74EE">
              <w:rPr>
                <w:rFonts w:ascii="Arial" w:hAnsi="Arial" w:cs="Arial"/>
                <w:b/>
                <w:bCs/>
                <w:sz w:val="22"/>
                <w:szCs w:val="22"/>
              </w:rPr>
              <w:t xml:space="preserve"> and breast feeding</w:t>
            </w:r>
          </w:p>
          <w:p w14:paraId="3C16715D" w14:textId="77777777" w:rsidR="00E36B0C" w:rsidRPr="005E74EE" w:rsidRDefault="00E36B0C" w:rsidP="00E36B0C">
            <w:pPr>
              <w:rPr>
                <w:rFonts w:ascii="Arial" w:hAnsi="Arial" w:cs="Arial"/>
                <w:b/>
                <w:bCs/>
                <w:sz w:val="22"/>
                <w:szCs w:val="22"/>
              </w:rPr>
            </w:pPr>
          </w:p>
          <w:p w14:paraId="4C0AB2C7" w14:textId="07CECC3F" w:rsidR="00E36B0C" w:rsidRPr="005E74EE" w:rsidRDefault="00E36B0C" w:rsidP="00E36B0C">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6952" w:type="dxa"/>
            <w:gridSpan w:val="3"/>
            <w:shd w:val="clear" w:color="auto" w:fill="FFFFFF" w:themeFill="background1"/>
          </w:tcPr>
          <w:p w14:paraId="55DB09C0" w14:textId="77777777" w:rsidR="00E36B0C" w:rsidRPr="00AA6E65" w:rsidRDefault="00E36B0C" w:rsidP="00E36B0C">
            <w:pPr>
              <w:jc w:val="both"/>
              <w:rPr>
                <w:rFonts w:ascii="Arial" w:hAnsi="Arial" w:cs="Arial"/>
                <w:b/>
                <w:bCs/>
                <w:color w:val="000000" w:themeColor="text1"/>
                <w:u w:val="single"/>
              </w:rPr>
            </w:pPr>
            <w:r w:rsidRPr="00AA6E65">
              <w:rPr>
                <w:rFonts w:ascii="Arial" w:hAnsi="Arial" w:cs="Arial"/>
                <w:b/>
                <w:bCs/>
                <w:color w:val="000000" w:themeColor="text1"/>
                <w:u w:val="single"/>
              </w:rPr>
              <w:t>Pregnancy:</w:t>
            </w:r>
          </w:p>
          <w:p w14:paraId="7C6A074D" w14:textId="77777777" w:rsidR="00E36B0C" w:rsidRPr="00AA6E65" w:rsidRDefault="00E36B0C" w:rsidP="00E36B0C">
            <w:pPr>
              <w:jc w:val="both"/>
              <w:rPr>
                <w:rFonts w:ascii="Arial" w:hAnsi="Arial" w:cs="Arial"/>
                <w:b/>
                <w:bCs/>
                <w:color w:val="000000" w:themeColor="text1"/>
              </w:rPr>
            </w:pPr>
          </w:p>
          <w:p w14:paraId="44C7C968" w14:textId="4391177C" w:rsidR="00E36B0C" w:rsidRPr="00AA6E65" w:rsidRDefault="00E36B0C" w:rsidP="00E36B0C">
            <w:pPr>
              <w:jc w:val="both"/>
              <w:rPr>
                <w:rFonts w:ascii="Arial" w:hAnsi="Arial" w:cs="Arial"/>
                <w:color w:val="000000" w:themeColor="text1"/>
                <w:sz w:val="18"/>
                <w:szCs w:val="18"/>
                <w:u w:val="single"/>
              </w:rPr>
            </w:pPr>
            <w:r w:rsidRPr="00AA6E65">
              <w:rPr>
                <w:rFonts w:ascii="Arial" w:hAnsi="Arial" w:cs="Arial"/>
                <w:color w:val="000000" w:themeColor="text1"/>
                <w:sz w:val="18"/>
                <w:szCs w:val="18"/>
              </w:rPr>
              <w:t xml:space="preserve">Referral back to specialist centre for advice and more frequent monitoring. </w:t>
            </w:r>
          </w:p>
          <w:p w14:paraId="264E5140" w14:textId="77777777" w:rsidR="00E36B0C" w:rsidRPr="00AA6E65" w:rsidRDefault="00E36B0C" w:rsidP="00E36B0C">
            <w:pPr>
              <w:jc w:val="both"/>
              <w:rPr>
                <w:rFonts w:ascii="Arial" w:hAnsi="Arial" w:cs="Arial"/>
                <w:b/>
                <w:bCs/>
                <w:color w:val="000000" w:themeColor="text1"/>
              </w:rPr>
            </w:pPr>
          </w:p>
          <w:p w14:paraId="6F0C04BE" w14:textId="595F853F" w:rsidR="00E36B0C" w:rsidRPr="00AA6E65" w:rsidRDefault="00E36B0C" w:rsidP="00E36B0C">
            <w:pPr>
              <w:jc w:val="both"/>
              <w:rPr>
                <w:rFonts w:ascii="Arial" w:hAnsi="Arial" w:cs="Arial"/>
                <w:b/>
                <w:bCs/>
                <w:color w:val="000000" w:themeColor="text1"/>
                <w:u w:val="single"/>
              </w:rPr>
            </w:pPr>
            <w:r w:rsidRPr="00AA6E65">
              <w:rPr>
                <w:rFonts w:ascii="Arial" w:hAnsi="Arial" w:cs="Arial"/>
                <w:b/>
                <w:bCs/>
                <w:color w:val="000000" w:themeColor="text1"/>
                <w:u w:val="single"/>
              </w:rPr>
              <w:t>Breastfeeding:</w:t>
            </w:r>
          </w:p>
          <w:p w14:paraId="408795A8" w14:textId="77777777" w:rsidR="00E36B0C" w:rsidRPr="00AA6E65" w:rsidRDefault="00E36B0C" w:rsidP="00E36B0C">
            <w:pPr>
              <w:jc w:val="both"/>
              <w:rPr>
                <w:rFonts w:ascii="Arial" w:hAnsi="Arial" w:cs="Arial"/>
                <w:b/>
                <w:bCs/>
                <w:color w:val="000000" w:themeColor="text1"/>
                <w:u w:val="single"/>
              </w:rPr>
            </w:pPr>
          </w:p>
          <w:p w14:paraId="517957A1" w14:textId="4EFE4B7E" w:rsidR="00E36B0C" w:rsidRPr="00AA6E65" w:rsidRDefault="00F27A64" w:rsidP="00E36B0C">
            <w:pPr>
              <w:jc w:val="both"/>
              <w:rPr>
                <w:rFonts w:ascii="Arial" w:hAnsi="Arial" w:cs="Arial"/>
                <w:color w:val="000000" w:themeColor="text1"/>
                <w:sz w:val="18"/>
                <w:szCs w:val="18"/>
                <w:highlight w:val="yellow"/>
                <w:u w:val="single"/>
              </w:rPr>
            </w:pPr>
            <w:r w:rsidRPr="00AA6E65">
              <w:rPr>
                <w:rFonts w:ascii="Arial" w:hAnsi="Arial" w:cs="Arial"/>
                <w:color w:val="000000" w:themeColor="text1"/>
                <w:sz w:val="18"/>
                <w:szCs w:val="19"/>
                <w:shd w:val="clear" w:color="auto" w:fill="FFFFFF"/>
              </w:rPr>
              <w:t xml:space="preserve">If recommended by specialist penicillamine can be taken whilst breastfeeding, the infant should be monitored for epigastric pain, nausea, vomiting and low amounts of copper and zinc during therapy. </w:t>
            </w:r>
          </w:p>
        </w:tc>
      </w:tr>
      <w:tr w:rsidR="00E36B0C" w14:paraId="2014E71B" w14:textId="77777777" w:rsidTr="00932D8B">
        <w:trPr>
          <w:trHeight w:val="255"/>
        </w:trPr>
        <w:tc>
          <w:tcPr>
            <w:tcW w:w="3187" w:type="dxa"/>
            <w:shd w:val="clear" w:color="auto" w:fill="FFFFFF" w:themeFill="background1"/>
          </w:tcPr>
          <w:p w14:paraId="4225245C" w14:textId="1241416A" w:rsidR="00E36B0C" w:rsidRPr="005E74EE" w:rsidRDefault="00E36B0C" w:rsidP="00E36B0C">
            <w:pPr>
              <w:rPr>
                <w:rFonts w:ascii="Arial" w:hAnsi="Arial" w:cs="Arial"/>
                <w:b/>
                <w:bCs/>
              </w:rPr>
            </w:pPr>
            <w:r w:rsidRPr="005E74EE">
              <w:rPr>
                <w:rFonts w:ascii="Arial" w:hAnsi="Arial" w:cs="Arial"/>
                <w:b/>
                <w:bCs/>
                <w:sz w:val="22"/>
                <w:szCs w:val="22"/>
              </w:rPr>
              <w:t>Additional information</w:t>
            </w:r>
          </w:p>
        </w:tc>
        <w:tc>
          <w:tcPr>
            <w:tcW w:w="6952" w:type="dxa"/>
            <w:gridSpan w:val="3"/>
            <w:shd w:val="clear" w:color="auto" w:fill="FFFFFF" w:themeFill="background1"/>
          </w:tcPr>
          <w:p w14:paraId="35251120" w14:textId="60DEA7CE" w:rsidR="00E36B0C" w:rsidRDefault="00E36B0C" w:rsidP="00E36B0C">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77777777" w:rsidR="00E36B0C" w:rsidRDefault="00E36B0C" w:rsidP="00E36B0C">
            <w:pPr>
              <w:rPr>
                <w:rFonts w:ascii="Arial" w:hAnsi="Arial" w:cs="Arial"/>
                <w:b/>
                <w:bCs/>
              </w:rPr>
            </w:pPr>
          </w:p>
          <w:p w14:paraId="0BD62A2B" w14:textId="77777777" w:rsidR="00E36B0C" w:rsidRPr="00D368D2" w:rsidRDefault="00E36B0C" w:rsidP="00E36B0C">
            <w:pPr>
              <w:tabs>
                <w:tab w:val="left" w:pos="1125"/>
              </w:tabs>
              <w:jc w:val="both"/>
              <w:rPr>
                <w:rFonts w:ascii="Arial" w:hAnsi="Arial" w:cs="Arial"/>
                <w:sz w:val="16"/>
                <w:szCs w:val="18"/>
              </w:rPr>
            </w:pPr>
            <w:r w:rsidRPr="00D368D2">
              <w:rPr>
                <w:rFonts w:ascii="Arial" w:hAnsi="Arial" w:cs="Arial"/>
                <w:sz w:val="18"/>
              </w:rPr>
              <w:t>Patients who are allergic to penicillin may react similarly to penicillamine, but cross sensitivity appears to be rare.</w:t>
            </w:r>
          </w:p>
          <w:p w14:paraId="321C77CF" w14:textId="77777777" w:rsidR="00E36B0C" w:rsidRPr="000C55B9" w:rsidRDefault="00E36B0C" w:rsidP="00E36B0C">
            <w:pPr>
              <w:pStyle w:val="Default"/>
              <w:rPr>
                <w:sz w:val="18"/>
              </w:rPr>
            </w:pPr>
          </w:p>
          <w:p w14:paraId="092CFEEB" w14:textId="77777777" w:rsidR="00E36B0C" w:rsidRPr="000C55B9" w:rsidRDefault="00E36B0C" w:rsidP="00E36B0C">
            <w:pPr>
              <w:pStyle w:val="Default"/>
              <w:spacing w:after="75"/>
              <w:rPr>
                <w:sz w:val="18"/>
                <w:szCs w:val="23"/>
              </w:rPr>
            </w:pPr>
            <w:r w:rsidRPr="000C55B9">
              <w:rPr>
                <w:b/>
                <w:bCs/>
                <w:sz w:val="18"/>
                <w:szCs w:val="23"/>
              </w:rPr>
              <w:t xml:space="preserve">Interactions </w:t>
            </w:r>
          </w:p>
          <w:p w14:paraId="06C21035" w14:textId="77777777" w:rsidR="00822E56" w:rsidRPr="00822E56" w:rsidRDefault="00E36B0C" w:rsidP="00933452">
            <w:pPr>
              <w:pStyle w:val="ListParagraph"/>
              <w:numPr>
                <w:ilvl w:val="0"/>
                <w:numId w:val="18"/>
              </w:numPr>
              <w:rPr>
                <w:rFonts w:ascii="Arial" w:hAnsi="Arial" w:cs="Arial"/>
                <w:b/>
                <w:bCs/>
                <w:sz w:val="20"/>
                <w:szCs w:val="20"/>
              </w:rPr>
            </w:pPr>
            <w:r w:rsidRPr="00822E56">
              <w:rPr>
                <w:rFonts w:ascii="Arial" w:hAnsi="Arial" w:cs="Arial"/>
                <w:sz w:val="18"/>
                <w:szCs w:val="20"/>
              </w:rPr>
              <w:t xml:space="preserve">Concomitant use of antipsychotics such as clozapine should be avoided – increased risk of agranulocytosis. </w:t>
            </w:r>
          </w:p>
          <w:p w14:paraId="2AF5BD1B" w14:textId="77777777" w:rsidR="00822E56" w:rsidRPr="00822E56" w:rsidRDefault="00E36B0C" w:rsidP="00933452">
            <w:pPr>
              <w:pStyle w:val="ListParagraph"/>
              <w:numPr>
                <w:ilvl w:val="0"/>
                <w:numId w:val="18"/>
              </w:numPr>
              <w:rPr>
                <w:rFonts w:ascii="Arial" w:hAnsi="Arial" w:cs="Arial"/>
                <w:b/>
                <w:bCs/>
                <w:sz w:val="20"/>
                <w:szCs w:val="20"/>
              </w:rPr>
            </w:pPr>
            <w:r w:rsidRPr="00822E56">
              <w:rPr>
                <w:rFonts w:ascii="Arial" w:hAnsi="Arial" w:cs="Arial"/>
                <w:sz w:val="18"/>
                <w:szCs w:val="20"/>
              </w:rPr>
              <w:t xml:space="preserve">Concomitant use of NSAIDs and other nephrotoxic drugs may increase the risk of renal damage. </w:t>
            </w:r>
          </w:p>
          <w:p w14:paraId="63252728" w14:textId="77777777" w:rsidR="00822E56" w:rsidRPr="00822E56" w:rsidRDefault="00E36B0C" w:rsidP="00933452">
            <w:pPr>
              <w:pStyle w:val="ListParagraph"/>
              <w:numPr>
                <w:ilvl w:val="0"/>
                <w:numId w:val="18"/>
              </w:numPr>
              <w:rPr>
                <w:rFonts w:ascii="Arial" w:hAnsi="Arial" w:cs="Arial"/>
                <w:b/>
                <w:bCs/>
                <w:sz w:val="20"/>
                <w:szCs w:val="20"/>
              </w:rPr>
            </w:pPr>
            <w:r w:rsidRPr="00822E56">
              <w:rPr>
                <w:rFonts w:ascii="Arial" w:hAnsi="Arial" w:cs="Arial"/>
                <w:sz w:val="18"/>
                <w:szCs w:val="20"/>
              </w:rPr>
              <w:t xml:space="preserve">Iron supplements, zinc supplements and antacids may reduce absorption of penicillamine – do not take within two hours of penicillamine. </w:t>
            </w:r>
          </w:p>
          <w:p w14:paraId="0DE58D83" w14:textId="462A6302" w:rsidR="00E36B0C" w:rsidRPr="00822E56" w:rsidRDefault="00E36B0C" w:rsidP="00933452">
            <w:pPr>
              <w:pStyle w:val="ListParagraph"/>
              <w:numPr>
                <w:ilvl w:val="0"/>
                <w:numId w:val="18"/>
              </w:numPr>
              <w:rPr>
                <w:rFonts w:ascii="Arial" w:hAnsi="Arial" w:cs="Arial"/>
                <w:b/>
                <w:bCs/>
                <w:sz w:val="20"/>
                <w:szCs w:val="20"/>
              </w:rPr>
            </w:pPr>
            <w:r w:rsidRPr="00822E56">
              <w:rPr>
                <w:rFonts w:ascii="Arial" w:hAnsi="Arial" w:cs="Arial"/>
                <w:sz w:val="18"/>
                <w:szCs w:val="20"/>
              </w:rPr>
              <w:t>Digoxin – levels can be reduced by concurrent use of penicillamine</w:t>
            </w:r>
          </w:p>
          <w:p w14:paraId="3A7286B9" w14:textId="77777777" w:rsidR="00E36B0C" w:rsidRDefault="00E36B0C" w:rsidP="00E36B0C">
            <w:pPr>
              <w:pStyle w:val="ListParagraph"/>
              <w:ind w:left="258"/>
              <w:rPr>
                <w:rFonts w:ascii="Arial" w:hAnsi="Arial" w:cs="Arial"/>
                <w:sz w:val="18"/>
                <w:szCs w:val="20"/>
              </w:rPr>
            </w:pPr>
          </w:p>
          <w:p w14:paraId="25F0C07B" w14:textId="05211A34" w:rsidR="00E36B0C" w:rsidRPr="00822E56" w:rsidRDefault="00E36B0C" w:rsidP="00E36B0C">
            <w:pPr>
              <w:rPr>
                <w:rFonts w:ascii="Arial" w:hAnsi="Arial" w:cs="Arial"/>
                <w:sz w:val="16"/>
              </w:rPr>
            </w:pPr>
            <w:r>
              <w:rPr>
                <w:rFonts w:ascii="Arial" w:hAnsi="Arial" w:cs="Arial"/>
                <w:sz w:val="18"/>
              </w:rPr>
              <w:t>*Please note this is not an exhaustive list-</w:t>
            </w:r>
            <w:r w:rsidRPr="00BA0FBB">
              <w:rPr>
                <w:rFonts w:ascii="Arial" w:hAnsi="Arial" w:cs="Arial"/>
                <w:sz w:val="18"/>
              </w:rPr>
              <w:t xml:space="preserve"> please refer to current BNF and SPC for further drug interactions</w:t>
            </w:r>
          </w:p>
        </w:tc>
      </w:tr>
      <w:tr w:rsidR="00E36B0C" w14:paraId="39989DC9" w14:textId="77777777" w:rsidTr="00932D8B">
        <w:trPr>
          <w:trHeight w:val="1219"/>
        </w:trPr>
        <w:tc>
          <w:tcPr>
            <w:tcW w:w="3187" w:type="dxa"/>
            <w:shd w:val="clear" w:color="auto" w:fill="FFFFFF" w:themeFill="background1"/>
          </w:tcPr>
          <w:p w14:paraId="29D07CE4" w14:textId="74651530" w:rsidR="00E36B0C" w:rsidRPr="005E74EE" w:rsidRDefault="00E36B0C" w:rsidP="00E36B0C">
            <w:pPr>
              <w:rPr>
                <w:rFonts w:ascii="Arial" w:hAnsi="Arial" w:cs="Arial"/>
                <w:b/>
                <w:bCs/>
                <w:sz w:val="22"/>
                <w:szCs w:val="22"/>
              </w:rPr>
            </w:pPr>
            <w:r w:rsidRPr="005E74EE">
              <w:rPr>
                <w:rFonts w:ascii="Arial" w:hAnsi="Arial" w:cs="Arial"/>
                <w:b/>
                <w:bCs/>
                <w:sz w:val="22"/>
                <w:szCs w:val="22"/>
              </w:rPr>
              <w:t>Evidence base for treatment and key references</w:t>
            </w:r>
          </w:p>
          <w:p w14:paraId="36644C15" w14:textId="4F6E0834" w:rsidR="00E36B0C" w:rsidRPr="005E74EE" w:rsidRDefault="00E36B0C" w:rsidP="00E36B0C">
            <w:pPr>
              <w:rPr>
                <w:rFonts w:ascii="Arial" w:hAnsi="Arial" w:cs="Arial"/>
                <w:sz w:val="18"/>
                <w:szCs w:val="18"/>
              </w:rPr>
            </w:pPr>
            <w:r w:rsidRPr="005E74EE">
              <w:rPr>
                <w:rFonts w:ascii="Arial" w:hAnsi="Arial" w:cs="Arial"/>
                <w:sz w:val="18"/>
                <w:szCs w:val="18"/>
              </w:rPr>
              <w:t>Include hyperlinks to original sources and access dates</w:t>
            </w:r>
          </w:p>
          <w:p w14:paraId="38092823" w14:textId="51179DA4" w:rsidR="00E36B0C" w:rsidRPr="005E74EE" w:rsidRDefault="00E36B0C" w:rsidP="00E36B0C">
            <w:pPr>
              <w:rPr>
                <w:rFonts w:ascii="Arial" w:hAnsi="Arial" w:cs="Arial"/>
                <w:b/>
                <w:bCs/>
                <w:sz w:val="22"/>
                <w:szCs w:val="22"/>
              </w:rPr>
            </w:pPr>
          </w:p>
        </w:tc>
        <w:tc>
          <w:tcPr>
            <w:tcW w:w="6952" w:type="dxa"/>
            <w:gridSpan w:val="3"/>
            <w:shd w:val="clear" w:color="auto" w:fill="FFFFFF" w:themeFill="background1"/>
          </w:tcPr>
          <w:p w14:paraId="25F94A24" w14:textId="77777777" w:rsidR="00822E56" w:rsidRPr="00822E56" w:rsidRDefault="00F4459A" w:rsidP="00933452">
            <w:pPr>
              <w:pStyle w:val="ListParagraph"/>
              <w:numPr>
                <w:ilvl w:val="0"/>
                <w:numId w:val="19"/>
              </w:numPr>
              <w:jc w:val="both"/>
              <w:rPr>
                <w:rStyle w:val="Hyperlink"/>
                <w:rFonts w:ascii="Arial" w:hAnsi="Arial" w:cs="Arial"/>
                <w:color w:val="auto"/>
                <w:sz w:val="18"/>
                <w:szCs w:val="18"/>
                <w:u w:val="none"/>
              </w:rPr>
            </w:pPr>
            <w:hyperlink r:id="rId20" w:history="1">
              <w:r w:rsidR="00E36B0C" w:rsidRPr="00822E56">
                <w:rPr>
                  <w:rStyle w:val="Hyperlink"/>
                  <w:rFonts w:ascii="Arial" w:hAnsi="Arial" w:cs="Arial"/>
                  <w:sz w:val="18"/>
                  <w:szCs w:val="18"/>
                </w:rPr>
                <w:t>EASL Clinical Practice Guidelines: Wilson’s disease - Journal of Hepatology (journal-of-hepatology.eu)</w:t>
              </w:r>
            </w:hyperlink>
          </w:p>
          <w:p w14:paraId="7B8E177C" w14:textId="77777777" w:rsidR="00822E56" w:rsidRPr="00822E56" w:rsidRDefault="00F4459A" w:rsidP="00933452">
            <w:pPr>
              <w:pStyle w:val="ListParagraph"/>
              <w:numPr>
                <w:ilvl w:val="0"/>
                <w:numId w:val="19"/>
              </w:numPr>
              <w:jc w:val="both"/>
              <w:rPr>
                <w:rStyle w:val="Hyperlink"/>
                <w:rFonts w:ascii="Arial" w:hAnsi="Arial" w:cs="Arial"/>
                <w:color w:val="auto"/>
                <w:sz w:val="18"/>
                <w:szCs w:val="18"/>
                <w:u w:val="none"/>
              </w:rPr>
            </w:pPr>
            <w:hyperlink r:id="rId21" w:history="1">
              <w:r w:rsidR="00E36B0C" w:rsidRPr="00822E56">
                <w:rPr>
                  <w:rStyle w:val="Hyperlink"/>
                  <w:rFonts w:ascii="Arial" w:hAnsi="Arial" w:cs="Arial"/>
                  <w:sz w:val="18"/>
                  <w:szCs w:val="18"/>
                </w:rPr>
                <w:t xml:space="preserve">NHS England » </w:t>
              </w:r>
              <w:proofErr w:type="spellStart"/>
              <w:r w:rsidR="00E36B0C" w:rsidRPr="00822E56">
                <w:rPr>
                  <w:rStyle w:val="Hyperlink"/>
                  <w:rFonts w:ascii="Arial" w:hAnsi="Arial" w:cs="Arial"/>
                  <w:sz w:val="18"/>
                  <w:szCs w:val="18"/>
                </w:rPr>
                <w:t>Trientine</w:t>
              </w:r>
              <w:proofErr w:type="spellEnd"/>
              <w:r w:rsidR="00E36B0C" w:rsidRPr="00822E56">
                <w:rPr>
                  <w:rStyle w:val="Hyperlink"/>
                  <w:rFonts w:ascii="Arial" w:hAnsi="Arial" w:cs="Arial"/>
                  <w:sz w:val="18"/>
                  <w:szCs w:val="18"/>
                </w:rPr>
                <w:t xml:space="preserve"> for Wilson disease (all ages)</w:t>
              </w:r>
            </w:hyperlink>
          </w:p>
          <w:p w14:paraId="52559DEE" w14:textId="2029B83F" w:rsidR="00E36B0C" w:rsidRPr="00822E56" w:rsidRDefault="00F4459A" w:rsidP="00933452">
            <w:pPr>
              <w:pStyle w:val="ListParagraph"/>
              <w:numPr>
                <w:ilvl w:val="0"/>
                <w:numId w:val="19"/>
              </w:numPr>
              <w:jc w:val="both"/>
              <w:rPr>
                <w:rFonts w:ascii="Arial" w:hAnsi="Arial" w:cs="Arial"/>
                <w:sz w:val="18"/>
                <w:szCs w:val="18"/>
              </w:rPr>
            </w:pPr>
            <w:hyperlink r:id="rId22" w:history="1">
              <w:r w:rsidR="00E36B0C" w:rsidRPr="00822E56">
                <w:rPr>
                  <w:rStyle w:val="Hyperlink"/>
                  <w:rFonts w:ascii="Arial" w:hAnsi="Arial" w:cs="Arial"/>
                  <w:sz w:val="18"/>
                  <w:szCs w:val="18"/>
                </w:rPr>
                <w:t>Wilson Disease - NORD (National Organization for Rare Disorders) (rarediseases.org)</w:t>
              </w:r>
            </w:hyperlink>
          </w:p>
        </w:tc>
      </w:tr>
      <w:tr w:rsidR="00E36B0C" w14:paraId="6271DF74" w14:textId="77777777" w:rsidTr="00932D8B">
        <w:trPr>
          <w:trHeight w:val="255"/>
        </w:trPr>
        <w:tc>
          <w:tcPr>
            <w:tcW w:w="3187" w:type="dxa"/>
            <w:shd w:val="clear" w:color="auto" w:fill="FFFFFF" w:themeFill="background1"/>
          </w:tcPr>
          <w:p w14:paraId="5EDE8506" w14:textId="77777777" w:rsidR="00E36B0C" w:rsidRDefault="00E36B0C" w:rsidP="00E36B0C">
            <w:pPr>
              <w:rPr>
                <w:rFonts w:ascii="Arial" w:hAnsi="Arial" w:cs="Arial"/>
                <w:b/>
                <w:bCs/>
                <w:sz w:val="22"/>
                <w:szCs w:val="22"/>
              </w:rPr>
            </w:pPr>
            <w:r w:rsidRPr="00776E41">
              <w:rPr>
                <w:rFonts w:ascii="Arial" w:hAnsi="Arial" w:cs="Arial"/>
                <w:b/>
                <w:bCs/>
                <w:sz w:val="22"/>
                <w:szCs w:val="22"/>
              </w:rPr>
              <w:lastRenderedPageBreak/>
              <w:t>To be read in conjunction with the following documents</w:t>
            </w:r>
          </w:p>
          <w:p w14:paraId="7D958EE5" w14:textId="77777777" w:rsidR="00E36B0C" w:rsidRDefault="00E36B0C" w:rsidP="00E36B0C">
            <w:pPr>
              <w:rPr>
                <w:rFonts w:ascii="Arial" w:hAnsi="Arial" w:cs="Arial"/>
                <w:b/>
                <w:bCs/>
                <w:sz w:val="22"/>
                <w:szCs w:val="22"/>
              </w:rPr>
            </w:pPr>
          </w:p>
          <w:p w14:paraId="3F670837" w14:textId="19A22C98" w:rsidR="00E36B0C" w:rsidRPr="0025593B" w:rsidRDefault="00E36B0C" w:rsidP="00E36B0C">
            <w:pPr>
              <w:rPr>
                <w:rFonts w:ascii="Arial" w:hAnsi="Arial" w:cs="Arial"/>
                <w:b/>
                <w:bCs/>
              </w:rPr>
            </w:pPr>
          </w:p>
        </w:tc>
        <w:tc>
          <w:tcPr>
            <w:tcW w:w="6952" w:type="dxa"/>
            <w:gridSpan w:val="3"/>
            <w:shd w:val="clear" w:color="auto" w:fill="FFFFFF" w:themeFill="background1"/>
          </w:tcPr>
          <w:p w14:paraId="6EB2F51A" w14:textId="0C690219" w:rsidR="00E36B0C" w:rsidRPr="00E36B0C" w:rsidRDefault="00E36B0C" w:rsidP="00E36B0C">
            <w:pPr>
              <w:rPr>
                <w:rFonts w:ascii="Arial" w:hAnsi="Arial" w:cs="Arial"/>
                <w:color w:val="FF0000"/>
                <w:sz w:val="18"/>
                <w:szCs w:val="18"/>
                <w:highlight w:val="yellow"/>
              </w:rPr>
            </w:pPr>
            <w:r w:rsidRPr="00E36B0C">
              <w:rPr>
                <w:rFonts w:ascii="Arial" w:hAnsi="Arial" w:cs="Arial"/>
                <w:sz w:val="18"/>
                <w:szCs w:val="18"/>
              </w:rPr>
              <w:t xml:space="preserve">Further information can be found in the SPC: </w:t>
            </w:r>
            <w:hyperlink r:id="rId23" w:anchor="gref" w:history="1">
              <w:r w:rsidRPr="00E36B0C">
                <w:rPr>
                  <w:rStyle w:val="Hyperlink"/>
                  <w:rFonts w:ascii="Arial" w:hAnsi="Arial" w:cs="Arial"/>
                  <w:sz w:val="18"/>
                  <w:szCs w:val="18"/>
                </w:rPr>
                <w:t>https://www.medicines.org.uk/emc/medicine/33539#gref</w:t>
              </w:r>
            </w:hyperlink>
          </w:p>
        </w:tc>
      </w:tr>
      <w:tr w:rsidR="00E36B0C" w14:paraId="0D7D948B" w14:textId="77777777" w:rsidTr="00932D8B">
        <w:trPr>
          <w:trHeight w:val="1427"/>
        </w:trPr>
        <w:tc>
          <w:tcPr>
            <w:tcW w:w="3187" w:type="dxa"/>
            <w:shd w:val="clear" w:color="auto" w:fill="FFFFFF" w:themeFill="background1"/>
          </w:tcPr>
          <w:p w14:paraId="44962D65" w14:textId="77777777" w:rsidR="00E36B0C" w:rsidRDefault="00E36B0C" w:rsidP="00E36B0C">
            <w:pPr>
              <w:rPr>
                <w:rFonts w:ascii="Arial" w:hAnsi="Arial" w:cs="Arial"/>
                <w:b/>
                <w:bCs/>
                <w:sz w:val="22"/>
                <w:szCs w:val="22"/>
              </w:rPr>
            </w:pPr>
            <w:r w:rsidRPr="00E21805">
              <w:rPr>
                <w:rFonts w:ascii="Arial" w:hAnsi="Arial" w:cs="Arial"/>
                <w:b/>
                <w:bCs/>
                <w:sz w:val="22"/>
                <w:szCs w:val="22"/>
              </w:rPr>
              <w:t>Local arrangements for referral</w:t>
            </w:r>
          </w:p>
          <w:p w14:paraId="686B8D5A" w14:textId="77777777" w:rsidR="00E36B0C" w:rsidRDefault="00E36B0C" w:rsidP="00E36B0C">
            <w:pPr>
              <w:rPr>
                <w:rFonts w:ascii="Arial" w:hAnsi="Arial" w:cs="Arial"/>
                <w:b/>
                <w:bCs/>
                <w:sz w:val="22"/>
                <w:szCs w:val="22"/>
              </w:rPr>
            </w:pPr>
          </w:p>
          <w:p w14:paraId="64D5AE84" w14:textId="12DAF113" w:rsidR="00E36B0C" w:rsidRPr="00A13872" w:rsidRDefault="00E36B0C" w:rsidP="00E36B0C">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6952" w:type="dxa"/>
            <w:gridSpan w:val="3"/>
            <w:shd w:val="clear" w:color="auto" w:fill="FFFFFF" w:themeFill="background1"/>
          </w:tcPr>
          <w:p w14:paraId="7494DA0A" w14:textId="30350C12" w:rsidR="00E36B0C" w:rsidRPr="002B4D26" w:rsidRDefault="00E36B0C" w:rsidP="002B4D26">
            <w:pPr>
              <w:jc w:val="both"/>
              <w:rPr>
                <w:rFonts w:ascii="Arial" w:hAnsi="Arial" w:cs="Arial"/>
                <w:bCs/>
                <w:sz w:val="18"/>
              </w:rPr>
            </w:pPr>
            <w:r w:rsidRPr="002B4D26">
              <w:rPr>
                <w:rFonts w:ascii="Arial" w:hAnsi="Arial" w:cs="Arial"/>
                <w:bCs/>
                <w:sz w:val="18"/>
              </w:rPr>
              <w:t xml:space="preserve">Through electronic correspondence </w:t>
            </w:r>
          </w:p>
        </w:tc>
      </w:tr>
    </w:tbl>
    <w:p w14:paraId="1187C593" w14:textId="77777777" w:rsidR="002B4D26" w:rsidRDefault="002B4D26" w:rsidP="00690697">
      <w:pPr>
        <w:jc w:val="both"/>
        <w:rPr>
          <w:rFonts w:ascii="Arial" w:hAnsi="Arial" w:cs="Arial"/>
          <w:sz w:val="18"/>
          <w:szCs w:val="18"/>
        </w:rPr>
      </w:pPr>
    </w:p>
    <w:p w14:paraId="19B560C6" w14:textId="50B81463" w:rsidR="00834C7C" w:rsidRDefault="00834C7C" w:rsidP="00933452">
      <w:pPr>
        <w:pStyle w:val="Heading1"/>
        <w:numPr>
          <w:ilvl w:val="0"/>
          <w:numId w:val="5"/>
        </w:numPr>
        <w:rPr>
          <w:rFonts w:ascii="Arial" w:eastAsia="Arial" w:hAnsi="Arial" w:cs="Arial"/>
          <w:b/>
        </w:rPr>
      </w:pPr>
      <w:r w:rsidRPr="009B0545">
        <w:rPr>
          <w:rFonts w:ascii="Arial" w:hAnsi="Arial" w:cs="Arial"/>
          <w:b/>
          <w:bCs/>
        </w:rPr>
        <w:t>COMMUNICATION AND SUPPORT</w:t>
      </w:r>
      <w:r w:rsidR="00D363D0">
        <w:rPr>
          <w:rFonts w:ascii="Arial" w:hAnsi="Arial" w:cs="Arial"/>
          <w:b/>
          <w:bCs/>
        </w:rPr>
        <w:t xml:space="preserve"> </w:t>
      </w:r>
    </w:p>
    <w:tbl>
      <w:tblPr>
        <w:tblStyle w:val="TableGrid"/>
        <w:tblW w:w="0" w:type="auto"/>
        <w:tblInd w:w="-289" w:type="dxa"/>
        <w:tblLook w:val="01E0" w:firstRow="1" w:lastRow="1" w:firstColumn="1" w:lastColumn="1" w:noHBand="0" w:noVBand="0"/>
      </w:tblPr>
      <w:tblGrid>
        <w:gridCol w:w="4962"/>
        <w:gridCol w:w="5245"/>
      </w:tblGrid>
      <w:tr w:rsidR="00834C7C" w14:paraId="7AB82C64" w14:textId="77777777" w:rsidTr="13EF016A">
        <w:tc>
          <w:tcPr>
            <w:tcW w:w="10207" w:type="dxa"/>
            <w:gridSpan w:val="2"/>
            <w:shd w:val="clear" w:color="auto" w:fill="E6E6E6"/>
          </w:tcPr>
          <w:p w14:paraId="5E4E3E48" w14:textId="7E565F43" w:rsidR="00834C7C" w:rsidRPr="00590BDC" w:rsidRDefault="00834C7C" w:rsidP="00590BDC">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834C7C" w:rsidRPr="00822E56" w14:paraId="18C82740" w14:textId="77777777" w:rsidTr="13EF016A">
        <w:tc>
          <w:tcPr>
            <w:tcW w:w="4962" w:type="dxa"/>
          </w:tcPr>
          <w:p w14:paraId="4EC440BC" w14:textId="77777777" w:rsidR="00B10F26" w:rsidRPr="00822E56" w:rsidRDefault="00B10F26" w:rsidP="00B10F26">
            <w:pPr>
              <w:rPr>
                <w:rFonts w:ascii="Arial" w:hAnsi="Arial" w:cs="Arial"/>
                <w:b/>
                <w:bCs/>
                <w:sz w:val="22"/>
                <w:szCs w:val="22"/>
              </w:rPr>
            </w:pPr>
            <w:r w:rsidRPr="00822E56">
              <w:rPr>
                <w:rFonts w:ascii="Arial" w:hAnsi="Arial" w:cs="Arial"/>
                <w:b/>
                <w:bCs/>
                <w:sz w:val="22"/>
                <w:szCs w:val="22"/>
              </w:rPr>
              <w:t>Consultant/specialist team</w:t>
            </w:r>
          </w:p>
          <w:p w14:paraId="59F43919" w14:textId="77777777" w:rsidR="00B10F26" w:rsidRPr="00822E56" w:rsidRDefault="00B10F26" w:rsidP="00B10F26">
            <w:pPr>
              <w:rPr>
                <w:rFonts w:ascii="Arial" w:hAnsi="Arial" w:cs="Arial"/>
                <w:sz w:val="22"/>
                <w:szCs w:val="22"/>
              </w:rPr>
            </w:pPr>
            <w:r w:rsidRPr="00822E56">
              <w:rPr>
                <w:rFonts w:ascii="Arial" w:hAnsi="Arial" w:cs="Arial"/>
                <w:sz w:val="22"/>
                <w:szCs w:val="22"/>
              </w:rPr>
              <w:t xml:space="preserve">Adults: Dr Adrian Bomford &amp; Prof Aftab Ala </w:t>
            </w:r>
          </w:p>
          <w:p w14:paraId="093F54E5" w14:textId="77777777" w:rsidR="00B10F26" w:rsidRPr="00822E56" w:rsidRDefault="00B10F26" w:rsidP="00B10F26">
            <w:pPr>
              <w:rPr>
                <w:rFonts w:ascii="Arial" w:hAnsi="Arial" w:cs="Arial"/>
                <w:color w:val="FF0000"/>
                <w:sz w:val="22"/>
                <w:szCs w:val="22"/>
              </w:rPr>
            </w:pPr>
          </w:p>
          <w:p w14:paraId="5DA87C61" w14:textId="77777777" w:rsidR="00B10F26" w:rsidRPr="00822E56" w:rsidRDefault="00B10F26" w:rsidP="00B10F26">
            <w:pPr>
              <w:rPr>
                <w:rFonts w:ascii="Arial" w:hAnsi="Arial" w:cs="Arial"/>
                <w:color w:val="FF0000"/>
                <w:sz w:val="22"/>
                <w:szCs w:val="22"/>
              </w:rPr>
            </w:pPr>
          </w:p>
          <w:p w14:paraId="23B86F01" w14:textId="77777777" w:rsidR="00B10F26" w:rsidRPr="00822E56" w:rsidRDefault="00B10F26" w:rsidP="00B10F26">
            <w:pPr>
              <w:shd w:val="clear" w:color="auto" w:fill="FFFFFF"/>
              <w:textAlignment w:val="baseline"/>
              <w:rPr>
                <w:rFonts w:ascii="Arial" w:hAnsi="Arial" w:cs="Arial"/>
                <w:color w:val="000000"/>
                <w:sz w:val="22"/>
                <w:szCs w:val="22"/>
              </w:rPr>
            </w:pPr>
            <w:r w:rsidRPr="00822E56">
              <w:rPr>
                <w:rFonts w:ascii="Arial" w:hAnsi="Arial" w:cs="Arial"/>
                <w:color w:val="000000"/>
                <w:sz w:val="22"/>
                <w:szCs w:val="22"/>
              </w:rPr>
              <w:t>Paediatrics: Prof Anil Dhawan.</w:t>
            </w:r>
          </w:p>
          <w:p w14:paraId="00EE4470" w14:textId="02934313" w:rsidR="00834C7C" w:rsidRPr="00822E56" w:rsidRDefault="00834C7C" w:rsidP="13EF016A">
            <w:pPr>
              <w:rPr>
                <w:rFonts w:ascii="Arial" w:hAnsi="Arial" w:cs="Arial"/>
                <w:sz w:val="22"/>
                <w:szCs w:val="22"/>
              </w:rPr>
            </w:pPr>
          </w:p>
          <w:p w14:paraId="419BF079" w14:textId="76388F2F" w:rsidR="00834C7C" w:rsidRPr="00822E56" w:rsidRDefault="39B915C1" w:rsidP="13EF016A">
            <w:pPr>
              <w:rPr>
                <w:rFonts w:ascii="Arial" w:hAnsi="Arial" w:cs="Arial"/>
                <w:sz w:val="22"/>
                <w:szCs w:val="22"/>
              </w:rPr>
            </w:pPr>
            <w:r w:rsidRPr="00822E56">
              <w:rPr>
                <w:rFonts w:ascii="Arial" w:hAnsi="Arial" w:cs="Arial"/>
                <w:sz w:val="22"/>
                <w:szCs w:val="22"/>
              </w:rPr>
              <w:t xml:space="preserve">Paediatric CNS: </w:t>
            </w:r>
          </w:p>
        </w:tc>
        <w:tc>
          <w:tcPr>
            <w:tcW w:w="5245" w:type="dxa"/>
          </w:tcPr>
          <w:p w14:paraId="46D78E76" w14:textId="77777777" w:rsidR="00B10F26" w:rsidRPr="00822E56" w:rsidRDefault="00B10F26" w:rsidP="00B10F26">
            <w:pPr>
              <w:rPr>
                <w:rFonts w:ascii="Arial" w:hAnsi="Arial" w:cs="Arial"/>
                <w:sz w:val="22"/>
                <w:szCs w:val="22"/>
              </w:rPr>
            </w:pPr>
            <w:r w:rsidRPr="00822E56">
              <w:rPr>
                <w:rFonts w:ascii="Arial" w:hAnsi="Arial" w:cs="Arial"/>
                <w:sz w:val="22"/>
                <w:szCs w:val="22"/>
              </w:rPr>
              <w:t xml:space="preserve">Tel: 020 3299 3366 </w:t>
            </w:r>
          </w:p>
          <w:p w14:paraId="568119FC" w14:textId="28E056C8" w:rsidR="00B10F26" w:rsidRPr="00822E56" w:rsidRDefault="00B10F26" w:rsidP="00B10F26">
            <w:pPr>
              <w:rPr>
                <w:rFonts w:ascii="Arial" w:hAnsi="Arial" w:cs="Arial"/>
                <w:sz w:val="22"/>
                <w:szCs w:val="22"/>
                <w:lang w:val="fr-FR"/>
              </w:rPr>
            </w:pPr>
            <w:proofErr w:type="gramStart"/>
            <w:r w:rsidRPr="00822E56">
              <w:rPr>
                <w:rFonts w:ascii="Arial" w:hAnsi="Arial" w:cs="Arial"/>
                <w:sz w:val="22"/>
                <w:szCs w:val="22"/>
                <w:lang w:val="fr-FR"/>
              </w:rPr>
              <w:t>Email:</w:t>
            </w:r>
            <w:proofErr w:type="gramEnd"/>
            <w:r w:rsidRPr="00822E56">
              <w:rPr>
                <w:rFonts w:ascii="Arial" w:hAnsi="Arial" w:cs="Arial"/>
                <w:sz w:val="22"/>
                <w:szCs w:val="22"/>
                <w:lang w:val="fr-FR"/>
              </w:rPr>
              <w:t xml:space="preserve"> </w:t>
            </w:r>
            <w:r w:rsidR="000C092B" w:rsidRPr="00822E56">
              <w:rPr>
                <w:rFonts w:ascii="Arial" w:hAnsi="Arial" w:cs="Arial"/>
                <w:sz w:val="22"/>
                <w:szCs w:val="22"/>
                <w:lang w:val="fr-FR"/>
              </w:rPr>
              <w:t>kch-tr.LiverSecretary@nhs.net</w:t>
            </w:r>
          </w:p>
          <w:p w14:paraId="31CEBF93" w14:textId="77777777" w:rsidR="00B10F26" w:rsidRPr="00822E56" w:rsidRDefault="00B10F26" w:rsidP="00B10F26">
            <w:pPr>
              <w:rPr>
                <w:rFonts w:ascii="Arial" w:hAnsi="Arial" w:cs="Arial"/>
                <w:sz w:val="22"/>
                <w:szCs w:val="22"/>
                <w:lang w:val="fr-FR"/>
              </w:rPr>
            </w:pPr>
          </w:p>
          <w:p w14:paraId="63983AE0" w14:textId="48A2EC96" w:rsidR="00B10F26" w:rsidRPr="00822E56" w:rsidRDefault="00B10F26" w:rsidP="00B10F26">
            <w:pPr>
              <w:rPr>
                <w:rFonts w:ascii="Arial" w:hAnsi="Arial" w:cs="Arial"/>
                <w:sz w:val="22"/>
                <w:szCs w:val="22"/>
              </w:rPr>
            </w:pPr>
            <w:r w:rsidRPr="00822E56">
              <w:rPr>
                <w:rFonts w:ascii="Arial" w:hAnsi="Arial" w:cs="Arial"/>
                <w:sz w:val="22"/>
                <w:szCs w:val="22"/>
              </w:rPr>
              <w:t xml:space="preserve">Tel: </w:t>
            </w:r>
            <w:r w:rsidR="00111717" w:rsidRPr="00822E56">
              <w:rPr>
                <w:rFonts w:ascii="Arial" w:hAnsi="Arial" w:cs="Arial"/>
                <w:sz w:val="22"/>
                <w:szCs w:val="22"/>
              </w:rPr>
              <w:t xml:space="preserve">0203299 4448 </w:t>
            </w:r>
          </w:p>
          <w:p w14:paraId="711CDF7F" w14:textId="77777777" w:rsidR="00111717" w:rsidRPr="00822E56" w:rsidRDefault="00B10F26" w:rsidP="00111717">
            <w:pPr>
              <w:rPr>
                <w:rFonts w:ascii="Arial" w:hAnsi="Arial" w:cs="Arial"/>
                <w:sz w:val="22"/>
                <w:szCs w:val="22"/>
                <w:lang w:val="fr-FR"/>
              </w:rPr>
            </w:pPr>
            <w:proofErr w:type="gramStart"/>
            <w:r w:rsidRPr="00822E56">
              <w:rPr>
                <w:rFonts w:ascii="Arial" w:hAnsi="Arial" w:cs="Arial"/>
                <w:sz w:val="22"/>
                <w:szCs w:val="22"/>
                <w:lang w:val="fr-FR"/>
              </w:rPr>
              <w:t>Email:</w:t>
            </w:r>
            <w:proofErr w:type="gramEnd"/>
            <w:r w:rsidRPr="00822E56">
              <w:rPr>
                <w:rFonts w:ascii="Arial" w:hAnsi="Arial" w:cs="Arial"/>
                <w:sz w:val="22"/>
                <w:szCs w:val="22"/>
                <w:lang w:val="fr-FR"/>
              </w:rPr>
              <w:t xml:space="preserve"> </w:t>
            </w:r>
            <w:r w:rsidR="00111717" w:rsidRPr="00822E56">
              <w:rPr>
                <w:rFonts w:ascii="Arial" w:hAnsi="Arial" w:cs="Arial"/>
                <w:sz w:val="22"/>
                <w:szCs w:val="22"/>
                <w:lang w:val="fr-FR"/>
              </w:rPr>
              <w:t>anil.dhawan@nhs.net</w:t>
            </w:r>
          </w:p>
          <w:p w14:paraId="6217805C" w14:textId="77777777" w:rsidR="00B10F26" w:rsidRPr="00822E56" w:rsidRDefault="00B10F26" w:rsidP="00B10F26">
            <w:pPr>
              <w:rPr>
                <w:rFonts w:ascii="Arial" w:hAnsi="Arial" w:cs="Arial"/>
                <w:color w:val="FF0000"/>
                <w:sz w:val="22"/>
                <w:szCs w:val="22"/>
                <w:lang w:val="fr-FR"/>
              </w:rPr>
            </w:pPr>
          </w:p>
          <w:p w14:paraId="2E785D6E" w14:textId="7E6748B6" w:rsidR="00834C7C" w:rsidRPr="00822E56" w:rsidRDefault="0FA701D3" w:rsidP="13EF016A">
            <w:pPr>
              <w:rPr>
                <w:rFonts w:ascii="Arial" w:hAnsi="Arial" w:cs="Arial"/>
                <w:sz w:val="22"/>
                <w:szCs w:val="22"/>
              </w:rPr>
            </w:pPr>
            <w:r w:rsidRPr="00822E56">
              <w:rPr>
                <w:rFonts w:ascii="Arial" w:hAnsi="Arial" w:cs="Arial"/>
                <w:sz w:val="22"/>
                <w:szCs w:val="22"/>
              </w:rPr>
              <w:t>Tel: 0203299 4646</w:t>
            </w:r>
          </w:p>
          <w:p w14:paraId="7BB98FA2" w14:textId="257D047E" w:rsidR="00834C7C" w:rsidRPr="00822E56" w:rsidRDefault="0FA701D3" w:rsidP="13EF016A">
            <w:pPr>
              <w:rPr>
                <w:rFonts w:ascii="Arial" w:hAnsi="Arial" w:cs="Arial"/>
                <w:sz w:val="22"/>
                <w:szCs w:val="22"/>
              </w:rPr>
            </w:pPr>
            <w:r w:rsidRPr="00822E56">
              <w:rPr>
                <w:rFonts w:ascii="Arial" w:hAnsi="Arial" w:cs="Arial"/>
                <w:sz w:val="22"/>
                <w:szCs w:val="22"/>
              </w:rPr>
              <w:t xml:space="preserve">Email: </w:t>
            </w:r>
            <w:hyperlink r:id="rId24" w:history="1">
              <w:r w:rsidR="2AFCB151" w:rsidRPr="00822E56">
                <w:rPr>
                  <w:rStyle w:val="Hyperlink"/>
                  <w:rFonts w:ascii="Arial" w:eastAsia="Calibri" w:hAnsi="Arial" w:cs="Arial"/>
                  <w:sz w:val="22"/>
                  <w:szCs w:val="22"/>
                </w:rPr>
                <w:t>kch-tr.LiverCns@nhs.net</w:t>
              </w:r>
            </w:hyperlink>
            <w:r w:rsidR="2AFCB151" w:rsidRPr="00822E56">
              <w:rPr>
                <w:rFonts w:ascii="Arial" w:eastAsia="Calibri" w:hAnsi="Arial" w:cs="Arial"/>
                <w:color w:val="000000" w:themeColor="text1"/>
                <w:sz w:val="22"/>
                <w:szCs w:val="22"/>
              </w:rPr>
              <w:t xml:space="preserve"> </w:t>
            </w:r>
          </w:p>
        </w:tc>
      </w:tr>
      <w:tr w:rsidR="00834C7C" w:rsidRPr="00822E56" w14:paraId="41E127A4" w14:textId="77777777" w:rsidTr="13EF016A">
        <w:tc>
          <w:tcPr>
            <w:tcW w:w="4962" w:type="dxa"/>
          </w:tcPr>
          <w:p w14:paraId="596D3A4E" w14:textId="77777777" w:rsidR="00B10F26" w:rsidRPr="00822E56" w:rsidRDefault="00B10F26" w:rsidP="00B10F26">
            <w:pPr>
              <w:rPr>
                <w:rFonts w:ascii="Arial" w:hAnsi="Arial" w:cs="Arial"/>
                <w:b/>
                <w:bCs/>
                <w:sz w:val="22"/>
                <w:szCs w:val="22"/>
              </w:rPr>
            </w:pPr>
            <w:r w:rsidRPr="00822E56">
              <w:rPr>
                <w:rFonts w:ascii="Arial" w:hAnsi="Arial" w:cs="Arial"/>
                <w:b/>
                <w:bCs/>
                <w:sz w:val="22"/>
                <w:szCs w:val="22"/>
              </w:rPr>
              <w:t>Medication – Prescribing advice, interactions, availability of medicines</w:t>
            </w:r>
          </w:p>
          <w:p w14:paraId="4E62B3E4" w14:textId="77777777" w:rsidR="00B10F26" w:rsidRPr="00822E56" w:rsidRDefault="00B10F26" w:rsidP="00B10F26">
            <w:pPr>
              <w:rPr>
                <w:rFonts w:ascii="Arial" w:hAnsi="Arial" w:cs="Arial"/>
                <w:sz w:val="22"/>
                <w:szCs w:val="22"/>
              </w:rPr>
            </w:pPr>
          </w:p>
          <w:p w14:paraId="3B9C030D" w14:textId="77777777" w:rsidR="00B10F26" w:rsidRPr="00822E56" w:rsidRDefault="00B10F26" w:rsidP="00B10F26">
            <w:pPr>
              <w:rPr>
                <w:rFonts w:ascii="Arial" w:hAnsi="Arial" w:cs="Arial"/>
                <w:color w:val="000000" w:themeColor="text1"/>
                <w:sz w:val="22"/>
                <w:szCs w:val="22"/>
              </w:rPr>
            </w:pPr>
            <w:r w:rsidRPr="00822E56">
              <w:rPr>
                <w:rFonts w:ascii="Arial" w:hAnsi="Arial" w:cs="Arial"/>
                <w:color w:val="000000" w:themeColor="text1"/>
                <w:sz w:val="22"/>
                <w:szCs w:val="22"/>
              </w:rPr>
              <w:t xml:space="preserve">Kings Adult Liver pharmacy team </w:t>
            </w:r>
          </w:p>
          <w:p w14:paraId="6B2DDFAA" w14:textId="77777777" w:rsidR="00B10F26" w:rsidRPr="00822E56" w:rsidRDefault="00B10F26" w:rsidP="00B10F26">
            <w:pPr>
              <w:rPr>
                <w:rFonts w:ascii="Arial" w:hAnsi="Arial" w:cs="Arial"/>
                <w:color w:val="000000" w:themeColor="text1"/>
                <w:sz w:val="22"/>
                <w:szCs w:val="22"/>
              </w:rPr>
            </w:pPr>
          </w:p>
          <w:p w14:paraId="59EA63B5" w14:textId="77777777" w:rsidR="00B10F26" w:rsidRPr="00822E56" w:rsidRDefault="00B10F26" w:rsidP="00B10F26">
            <w:pPr>
              <w:rPr>
                <w:rFonts w:ascii="Arial" w:hAnsi="Arial" w:cs="Arial"/>
                <w:color w:val="000000" w:themeColor="text1"/>
                <w:sz w:val="22"/>
                <w:szCs w:val="22"/>
              </w:rPr>
            </w:pPr>
            <w:r w:rsidRPr="00822E56">
              <w:rPr>
                <w:rFonts w:ascii="Arial" w:hAnsi="Arial" w:cs="Arial"/>
                <w:color w:val="000000" w:themeColor="text1"/>
                <w:sz w:val="22"/>
                <w:szCs w:val="22"/>
              </w:rPr>
              <w:t>Paediatrics team</w:t>
            </w:r>
          </w:p>
          <w:p w14:paraId="609C6273" w14:textId="5B9556AD" w:rsidR="00834C7C" w:rsidRPr="00822E56" w:rsidRDefault="00834C7C" w:rsidP="00590BDC">
            <w:pPr>
              <w:rPr>
                <w:rFonts w:ascii="Arial" w:hAnsi="Arial" w:cs="Arial"/>
                <w:color w:val="FF0000"/>
                <w:sz w:val="22"/>
                <w:szCs w:val="22"/>
              </w:rPr>
            </w:pPr>
          </w:p>
        </w:tc>
        <w:tc>
          <w:tcPr>
            <w:tcW w:w="5245" w:type="dxa"/>
          </w:tcPr>
          <w:p w14:paraId="6A79ACD7" w14:textId="77777777" w:rsidR="00834C7C" w:rsidRPr="00822E56" w:rsidRDefault="00834C7C" w:rsidP="00590BDC">
            <w:pPr>
              <w:rPr>
                <w:rFonts w:ascii="Arial" w:hAnsi="Arial" w:cs="Arial"/>
                <w:color w:val="FF0000"/>
                <w:sz w:val="22"/>
                <w:szCs w:val="22"/>
              </w:rPr>
            </w:pPr>
          </w:p>
          <w:p w14:paraId="1875B498" w14:textId="77777777" w:rsidR="00B10F26" w:rsidRPr="00822E56" w:rsidRDefault="00B10F26" w:rsidP="00B10F26">
            <w:pPr>
              <w:rPr>
                <w:rFonts w:ascii="Arial" w:hAnsi="Arial" w:cs="Arial"/>
                <w:color w:val="000000" w:themeColor="text1"/>
                <w:sz w:val="22"/>
                <w:szCs w:val="22"/>
              </w:rPr>
            </w:pPr>
            <w:r w:rsidRPr="00822E56">
              <w:rPr>
                <w:rFonts w:ascii="Arial" w:hAnsi="Arial" w:cs="Arial"/>
                <w:color w:val="000000" w:themeColor="text1"/>
                <w:sz w:val="22"/>
                <w:szCs w:val="22"/>
              </w:rPr>
              <w:t xml:space="preserve">Tel: 0203 299 9000 (Ext. 35714) </w:t>
            </w:r>
          </w:p>
          <w:p w14:paraId="769DF9AA" w14:textId="77777777" w:rsidR="00B10F26" w:rsidRPr="00822E56" w:rsidRDefault="00B10F26" w:rsidP="00B10F26">
            <w:pPr>
              <w:rPr>
                <w:rFonts w:ascii="Arial" w:hAnsi="Arial" w:cs="Arial"/>
                <w:color w:val="000000" w:themeColor="text1"/>
                <w:sz w:val="22"/>
                <w:szCs w:val="22"/>
                <w:lang w:val="fr-FR"/>
              </w:rPr>
            </w:pPr>
            <w:proofErr w:type="gramStart"/>
            <w:r w:rsidRPr="00822E56">
              <w:rPr>
                <w:rFonts w:ascii="Arial" w:hAnsi="Arial" w:cs="Arial"/>
                <w:color w:val="000000" w:themeColor="text1"/>
                <w:sz w:val="22"/>
                <w:szCs w:val="22"/>
                <w:lang w:val="fr-FR"/>
              </w:rPr>
              <w:t>Email:</w:t>
            </w:r>
            <w:proofErr w:type="gramEnd"/>
            <w:r w:rsidRPr="00822E56">
              <w:rPr>
                <w:rFonts w:ascii="Arial" w:hAnsi="Arial" w:cs="Arial"/>
                <w:color w:val="000000" w:themeColor="text1"/>
                <w:sz w:val="22"/>
                <w:szCs w:val="22"/>
                <w:lang w:val="fr-FR"/>
              </w:rPr>
              <w:t xml:space="preserve"> kch-tr.liverpharmacy@nhs.net</w:t>
            </w:r>
          </w:p>
          <w:p w14:paraId="257FF5C8" w14:textId="77777777" w:rsidR="00B10F26" w:rsidRPr="00822E56" w:rsidRDefault="00B10F26" w:rsidP="00B10F26">
            <w:pPr>
              <w:rPr>
                <w:rFonts w:ascii="Arial" w:hAnsi="Arial" w:cs="Arial"/>
                <w:color w:val="FF0000"/>
                <w:sz w:val="22"/>
                <w:szCs w:val="22"/>
              </w:rPr>
            </w:pPr>
          </w:p>
          <w:p w14:paraId="3904B96C" w14:textId="77777777" w:rsidR="00B10F26" w:rsidRPr="00822E56" w:rsidRDefault="00B10F26" w:rsidP="00B10F26">
            <w:pPr>
              <w:rPr>
                <w:rFonts w:ascii="Arial" w:hAnsi="Arial" w:cs="Arial"/>
                <w:sz w:val="22"/>
                <w:szCs w:val="22"/>
              </w:rPr>
            </w:pPr>
          </w:p>
          <w:p w14:paraId="054A2DD1" w14:textId="77777777" w:rsidR="00B10F26" w:rsidRPr="00822E56" w:rsidRDefault="00B10F26" w:rsidP="00B10F26">
            <w:pPr>
              <w:rPr>
                <w:rFonts w:ascii="Arial" w:hAnsi="Arial" w:cs="Arial"/>
                <w:color w:val="000000" w:themeColor="text1"/>
                <w:sz w:val="22"/>
                <w:szCs w:val="22"/>
              </w:rPr>
            </w:pPr>
            <w:r w:rsidRPr="00822E56">
              <w:rPr>
                <w:rFonts w:ascii="Arial" w:hAnsi="Arial" w:cs="Arial"/>
                <w:sz w:val="22"/>
                <w:szCs w:val="22"/>
              </w:rPr>
              <w:t xml:space="preserve">Tel: </w:t>
            </w:r>
            <w:r w:rsidRPr="00822E56">
              <w:rPr>
                <w:rFonts w:ascii="Arial" w:hAnsi="Arial" w:cs="Arial"/>
                <w:color w:val="000000" w:themeColor="text1"/>
                <w:sz w:val="22"/>
                <w:szCs w:val="22"/>
              </w:rPr>
              <w:t xml:space="preserve">0203 299 9000 (Ext. </w:t>
            </w:r>
            <w:r w:rsidRPr="00822E56">
              <w:rPr>
                <w:rFonts w:ascii="Arial" w:hAnsi="Arial" w:cs="Arial"/>
                <w:color w:val="201F1E"/>
                <w:sz w:val="22"/>
                <w:szCs w:val="22"/>
                <w:shd w:val="clear" w:color="auto" w:fill="FFFFFF"/>
              </w:rPr>
              <w:t>35723)</w:t>
            </w:r>
          </w:p>
          <w:p w14:paraId="09CC6CA4" w14:textId="17E4095D" w:rsidR="00B10F26" w:rsidRPr="00822E56" w:rsidRDefault="00B10F26" w:rsidP="00B10F26">
            <w:pPr>
              <w:rPr>
                <w:rFonts w:ascii="Arial" w:hAnsi="Arial" w:cs="Arial"/>
                <w:sz w:val="22"/>
                <w:szCs w:val="22"/>
                <w:lang w:val="fr-FR"/>
              </w:rPr>
            </w:pPr>
            <w:proofErr w:type="gramStart"/>
            <w:r w:rsidRPr="00822E56">
              <w:rPr>
                <w:rFonts w:ascii="Arial" w:hAnsi="Arial" w:cs="Arial"/>
                <w:sz w:val="22"/>
                <w:szCs w:val="22"/>
                <w:lang w:val="fr-FR"/>
              </w:rPr>
              <w:t>Email:</w:t>
            </w:r>
            <w:proofErr w:type="gramEnd"/>
            <w:r w:rsidRPr="00822E56">
              <w:rPr>
                <w:rFonts w:ascii="Arial" w:hAnsi="Arial" w:cs="Arial"/>
                <w:sz w:val="22"/>
                <w:szCs w:val="22"/>
                <w:lang w:val="fr-FR"/>
              </w:rPr>
              <w:t xml:space="preserve">  </w:t>
            </w:r>
            <w:r w:rsidR="00111717" w:rsidRPr="00822E56">
              <w:rPr>
                <w:rFonts w:ascii="Arial" w:hAnsi="Arial" w:cs="Arial"/>
                <w:sz w:val="22"/>
                <w:szCs w:val="22"/>
                <w:lang w:val="fr-FR"/>
              </w:rPr>
              <w:t xml:space="preserve">kch-tr.PaediatricLiverPharmacists@nhs.net   </w:t>
            </w:r>
            <w:r w:rsidRPr="00822E56">
              <w:rPr>
                <w:rFonts w:ascii="Arial" w:hAnsi="Arial" w:cs="Arial"/>
                <w:sz w:val="22"/>
                <w:szCs w:val="22"/>
                <w:lang w:val="fr-FR"/>
              </w:rPr>
              <w:t xml:space="preserve">  </w:t>
            </w:r>
          </w:p>
          <w:p w14:paraId="6A25A96A" w14:textId="78C77F90" w:rsidR="00834C7C" w:rsidRPr="00822E56" w:rsidRDefault="00834C7C" w:rsidP="00590BDC">
            <w:pPr>
              <w:rPr>
                <w:rFonts w:ascii="Arial" w:hAnsi="Arial" w:cs="Arial"/>
                <w:color w:val="FF0000"/>
                <w:sz w:val="22"/>
                <w:szCs w:val="22"/>
              </w:rPr>
            </w:pPr>
          </w:p>
        </w:tc>
      </w:tr>
      <w:tr w:rsidR="00834C7C" w:rsidRPr="00822E56" w14:paraId="12B82F92" w14:textId="77777777" w:rsidTr="13EF016A">
        <w:tc>
          <w:tcPr>
            <w:tcW w:w="10207" w:type="dxa"/>
            <w:gridSpan w:val="2"/>
            <w:shd w:val="clear" w:color="auto" w:fill="E6E6E6"/>
          </w:tcPr>
          <w:p w14:paraId="75BA9A23" w14:textId="77777777" w:rsidR="00834C7C" w:rsidRPr="00822E56" w:rsidRDefault="00834C7C" w:rsidP="00590BDC">
            <w:pPr>
              <w:jc w:val="center"/>
              <w:rPr>
                <w:rFonts w:ascii="Arial" w:hAnsi="Arial" w:cs="Arial"/>
                <w:sz w:val="22"/>
                <w:szCs w:val="22"/>
              </w:rPr>
            </w:pPr>
            <w:r w:rsidRPr="00822E56">
              <w:rPr>
                <w:rFonts w:ascii="Arial" w:hAnsi="Arial" w:cs="Arial"/>
                <w:b/>
                <w:bCs/>
                <w:sz w:val="22"/>
                <w:szCs w:val="22"/>
              </w:rPr>
              <w:t>Guy’s and St. Thomas’ Hospital switchboard: 0207 188 7188</w:t>
            </w:r>
          </w:p>
        </w:tc>
      </w:tr>
      <w:tr w:rsidR="00834C7C" w:rsidRPr="00822E56" w14:paraId="5F5E2488" w14:textId="77777777" w:rsidTr="13EF016A">
        <w:tc>
          <w:tcPr>
            <w:tcW w:w="4962" w:type="dxa"/>
          </w:tcPr>
          <w:p w14:paraId="442253E1" w14:textId="77777777" w:rsidR="00B10F26" w:rsidRPr="00822E56" w:rsidRDefault="00B10F26" w:rsidP="00B10F26">
            <w:pPr>
              <w:rPr>
                <w:rFonts w:ascii="Arial" w:hAnsi="Arial" w:cs="Arial"/>
                <w:b/>
                <w:bCs/>
                <w:sz w:val="22"/>
                <w:szCs w:val="22"/>
              </w:rPr>
            </w:pPr>
            <w:r w:rsidRPr="00822E56">
              <w:rPr>
                <w:rFonts w:ascii="Arial" w:hAnsi="Arial" w:cs="Arial"/>
                <w:b/>
                <w:bCs/>
                <w:sz w:val="22"/>
                <w:szCs w:val="22"/>
              </w:rPr>
              <w:t>Consultant/specialist team</w:t>
            </w:r>
          </w:p>
          <w:p w14:paraId="73F8C4DD" w14:textId="77777777" w:rsidR="00B10F26" w:rsidRPr="00822E56" w:rsidRDefault="00B10F26" w:rsidP="00B10F26">
            <w:pPr>
              <w:rPr>
                <w:rFonts w:ascii="Arial" w:hAnsi="Arial" w:cs="Arial"/>
                <w:sz w:val="22"/>
                <w:szCs w:val="22"/>
              </w:rPr>
            </w:pPr>
          </w:p>
          <w:p w14:paraId="2B3FF71E" w14:textId="42603B7E" w:rsidR="00144837" w:rsidRPr="00822E56" w:rsidRDefault="00B10F26" w:rsidP="00144837">
            <w:pPr>
              <w:rPr>
                <w:rFonts w:ascii="Arial" w:hAnsi="Arial" w:cs="Arial"/>
                <w:color w:val="000000"/>
                <w:sz w:val="22"/>
                <w:szCs w:val="22"/>
                <w:shd w:val="clear" w:color="auto" w:fill="FFFFFF"/>
              </w:rPr>
            </w:pPr>
            <w:r w:rsidRPr="00822E56">
              <w:rPr>
                <w:rFonts w:ascii="Arial" w:hAnsi="Arial" w:cs="Arial"/>
                <w:color w:val="000000"/>
                <w:sz w:val="22"/>
                <w:szCs w:val="22"/>
                <w:shd w:val="clear" w:color="auto" w:fill="FFFFFF"/>
              </w:rPr>
              <w:t xml:space="preserve">Terry Wong – Lead clinician </w:t>
            </w:r>
          </w:p>
        </w:tc>
        <w:tc>
          <w:tcPr>
            <w:tcW w:w="5245" w:type="dxa"/>
          </w:tcPr>
          <w:p w14:paraId="4FF7F59E" w14:textId="77777777" w:rsidR="00834C7C" w:rsidRPr="00822E56" w:rsidRDefault="00834C7C" w:rsidP="00967F11">
            <w:pPr>
              <w:rPr>
                <w:rFonts w:ascii="Arial" w:hAnsi="Arial" w:cs="Arial"/>
                <w:sz w:val="22"/>
                <w:szCs w:val="22"/>
              </w:rPr>
            </w:pPr>
          </w:p>
          <w:p w14:paraId="3085B68B" w14:textId="6A2DC78D" w:rsidR="004B1A01" w:rsidRPr="00822E56" w:rsidRDefault="004B1A01" w:rsidP="004B1A01">
            <w:pPr>
              <w:rPr>
                <w:rFonts w:ascii="Arial" w:hAnsi="Arial" w:cs="Arial"/>
                <w:sz w:val="22"/>
                <w:szCs w:val="22"/>
              </w:rPr>
            </w:pPr>
            <w:r w:rsidRPr="00822E56">
              <w:rPr>
                <w:rFonts w:ascii="Arial" w:hAnsi="Arial" w:cs="Arial"/>
                <w:sz w:val="22"/>
                <w:szCs w:val="22"/>
              </w:rPr>
              <w:t xml:space="preserve">Email: </w:t>
            </w:r>
            <w:r w:rsidR="0076782C" w:rsidRPr="00822E56">
              <w:rPr>
                <w:rFonts w:ascii="Arial" w:hAnsi="Arial" w:cs="Arial"/>
                <w:sz w:val="22"/>
                <w:szCs w:val="22"/>
                <w:bdr w:val="none" w:sz="0" w:space="0" w:color="auto" w:frame="1"/>
                <w:shd w:val="clear" w:color="auto" w:fill="FFFFFF"/>
              </w:rPr>
              <w:t>LiverHelpline@gstt.nhs.uk</w:t>
            </w:r>
            <w:r w:rsidR="0076782C" w:rsidRPr="00822E56">
              <w:rPr>
                <w:rFonts w:ascii="Arial" w:hAnsi="Arial" w:cs="Arial"/>
                <w:sz w:val="22"/>
                <w:szCs w:val="22"/>
              </w:rPr>
              <w:t xml:space="preserve"> </w:t>
            </w:r>
          </w:p>
          <w:p w14:paraId="286254DB" w14:textId="6B9539EF" w:rsidR="00144837" w:rsidRPr="00822E56" w:rsidRDefault="00144837" w:rsidP="00975F2B">
            <w:pPr>
              <w:rPr>
                <w:rFonts w:ascii="Arial" w:hAnsi="Arial" w:cs="Arial"/>
                <w:sz w:val="22"/>
                <w:szCs w:val="22"/>
              </w:rPr>
            </w:pPr>
          </w:p>
        </w:tc>
      </w:tr>
      <w:tr w:rsidR="00834C7C" w14:paraId="25DDB500" w14:textId="77777777" w:rsidTr="13EF016A">
        <w:tc>
          <w:tcPr>
            <w:tcW w:w="4962" w:type="dxa"/>
          </w:tcPr>
          <w:p w14:paraId="39AC607B" w14:textId="77777777" w:rsidR="00834C7C" w:rsidRPr="00822E56" w:rsidRDefault="00834C7C" w:rsidP="00967F11">
            <w:pPr>
              <w:rPr>
                <w:rFonts w:ascii="Arial" w:hAnsi="Arial" w:cs="Arial"/>
                <w:b/>
                <w:bCs/>
                <w:sz w:val="22"/>
                <w:szCs w:val="22"/>
              </w:rPr>
            </w:pPr>
            <w:r w:rsidRPr="00822E56">
              <w:rPr>
                <w:rFonts w:ascii="Arial" w:hAnsi="Arial" w:cs="Arial"/>
                <w:b/>
                <w:bCs/>
                <w:sz w:val="22"/>
                <w:szCs w:val="22"/>
              </w:rPr>
              <w:t>Medication – Prescribing advice, interactions, availability of medicines</w:t>
            </w:r>
          </w:p>
          <w:p w14:paraId="24FE17D1" w14:textId="77777777" w:rsidR="00834C7C" w:rsidRPr="00822E56" w:rsidRDefault="00834C7C" w:rsidP="00967F11">
            <w:pPr>
              <w:rPr>
                <w:rFonts w:ascii="Arial" w:hAnsi="Arial" w:cs="Arial"/>
                <w:b/>
                <w:bCs/>
                <w:sz w:val="22"/>
                <w:szCs w:val="22"/>
              </w:rPr>
            </w:pPr>
          </w:p>
          <w:p w14:paraId="6A85F2F6" w14:textId="337F0C36" w:rsidR="00B10F26" w:rsidRPr="00822E56" w:rsidRDefault="00B10F26" w:rsidP="00B10F26">
            <w:pPr>
              <w:rPr>
                <w:rFonts w:ascii="Arial" w:hAnsi="Arial" w:cs="Arial"/>
                <w:color w:val="000000" w:themeColor="text1"/>
                <w:sz w:val="22"/>
                <w:szCs w:val="22"/>
              </w:rPr>
            </w:pPr>
            <w:r w:rsidRPr="00822E56">
              <w:rPr>
                <w:rFonts w:ascii="Arial" w:hAnsi="Arial" w:cs="Arial"/>
                <w:color w:val="000000" w:themeColor="text1"/>
                <w:sz w:val="22"/>
                <w:szCs w:val="22"/>
              </w:rPr>
              <w:t>Lead Hepatology pharmacist</w:t>
            </w:r>
            <w:r w:rsidR="001C5BBA" w:rsidRPr="00822E56">
              <w:rPr>
                <w:rFonts w:ascii="Arial" w:hAnsi="Arial" w:cs="Arial"/>
                <w:color w:val="000000" w:themeColor="text1"/>
                <w:sz w:val="22"/>
                <w:szCs w:val="22"/>
              </w:rPr>
              <w:t xml:space="preserve">/gastroenterology pharmacy team </w:t>
            </w:r>
          </w:p>
          <w:p w14:paraId="2FC6CA45" w14:textId="77777777" w:rsidR="00B10F26" w:rsidRPr="00822E56" w:rsidRDefault="00B10F26" w:rsidP="00B10F26">
            <w:pPr>
              <w:rPr>
                <w:rFonts w:ascii="Arial" w:hAnsi="Arial" w:cs="Arial"/>
                <w:color w:val="000000" w:themeColor="text1"/>
                <w:sz w:val="22"/>
                <w:szCs w:val="22"/>
              </w:rPr>
            </w:pPr>
          </w:p>
          <w:p w14:paraId="6DC4D8FF" w14:textId="784A790D" w:rsidR="00834C7C" w:rsidRPr="00822E56" w:rsidRDefault="00B10F26" w:rsidP="00B10F26">
            <w:pPr>
              <w:rPr>
                <w:rFonts w:ascii="Arial" w:hAnsi="Arial" w:cs="Arial"/>
                <w:color w:val="FF0000"/>
                <w:sz w:val="22"/>
                <w:szCs w:val="22"/>
              </w:rPr>
            </w:pPr>
            <w:r w:rsidRPr="00822E56">
              <w:rPr>
                <w:rFonts w:ascii="Arial" w:hAnsi="Arial" w:cs="Arial"/>
                <w:color w:val="000000" w:themeColor="text1"/>
                <w:sz w:val="22"/>
                <w:szCs w:val="22"/>
              </w:rPr>
              <w:t>Medicines Information</w:t>
            </w:r>
          </w:p>
        </w:tc>
        <w:tc>
          <w:tcPr>
            <w:tcW w:w="5245" w:type="dxa"/>
          </w:tcPr>
          <w:p w14:paraId="426998EC" w14:textId="0A9426C1" w:rsidR="00834C7C" w:rsidRPr="00822E56" w:rsidRDefault="00834C7C" w:rsidP="00967F11">
            <w:pPr>
              <w:rPr>
                <w:rFonts w:ascii="Arial" w:hAnsi="Arial" w:cs="Arial"/>
                <w:color w:val="FF0000"/>
                <w:sz w:val="22"/>
                <w:szCs w:val="22"/>
              </w:rPr>
            </w:pPr>
          </w:p>
          <w:p w14:paraId="6C672B5E" w14:textId="77777777" w:rsidR="00B10F26" w:rsidRPr="00822E56" w:rsidRDefault="00B10F26" w:rsidP="00B10F26">
            <w:pPr>
              <w:rPr>
                <w:rFonts w:ascii="Arial" w:hAnsi="Arial" w:cs="Arial"/>
                <w:sz w:val="22"/>
                <w:szCs w:val="22"/>
              </w:rPr>
            </w:pPr>
            <w:r w:rsidRPr="00822E56">
              <w:rPr>
                <w:rFonts w:ascii="Arial" w:hAnsi="Arial" w:cs="Arial"/>
                <w:sz w:val="22"/>
                <w:szCs w:val="22"/>
              </w:rPr>
              <w:t xml:space="preserve">Tel: </w:t>
            </w:r>
            <w:r w:rsidRPr="00822E56">
              <w:rPr>
                <w:rFonts w:ascii="Arial" w:hAnsi="Arial" w:cs="Arial"/>
                <w:bCs/>
                <w:sz w:val="22"/>
                <w:szCs w:val="22"/>
                <w:bdr w:val="none" w:sz="0" w:space="0" w:color="auto" w:frame="1"/>
                <w:shd w:val="clear" w:color="auto" w:fill="FFFFFF"/>
              </w:rPr>
              <w:t xml:space="preserve">020 718 85005 </w:t>
            </w:r>
          </w:p>
          <w:p w14:paraId="4CF79DE6" w14:textId="069EBEA7" w:rsidR="00B10F26" w:rsidRPr="00822E56" w:rsidRDefault="00B10F26" w:rsidP="00B10F26">
            <w:pPr>
              <w:rPr>
                <w:rFonts w:ascii="Arial" w:hAnsi="Arial" w:cs="Arial"/>
                <w:sz w:val="22"/>
                <w:szCs w:val="22"/>
              </w:rPr>
            </w:pPr>
            <w:proofErr w:type="gramStart"/>
            <w:r w:rsidRPr="00822E56">
              <w:rPr>
                <w:rFonts w:ascii="Arial" w:hAnsi="Arial" w:cs="Arial"/>
                <w:sz w:val="22"/>
                <w:szCs w:val="22"/>
                <w:lang w:val="fr-FR"/>
              </w:rPr>
              <w:t>Email:</w:t>
            </w:r>
            <w:proofErr w:type="gramEnd"/>
            <w:r w:rsidRPr="00822E56">
              <w:rPr>
                <w:rFonts w:ascii="Arial" w:hAnsi="Arial" w:cs="Arial"/>
                <w:sz w:val="22"/>
                <w:szCs w:val="22"/>
                <w:lang w:val="fr-FR"/>
              </w:rPr>
              <w:t xml:space="preserve"> </w:t>
            </w:r>
            <w:r w:rsidRPr="00822E56">
              <w:rPr>
                <w:rFonts w:ascii="Arial" w:hAnsi="Arial" w:cs="Arial"/>
                <w:sz w:val="22"/>
                <w:szCs w:val="22"/>
              </w:rPr>
              <w:t xml:space="preserve">gst-tr.gastro-pharmacists@nhs.net </w:t>
            </w:r>
          </w:p>
          <w:p w14:paraId="6149AA80" w14:textId="56D987EB" w:rsidR="00B10F26" w:rsidRPr="00822E56" w:rsidRDefault="00B10F26" w:rsidP="00B10F26">
            <w:pPr>
              <w:rPr>
                <w:rFonts w:ascii="Arial" w:hAnsi="Arial" w:cs="Arial"/>
                <w:sz w:val="22"/>
                <w:szCs w:val="22"/>
              </w:rPr>
            </w:pPr>
          </w:p>
          <w:p w14:paraId="621EDAAC" w14:textId="61597932" w:rsidR="00B10F26" w:rsidRPr="00822E56" w:rsidRDefault="00B10F26" w:rsidP="00B10F26">
            <w:pPr>
              <w:rPr>
                <w:rFonts w:ascii="Arial" w:hAnsi="Arial" w:cs="Arial"/>
                <w:sz w:val="22"/>
                <w:szCs w:val="22"/>
              </w:rPr>
            </w:pPr>
            <w:r w:rsidRPr="00822E56">
              <w:rPr>
                <w:rFonts w:ascii="Arial" w:hAnsi="Arial" w:cs="Arial"/>
                <w:sz w:val="22"/>
                <w:szCs w:val="22"/>
              </w:rPr>
              <w:t xml:space="preserve">Tel: </w:t>
            </w:r>
            <w:r w:rsidR="00AC290D" w:rsidRPr="00822E56">
              <w:rPr>
                <w:rFonts w:ascii="Arial" w:hAnsi="Arial" w:cs="Arial"/>
                <w:sz w:val="22"/>
                <w:szCs w:val="22"/>
                <w:shd w:val="clear" w:color="auto" w:fill="FFFFFF"/>
              </w:rPr>
              <w:t>020 7188 8748</w:t>
            </w:r>
          </w:p>
          <w:p w14:paraId="54B7E115" w14:textId="4B20105D" w:rsidR="00B10F26" w:rsidRPr="00822E56" w:rsidRDefault="00B10F26" w:rsidP="00B10F26">
            <w:pPr>
              <w:rPr>
                <w:rFonts w:ascii="Arial" w:hAnsi="Arial" w:cs="Arial"/>
                <w:sz w:val="22"/>
                <w:szCs w:val="22"/>
                <w:lang w:val="fr-FR"/>
              </w:rPr>
            </w:pPr>
            <w:proofErr w:type="gramStart"/>
            <w:r w:rsidRPr="00822E56">
              <w:rPr>
                <w:rFonts w:ascii="Arial" w:hAnsi="Arial" w:cs="Arial"/>
                <w:sz w:val="22"/>
                <w:szCs w:val="22"/>
                <w:lang w:val="fr-FR"/>
              </w:rPr>
              <w:t>Email:</w:t>
            </w:r>
            <w:proofErr w:type="gramEnd"/>
            <w:r w:rsidRPr="00822E56">
              <w:rPr>
                <w:rFonts w:ascii="Arial" w:hAnsi="Arial" w:cs="Arial"/>
                <w:sz w:val="22"/>
                <w:szCs w:val="22"/>
                <w:lang w:val="fr-FR"/>
              </w:rPr>
              <w:t xml:space="preserve"> medinfo@gstt.nhs.net </w:t>
            </w:r>
          </w:p>
          <w:p w14:paraId="7EDAAAF7" w14:textId="0EEE70B9" w:rsidR="00834C7C" w:rsidRPr="00822E56" w:rsidRDefault="00834C7C" w:rsidP="00967F11">
            <w:pPr>
              <w:rPr>
                <w:rFonts w:ascii="Arial" w:hAnsi="Arial" w:cs="Arial"/>
                <w:color w:val="FF0000"/>
                <w:sz w:val="22"/>
                <w:szCs w:val="22"/>
              </w:rPr>
            </w:pP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F6A7EA2"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9C41AE7"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968825E" w14:textId="019F6EA3"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557D21">
          <w:headerReference w:type="default" r:id="rId25"/>
          <w:footerReference w:type="default" r:id="rId26"/>
          <w:headerReference w:type="first" r:id="rId27"/>
          <w:footerReference w:type="first" r:id="rId28"/>
          <w:pgSz w:w="11907" w:h="16840" w:code="9"/>
          <w:pgMar w:top="426" w:right="567" w:bottom="567" w:left="1191" w:header="567" w:footer="223" w:gutter="0"/>
          <w:cols w:space="720"/>
          <w:titlePg/>
          <w:docGrid w:linePitch="360"/>
        </w:sectPr>
      </w:pPr>
    </w:p>
    <w:p w14:paraId="408ED770" w14:textId="44B9B5D8" w:rsidR="006356B8" w:rsidRDefault="006356B8">
      <w:pPr>
        <w:rPr>
          <w:rFonts w:ascii="Calibri" w:eastAsia="Calibri" w:hAnsi="Calibri" w:cs="Calibri"/>
          <w:b/>
          <w:bCs/>
          <w:sz w:val="28"/>
        </w:rPr>
      </w:pPr>
      <w:bookmarkStart w:id="0" w:name="_Toc28084477"/>
      <w:bookmarkStart w:id="1" w:name="_Toc64632334"/>
    </w:p>
    <w:p w14:paraId="69556B6F" w14:textId="705323BC" w:rsidR="00A97BA9" w:rsidRPr="0001040E" w:rsidRDefault="00A97BA9" w:rsidP="00A97BA9">
      <w:pPr>
        <w:spacing w:after="200" w:line="276" w:lineRule="auto"/>
        <w:outlineLvl w:val="0"/>
        <w:rPr>
          <w:rFonts w:ascii="Calibri" w:eastAsia="Calibri" w:hAnsi="Calibri" w:cs="Calibri"/>
          <w:b/>
          <w:bCs/>
          <w:sz w:val="28"/>
        </w:rPr>
      </w:pPr>
      <w:r w:rsidRPr="0001040E">
        <w:rPr>
          <w:rFonts w:ascii="Calibri" w:eastAsia="Calibri" w:hAnsi="Calibri" w:cs="Calibri"/>
          <w:b/>
          <w:bCs/>
          <w:sz w:val="28"/>
        </w:rPr>
        <w:t xml:space="preserve">Appendix </w:t>
      </w:r>
      <w:bookmarkEnd w:id="0"/>
      <w:r>
        <w:rPr>
          <w:rFonts w:ascii="Calibri" w:eastAsia="Calibri" w:hAnsi="Calibri" w:cs="Calibri"/>
          <w:b/>
          <w:bCs/>
          <w:sz w:val="28"/>
        </w:rPr>
        <w:t>1</w:t>
      </w:r>
      <w:r w:rsidRPr="0001040E">
        <w:rPr>
          <w:rFonts w:ascii="Calibri" w:eastAsia="Calibri" w:hAnsi="Calibri" w:cs="Calibri"/>
          <w:b/>
          <w:bCs/>
          <w:sz w:val="28"/>
        </w:rPr>
        <w:t>: Shared Care Request letter (Specialist to Primary Care Prescriber)</w:t>
      </w:r>
      <w:bookmarkEnd w:id="1"/>
    </w:p>
    <w:p w14:paraId="0D07795D" w14:textId="77777777" w:rsidR="00A97BA9" w:rsidRPr="0001040E" w:rsidRDefault="00A97BA9" w:rsidP="00A97BA9">
      <w:pPr>
        <w:rPr>
          <w:rFonts w:ascii="Calibri" w:hAnsi="Calibri" w:cs="Calibri"/>
        </w:rPr>
      </w:pPr>
    </w:p>
    <w:p w14:paraId="72C797CF" w14:textId="45649A7D" w:rsidR="00A97BA9" w:rsidRPr="0001040E" w:rsidRDefault="00A97BA9" w:rsidP="00A97BA9">
      <w:pPr>
        <w:spacing w:line="276" w:lineRule="auto"/>
        <w:rPr>
          <w:rFonts w:ascii="Calibri" w:hAnsi="Calibri" w:cs="Calibri"/>
        </w:rPr>
      </w:pPr>
      <w:r w:rsidRPr="0001040E">
        <w:rPr>
          <w:rFonts w:ascii="Calibri" w:hAnsi="Calibri" w:cs="Calibri"/>
        </w:rPr>
        <w:t xml:space="preserve">Dear </w:t>
      </w:r>
      <w:r w:rsidRPr="0001040E">
        <w:rPr>
          <w:rFonts w:ascii="Calibri" w:hAnsi="Calibri" w:cs="Calibri"/>
          <w:i/>
        </w:rPr>
        <w:fldChar w:fldCharType="begin">
          <w:ffData>
            <w:name w:val="Text57"/>
            <w:enabled/>
            <w:calcOnExit w:val="0"/>
            <w:textInput>
              <w:default w:val="[insert Primary Care Prescriber's name]"/>
            </w:textInput>
          </w:ffData>
        </w:fldChar>
      </w:r>
      <w:r w:rsidRPr="0001040E">
        <w:rPr>
          <w:rFonts w:ascii="Calibri" w:hAnsi="Calibri" w:cs="Calibri"/>
          <w:i/>
        </w:rPr>
        <w:instrText xml:space="preserve"> </w:instrText>
      </w:r>
      <w:bookmarkStart w:id="2" w:name="Text57"/>
      <w:r w:rsidRPr="0001040E">
        <w:rPr>
          <w:rFonts w:ascii="Calibri" w:hAnsi="Calibri" w:cs="Calibri"/>
          <w:i/>
        </w:rPr>
        <w:instrText xml:space="preserve">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Primary Care Prescriber's name]</w:t>
      </w:r>
      <w:r w:rsidRPr="0001040E">
        <w:rPr>
          <w:rFonts w:ascii="Calibri" w:hAnsi="Calibri" w:cs="Calibri"/>
          <w:i/>
        </w:rPr>
        <w:fldChar w:fldCharType="end"/>
      </w:r>
      <w:bookmarkEnd w:id="2"/>
    </w:p>
    <w:p w14:paraId="6E17D4C9" w14:textId="77777777" w:rsidR="00A97BA9" w:rsidRPr="0001040E" w:rsidRDefault="00A97BA9" w:rsidP="00A97BA9">
      <w:pPr>
        <w:spacing w:line="276" w:lineRule="auto"/>
        <w:ind w:left="720"/>
        <w:rPr>
          <w:rFonts w:ascii="Calibri" w:hAnsi="Calibri" w:cs="Calibri"/>
        </w:rPr>
      </w:pPr>
    </w:p>
    <w:p w14:paraId="234B1523" w14:textId="77777777" w:rsidR="00A97BA9" w:rsidRPr="0001040E" w:rsidRDefault="00A97BA9" w:rsidP="00A97BA9">
      <w:pPr>
        <w:spacing w:line="276" w:lineRule="auto"/>
        <w:rPr>
          <w:rFonts w:ascii="Calibri" w:hAnsi="Calibri" w:cs="Calibri"/>
        </w:rPr>
      </w:pPr>
      <w:r w:rsidRPr="0001040E">
        <w:rPr>
          <w:rFonts w:ascii="Calibri" w:hAnsi="Calibri" w:cs="Calibri"/>
        </w:rPr>
        <w:t>Patient name:</w:t>
      </w:r>
      <w:r w:rsidRPr="0001040E">
        <w:rPr>
          <w:rFonts w:ascii="Calibri" w:hAnsi="Calibri" w:cs="Calibri"/>
        </w:rPr>
        <w:tab/>
      </w:r>
      <w:r w:rsidRPr="0001040E">
        <w:rPr>
          <w:rFonts w:ascii="Calibri" w:hAnsi="Calibri" w:cs="Calibri"/>
          <w:i/>
        </w:rPr>
        <w:fldChar w:fldCharType="begin">
          <w:ffData>
            <w:name w:val="Text58"/>
            <w:enabled/>
            <w:calcOnExit w:val="0"/>
            <w:textInput>
              <w:default w:val="[insert patient's name]"/>
            </w:textInput>
          </w:ffData>
        </w:fldChar>
      </w:r>
      <w:r w:rsidRPr="0001040E">
        <w:rPr>
          <w:rFonts w:ascii="Calibri" w:hAnsi="Calibri" w:cs="Calibri"/>
          <w:i/>
        </w:rPr>
        <w:instrText xml:space="preserve"> </w:instrText>
      </w:r>
      <w:bookmarkStart w:id="3" w:name="Text58"/>
      <w:r w:rsidRPr="0001040E">
        <w:rPr>
          <w:rFonts w:ascii="Calibri" w:hAnsi="Calibri" w:cs="Calibri"/>
          <w:i/>
        </w:rPr>
        <w:instrText xml:space="preserve">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patient's name]</w:t>
      </w:r>
      <w:r w:rsidRPr="0001040E">
        <w:rPr>
          <w:rFonts w:ascii="Calibri" w:hAnsi="Calibri" w:cs="Calibri"/>
          <w:i/>
        </w:rPr>
        <w:fldChar w:fldCharType="end"/>
      </w:r>
      <w:bookmarkEnd w:id="3"/>
    </w:p>
    <w:p w14:paraId="1276ABC5" w14:textId="77777777" w:rsidR="00A97BA9" w:rsidRPr="0001040E" w:rsidRDefault="00A97BA9" w:rsidP="00A97BA9">
      <w:pPr>
        <w:spacing w:line="276" w:lineRule="auto"/>
        <w:rPr>
          <w:rFonts w:ascii="Calibri" w:hAnsi="Calibri" w:cs="Calibri"/>
          <w:i/>
        </w:rPr>
      </w:pPr>
      <w:r w:rsidRPr="0001040E">
        <w:rPr>
          <w:rFonts w:ascii="Calibri" w:hAnsi="Calibri" w:cs="Calibri"/>
        </w:rPr>
        <w:t>Date of birth:</w:t>
      </w:r>
      <w:r w:rsidRPr="0001040E">
        <w:rPr>
          <w:rFonts w:ascii="Calibri" w:hAnsi="Calibri" w:cs="Calibri"/>
        </w:rPr>
        <w:tab/>
      </w:r>
      <w:r w:rsidRPr="0001040E">
        <w:rPr>
          <w:rFonts w:ascii="Calibri" w:hAnsi="Calibri" w:cs="Calibri"/>
          <w:i/>
        </w:rPr>
        <w:fldChar w:fldCharType="begin">
          <w:ffData>
            <w:name w:val="Text59"/>
            <w:enabled/>
            <w:calcOnExit w:val="0"/>
            <w:textInput>
              <w:default w:val="[insert date of birth]"/>
            </w:textInput>
          </w:ffData>
        </w:fldChar>
      </w:r>
      <w:r w:rsidRPr="0001040E">
        <w:rPr>
          <w:rFonts w:ascii="Calibri" w:hAnsi="Calibri" w:cs="Calibri"/>
          <w:i/>
        </w:rPr>
        <w:instrText xml:space="preserve"> 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date of birth]</w:t>
      </w:r>
      <w:r w:rsidRPr="0001040E">
        <w:rPr>
          <w:rFonts w:ascii="Calibri" w:hAnsi="Calibri" w:cs="Calibri"/>
          <w:i/>
        </w:rPr>
        <w:fldChar w:fldCharType="end"/>
      </w:r>
    </w:p>
    <w:p w14:paraId="6DA8660D" w14:textId="77777777" w:rsidR="00A97BA9" w:rsidRPr="0001040E" w:rsidRDefault="00A97BA9" w:rsidP="00A97BA9">
      <w:pPr>
        <w:spacing w:line="276" w:lineRule="auto"/>
        <w:rPr>
          <w:rFonts w:ascii="Calibri" w:hAnsi="Calibri" w:cs="Calibri"/>
        </w:rPr>
      </w:pPr>
      <w:r w:rsidRPr="0001040E">
        <w:rPr>
          <w:rFonts w:ascii="Calibri" w:hAnsi="Calibri" w:cs="Calibri"/>
        </w:rPr>
        <w:t>NHS Number</w:t>
      </w:r>
      <w:r w:rsidRPr="0001040E">
        <w:rPr>
          <w:rFonts w:ascii="Calibri" w:hAnsi="Calibri" w:cs="Calibri"/>
          <w:i/>
        </w:rPr>
        <w:t xml:space="preserve">: </w:t>
      </w:r>
      <w:r w:rsidRPr="0001040E">
        <w:rPr>
          <w:rFonts w:ascii="Calibri" w:hAnsi="Calibri" w:cs="Calibri"/>
          <w:i/>
        </w:rPr>
        <w:tab/>
      </w:r>
      <w:r w:rsidRPr="0001040E">
        <w:rPr>
          <w:rFonts w:ascii="Calibri" w:hAnsi="Calibri" w:cs="Calibri"/>
          <w:i/>
        </w:rPr>
        <w:fldChar w:fldCharType="begin">
          <w:ffData>
            <w:name w:val=""/>
            <w:enabled/>
            <w:calcOnExit w:val="0"/>
            <w:textInput>
              <w:default w:val="[insert NHS Number]"/>
            </w:textInput>
          </w:ffData>
        </w:fldChar>
      </w:r>
      <w:r w:rsidRPr="0001040E">
        <w:rPr>
          <w:rFonts w:ascii="Calibri" w:hAnsi="Calibri" w:cs="Calibri"/>
          <w:i/>
        </w:rPr>
        <w:instrText xml:space="preserve"> 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NHS Number]</w:t>
      </w:r>
      <w:r w:rsidRPr="0001040E">
        <w:rPr>
          <w:rFonts w:ascii="Calibri" w:hAnsi="Calibri" w:cs="Calibri"/>
          <w:i/>
        </w:rPr>
        <w:fldChar w:fldCharType="end"/>
      </w:r>
    </w:p>
    <w:p w14:paraId="705FF77B" w14:textId="77777777" w:rsidR="00A97BA9" w:rsidRPr="0001040E" w:rsidRDefault="00A97BA9" w:rsidP="00A97BA9">
      <w:pPr>
        <w:spacing w:line="276" w:lineRule="auto"/>
        <w:rPr>
          <w:rFonts w:ascii="Calibri" w:hAnsi="Calibri" w:cs="Calibri"/>
        </w:rPr>
      </w:pPr>
      <w:r w:rsidRPr="0001040E">
        <w:rPr>
          <w:rFonts w:ascii="Calibri" w:hAnsi="Calibri" w:cs="Calibri"/>
        </w:rPr>
        <w:t>Diagnosis:</w:t>
      </w:r>
      <w:r w:rsidRPr="0001040E">
        <w:rPr>
          <w:rFonts w:ascii="Calibri" w:hAnsi="Calibri" w:cs="Calibri"/>
        </w:rPr>
        <w:tab/>
      </w:r>
      <w:r w:rsidRPr="0001040E">
        <w:rPr>
          <w:rFonts w:ascii="Calibri" w:hAnsi="Calibri" w:cs="Calibri"/>
          <w:i/>
        </w:rPr>
        <w:fldChar w:fldCharType="begin">
          <w:ffData>
            <w:name w:val="Text60"/>
            <w:enabled/>
            <w:calcOnExit w:val="0"/>
            <w:textInput>
              <w:default w:val="[insert diagnosis]"/>
            </w:textInput>
          </w:ffData>
        </w:fldChar>
      </w:r>
      <w:r w:rsidRPr="0001040E">
        <w:rPr>
          <w:rFonts w:ascii="Calibri" w:hAnsi="Calibri" w:cs="Calibri"/>
          <w:i/>
        </w:rPr>
        <w:instrText xml:space="preserve"> </w:instrText>
      </w:r>
      <w:bookmarkStart w:id="4" w:name="Text60"/>
      <w:r w:rsidRPr="0001040E">
        <w:rPr>
          <w:rFonts w:ascii="Calibri" w:hAnsi="Calibri" w:cs="Calibri"/>
          <w:i/>
        </w:rPr>
        <w:instrText xml:space="preserve">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diagnosis]</w:t>
      </w:r>
      <w:r w:rsidRPr="0001040E">
        <w:rPr>
          <w:rFonts w:ascii="Calibri" w:hAnsi="Calibri" w:cs="Calibri"/>
          <w:i/>
        </w:rPr>
        <w:fldChar w:fldCharType="end"/>
      </w:r>
      <w:bookmarkEnd w:id="4"/>
    </w:p>
    <w:p w14:paraId="2CA62624" w14:textId="77777777" w:rsidR="00A97BA9" w:rsidRPr="0001040E" w:rsidRDefault="00A97BA9" w:rsidP="00A97BA9">
      <w:pPr>
        <w:spacing w:line="276" w:lineRule="auto"/>
        <w:rPr>
          <w:rFonts w:ascii="Calibri" w:hAnsi="Calibri" w:cs="Calibri"/>
        </w:rPr>
      </w:pPr>
    </w:p>
    <w:p w14:paraId="7D1201AD" w14:textId="271AAB26" w:rsidR="00A97BA9" w:rsidRPr="0001040E" w:rsidRDefault="00A97BA9" w:rsidP="00A97BA9">
      <w:pPr>
        <w:spacing w:line="276" w:lineRule="auto"/>
        <w:rPr>
          <w:rFonts w:ascii="Calibri" w:hAnsi="Calibri" w:cs="Calibri"/>
          <w:i/>
          <w:iCs/>
        </w:rPr>
      </w:pPr>
      <w:r w:rsidRPr="0001040E">
        <w:rPr>
          <w:rFonts w:ascii="Calibri" w:hAnsi="Calibri" w:cs="Calibri"/>
        </w:rPr>
        <w:t xml:space="preserve">As per the </w:t>
      </w:r>
      <w:r w:rsidRPr="001C76B0">
        <w:rPr>
          <w:rFonts w:ascii="Calibri" w:hAnsi="Calibri" w:cs="Calibri"/>
        </w:rPr>
        <w:t xml:space="preserve">agreed </w:t>
      </w:r>
      <w:r w:rsidR="003B5312" w:rsidRPr="001C76B0">
        <w:rPr>
          <w:rFonts w:ascii="Calibri" w:hAnsi="Calibri" w:cs="Calibri"/>
        </w:rPr>
        <w:t>S</w:t>
      </w:r>
      <w:r w:rsidR="00B77DBA">
        <w:rPr>
          <w:rFonts w:ascii="Calibri" w:hAnsi="Calibri" w:cs="Calibri"/>
        </w:rPr>
        <w:t xml:space="preserve">outh </w:t>
      </w:r>
      <w:r w:rsidR="003B5312" w:rsidRPr="001C76B0">
        <w:rPr>
          <w:rFonts w:ascii="Calibri" w:hAnsi="Calibri" w:cs="Calibri"/>
        </w:rPr>
        <w:t>E</w:t>
      </w:r>
      <w:r w:rsidR="00B77DBA">
        <w:rPr>
          <w:rFonts w:ascii="Calibri" w:hAnsi="Calibri" w:cs="Calibri"/>
        </w:rPr>
        <w:t xml:space="preserve">ast </w:t>
      </w:r>
      <w:r w:rsidR="003B5312" w:rsidRPr="001C76B0">
        <w:rPr>
          <w:rFonts w:ascii="Calibri" w:hAnsi="Calibri" w:cs="Calibri"/>
        </w:rPr>
        <w:t>L</w:t>
      </w:r>
      <w:r w:rsidR="00B77DBA">
        <w:rPr>
          <w:rFonts w:ascii="Calibri" w:hAnsi="Calibri" w:cs="Calibri"/>
        </w:rPr>
        <w:t>ondon</w:t>
      </w:r>
      <w:r w:rsidR="003B5312" w:rsidRPr="001C76B0">
        <w:rPr>
          <w:rFonts w:ascii="Calibri" w:hAnsi="Calibri" w:cs="Calibri"/>
        </w:rPr>
        <w:t xml:space="preserve"> </w:t>
      </w:r>
      <w:r w:rsidRPr="001C76B0">
        <w:rPr>
          <w:rFonts w:ascii="Calibri" w:hAnsi="Calibri" w:cs="Calibri"/>
        </w:rPr>
        <w:t>shared</w:t>
      </w:r>
      <w:r w:rsidRPr="0001040E">
        <w:rPr>
          <w:rFonts w:ascii="Calibri" w:hAnsi="Calibri" w:cs="Calibri"/>
        </w:rPr>
        <w:t xml:space="preserve"> care pr</w:t>
      </w:r>
      <w:r w:rsidR="001C76B0">
        <w:rPr>
          <w:rFonts w:ascii="Calibri" w:hAnsi="Calibri" w:cs="Calibri"/>
        </w:rPr>
        <w:t>escribing guideline</w:t>
      </w:r>
      <w:r w:rsidRPr="0001040E">
        <w:rPr>
          <w:rFonts w:ascii="Calibri" w:hAnsi="Calibri" w:cs="Calibri"/>
        </w:rPr>
        <w:t xml:space="preserve"> for </w:t>
      </w:r>
      <w:r w:rsidRPr="0001040E">
        <w:rPr>
          <w:rFonts w:ascii="Calibri" w:hAnsi="Calibri" w:cs="Calibri"/>
          <w:i/>
        </w:rPr>
        <w:fldChar w:fldCharType="begin">
          <w:ffData>
            <w:name w:val="Text61"/>
            <w:enabled/>
            <w:calcOnExit w:val="0"/>
            <w:textInput>
              <w:default w:val="[insert medicine name]"/>
            </w:textInput>
          </w:ffData>
        </w:fldChar>
      </w:r>
      <w:r w:rsidRPr="0001040E">
        <w:rPr>
          <w:rFonts w:ascii="Calibri" w:hAnsi="Calibri" w:cs="Calibri"/>
          <w:i/>
        </w:rPr>
        <w:instrText xml:space="preserve"> </w:instrText>
      </w:r>
      <w:bookmarkStart w:id="5" w:name="Text61"/>
      <w:r w:rsidRPr="0001040E">
        <w:rPr>
          <w:rFonts w:ascii="Calibri" w:hAnsi="Calibri" w:cs="Calibri"/>
          <w:i/>
        </w:rPr>
        <w:instrText xml:space="preserve">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medicine name]</w:t>
      </w:r>
      <w:r w:rsidRPr="0001040E">
        <w:rPr>
          <w:rFonts w:ascii="Calibri" w:hAnsi="Calibri" w:cs="Calibri"/>
          <w:i/>
        </w:rPr>
        <w:fldChar w:fldCharType="end"/>
      </w:r>
      <w:bookmarkEnd w:id="5"/>
      <w:r w:rsidRPr="0001040E">
        <w:rPr>
          <w:rFonts w:ascii="Calibri" w:hAnsi="Calibri" w:cs="Calibri"/>
        </w:rPr>
        <w:t xml:space="preserve"> for the treatment of </w:t>
      </w:r>
      <w:r w:rsidRPr="0001040E">
        <w:rPr>
          <w:rFonts w:ascii="Calibri" w:hAnsi="Calibri" w:cs="Calibri"/>
          <w:i/>
        </w:rPr>
        <w:fldChar w:fldCharType="begin">
          <w:ffData>
            <w:name w:val="Text62"/>
            <w:enabled/>
            <w:calcOnExit w:val="0"/>
            <w:textInput>
              <w:default w:val="[insert indication]"/>
            </w:textInput>
          </w:ffData>
        </w:fldChar>
      </w:r>
      <w:r w:rsidRPr="0001040E">
        <w:rPr>
          <w:rFonts w:ascii="Calibri" w:hAnsi="Calibri" w:cs="Calibri"/>
          <w:i/>
        </w:rPr>
        <w:instrText xml:space="preserve"> 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indication]</w:t>
      </w:r>
      <w:r w:rsidRPr="0001040E">
        <w:rPr>
          <w:rFonts w:ascii="Calibri" w:hAnsi="Calibri" w:cs="Calibri"/>
          <w:i/>
        </w:rPr>
        <w:fldChar w:fldCharType="end"/>
      </w:r>
      <w:r w:rsidRPr="0001040E">
        <w:rPr>
          <w:rFonts w:ascii="Calibri" w:hAnsi="Calibri" w:cs="Calibri"/>
          <w:i/>
        </w:rPr>
        <w:t xml:space="preserve">, </w:t>
      </w:r>
      <w:r w:rsidRPr="0001040E">
        <w:rPr>
          <w:rFonts w:ascii="Calibri" w:hAnsi="Calibri" w:cs="Calibri"/>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rPr>
      </w:pPr>
      <w:r w:rsidRPr="0001040E">
        <w:rPr>
          <w:rFonts w:ascii="Calibri" w:hAnsi="Calibri" w:cs="Calibri"/>
        </w:rPr>
        <w:t xml:space="preserve"> </w:t>
      </w:r>
    </w:p>
    <w:p w14:paraId="799D24C8" w14:textId="77777777" w:rsidR="00A97BA9" w:rsidRPr="0001040E" w:rsidRDefault="00A97BA9" w:rsidP="00A97BA9">
      <w:pPr>
        <w:spacing w:line="276" w:lineRule="auto"/>
        <w:rPr>
          <w:rFonts w:ascii="Calibri" w:hAnsi="Calibri" w:cs="Calibri"/>
        </w:rPr>
      </w:pPr>
      <w:r w:rsidRPr="0001040E">
        <w:rPr>
          <w:rFonts w:ascii="Calibri" w:hAnsi="Calibri" w:cs="Calibri"/>
        </w:rPr>
        <w:t xml:space="preserve">The patient fulfils criteria for shared </w:t>
      </w:r>
      <w:proofErr w:type="gramStart"/>
      <w:r w:rsidRPr="0001040E">
        <w:rPr>
          <w:rFonts w:ascii="Calibri" w:hAnsi="Calibri" w:cs="Calibri"/>
        </w:rPr>
        <w:t>care</w:t>
      </w:r>
      <w:proofErr w:type="gramEnd"/>
      <w:r w:rsidRPr="0001040E">
        <w:rPr>
          <w:rFonts w:ascii="Calibri" w:hAnsi="Calibri" w:cs="Calibri"/>
        </w:rPr>
        <w:t xml:space="preserv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rPr>
      </w:pPr>
    </w:p>
    <w:p w14:paraId="37E5365B" w14:textId="77777777" w:rsidR="00A97BA9" w:rsidRPr="0001040E" w:rsidRDefault="00A97BA9" w:rsidP="00A97BA9">
      <w:pPr>
        <w:spacing w:line="276" w:lineRule="auto"/>
        <w:rPr>
          <w:rFonts w:ascii="Calibri" w:hAnsi="Calibri" w:cs="Calibri"/>
        </w:rPr>
      </w:pPr>
      <w:r w:rsidRPr="0001040E">
        <w:rPr>
          <w:rFonts w:ascii="Calibri" w:hAnsi="Calibri" w:cs="Calibri"/>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77777777" w:rsidR="00A97BA9" w:rsidRPr="0001040E" w:rsidRDefault="00A97BA9" w:rsidP="00D24F85">
            <w:pPr>
              <w:spacing w:before="60" w:after="60"/>
              <w:jc w:val="center"/>
              <w:rPr>
                <w:rFonts w:cs="Calibri"/>
                <w:b/>
                <w:sz w:val="18"/>
              </w:rPr>
            </w:pPr>
          </w:p>
        </w:tc>
        <w:tc>
          <w:tcPr>
            <w:tcW w:w="1971" w:type="dxa"/>
            <w:shd w:val="clear" w:color="auto" w:fill="D9D9D9"/>
            <w:vAlign w:val="center"/>
          </w:tcPr>
          <w:p w14:paraId="459077CF" w14:textId="77777777" w:rsidR="00A97BA9" w:rsidRPr="0001040E" w:rsidRDefault="00A97BA9" w:rsidP="00D24F85">
            <w:pPr>
              <w:spacing w:before="60" w:after="60"/>
              <w:jc w:val="center"/>
              <w:rPr>
                <w:rFonts w:cs="Calibri"/>
                <w:b/>
                <w:sz w:val="18"/>
              </w:rPr>
            </w:pPr>
            <w:r w:rsidRPr="0001040E">
              <w:rPr>
                <w:rFonts w:cs="Calibri"/>
                <w:b/>
                <w:sz w:val="18"/>
              </w:rPr>
              <w:t>Specialist to complete</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rPr>
            </w:pPr>
            <w:r w:rsidRPr="0001040E">
              <w:rPr>
                <w:rFonts w:cs="Calibri"/>
                <w:i/>
                <w:sz w:val="18"/>
              </w:rPr>
              <w:t>The patient has been initiated on this therapy and has been on an optimised dose for the following period of time:</w:t>
            </w:r>
          </w:p>
        </w:tc>
        <w:tc>
          <w:tcPr>
            <w:tcW w:w="1971" w:type="dxa"/>
          </w:tcPr>
          <w:p w14:paraId="053C4BD1" w14:textId="77777777" w:rsidR="00A97BA9" w:rsidRPr="0001040E" w:rsidRDefault="00A97BA9" w:rsidP="00D24F85">
            <w:pPr>
              <w:spacing w:before="60" w:after="60"/>
              <w:rPr>
                <w:rFonts w:cs="Calibri"/>
                <w:i/>
                <w:sz w:val="18"/>
              </w:rPr>
            </w:pP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rPr>
            </w:pPr>
            <w:r w:rsidRPr="0001040E">
              <w:rPr>
                <w:rFonts w:cs="Calibri"/>
                <w:i/>
                <w:sz w:val="18"/>
              </w:rPr>
              <w:t>Baseline investigation and monitoring as set out in the shared care documents have been completed and were satisfactory</w:t>
            </w:r>
          </w:p>
        </w:tc>
        <w:tc>
          <w:tcPr>
            <w:tcW w:w="1971" w:type="dxa"/>
            <w:vAlign w:val="center"/>
          </w:tcPr>
          <w:p w14:paraId="573C573F" w14:textId="77777777" w:rsidR="00A97BA9" w:rsidRPr="0001040E" w:rsidRDefault="00A97BA9" w:rsidP="00D24F85">
            <w:pPr>
              <w:spacing w:before="60" w:after="60"/>
              <w:jc w:val="center"/>
              <w:rPr>
                <w:rFonts w:cs="Calibri"/>
                <w:i/>
                <w:sz w:val="18"/>
              </w:rPr>
            </w:pPr>
            <w:proofErr w:type="gramStart"/>
            <w:r w:rsidRPr="0001040E">
              <w:rPr>
                <w:rFonts w:cs="Calibri"/>
                <w:i/>
                <w:sz w:val="18"/>
              </w:rPr>
              <w:t>Yes  /</w:t>
            </w:r>
            <w:proofErr w:type="gramEnd"/>
            <w:r w:rsidRPr="0001040E">
              <w:rPr>
                <w:rFonts w:cs="Calibri"/>
                <w:i/>
                <w:sz w:val="18"/>
              </w:rPr>
              <w:t xml:space="preserve">  No</w:t>
            </w:r>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rPr>
            </w:pPr>
            <w:r w:rsidRPr="0001040E">
              <w:rPr>
                <w:rFonts w:cs="Calibri"/>
                <w:i/>
                <w:sz w:val="18"/>
              </w:rPr>
              <w:t>The condition being treated has a predictable course of progression and the patient can be suitably maintained by primary care</w:t>
            </w:r>
          </w:p>
        </w:tc>
        <w:tc>
          <w:tcPr>
            <w:tcW w:w="1971" w:type="dxa"/>
            <w:vAlign w:val="center"/>
          </w:tcPr>
          <w:p w14:paraId="45B704D1" w14:textId="77777777" w:rsidR="00A97BA9" w:rsidRPr="0001040E" w:rsidRDefault="00A97BA9" w:rsidP="00D24F85">
            <w:pPr>
              <w:spacing w:before="60" w:after="60"/>
              <w:jc w:val="center"/>
              <w:rPr>
                <w:rFonts w:cs="Calibri"/>
                <w:i/>
                <w:sz w:val="18"/>
              </w:rPr>
            </w:pPr>
            <w:proofErr w:type="gramStart"/>
            <w:r w:rsidRPr="0001040E">
              <w:rPr>
                <w:rFonts w:cs="Calibri"/>
                <w:i/>
                <w:sz w:val="18"/>
              </w:rPr>
              <w:t>Yes  /</w:t>
            </w:r>
            <w:proofErr w:type="gramEnd"/>
            <w:r w:rsidRPr="0001040E">
              <w:rPr>
                <w:rFonts w:cs="Calibri"/>
                <w:i/>
                <w:sz w:val="18"/>
              </w:rPr>
              <w:t xml:space="preserve">  No</w:t>
            </w:r>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rPr>
            </w:pPr>
            <w:r w:rsidRPr="0001040E">
              <w:rPr>
                <w:rFonts w:cs="Calibri"/>
                <w:i/>
                <w:sz w:val="18"/>
              </w:rPr>
              <w:t>The risks and benefits of treatment have been explained to the patient</w:t>
            </w:r>
          </w:p>
        </w:tc>
        <w:tc>
          <w:tcPr>
            <w:tcW w:w="1971" w:type="dxa"/>
            <w:vAlign w:val="center"/>
          </w:tcPr>
          <w:p w14:paraId="5B1A1F2B" w14:textId="77777777" w:rsidR="00A97BA9" w:rsidRPr="0001040E" w:rsidRDefault="00A97BA9" w:rsidP="00D24F85">
            <w:pPr>
              <w:spacing w:before="60" w:after="60"/>
              <w:jc w:val="center"/>
              <w:rPr>
                <w:i/>
                <w:sz w:val="18"/>
              </w:rPr>
            </w:pPr>
            <w:proofErr w:type="gramStart"/>
            <w:r w:rsidRPr="0001040E">
              <w:rPr>
                <w:i/>
                <w:sz w:val="18"/>
              </w:rPr>
              <w:t>Yes  /</w:t>
            </w:r>
            <w:proofErr w:type="gramEnd"/>
            <w:r w:rsidRPr="0001040E">
              <w:rPr>
                <w:i/>
                <w:sz w:val="18"/>
              </w:rPr>
              <w:t xml:space="preserve">  No</w:t>
            </w:r>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rPr>
            </w:pPr>
            <w:r w:rsidRPr="0001040E">
              <w:rPr>
                <w:rFonts w:cs="Calibri"/>
                <w:i/>
                <w:sz w:val="18"/>
              </w:rPr>
              <w:t>The roles of the specialist/specialist team/</w:t>
            </w:r>
            <w:r w:rsidRPr="0001040E">
              <w:t xml:space="preserve"> </w:t>
            </w:r>
            <w:r w:rsidRPr="0001040E">
              <w:rPr>
                <w:rFonts w:cs="Calibri"/>
                <w:i/>
                <w:sz w:val="18"/>
              </w:rPr>
              <w:t>Primary Care Prescriber / Patient and pharmacist have been explained and agreed</w:t>
            </w:r>
          </w:p>
        </w:tc>
        <w:tc>
          <w:tcPr>
            <w:tcW w:w="1971" w:type="dxa"/>
            <w:vAlign w:val="center"/>
          </w:tcPr>
          <w:p w14:paraId="3C615381" w14:textId="77777777" w:rsidR="00A97BA9" w:rsidRPr="0001040E" w:rsidRDefault="00A97BA9" w:rsidP="00D24F85">
            <w:pPr>
              <w:spacing w:before="60" w:after="60"/>
              <w:jc w:val="center"/>
              <w:rPr>
                <w:i/>
                <w:sz w:val="18"/>
              </w:rPr>
            </w:pPr>
            <w:proofErr w:type="gramStart"/>
            <w:r w:rsidRPr="0001040E">
              <w:rPr>
                <w:i/>
                <w:sz w:val="18"/>
              </w:rPr>
              <w:t>Yes  /</w:t>
            </w:r>
            <w:proofErr w:type="gramEnd"/>
            <w:r w:rsidRPr="0001040E">
              <w:rPr>
                <w:i/>
                <w:sz w:val="18"/>
              </w:rPr>
              <w:t xml:space="preserve">  No</w:t>
            </w:r>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rPr>
            </w:pPr>
            <w:r w:rsidRPr="0001040E">
              <w:rPr>
                <w:rFonts w:cs="Calibri"/>
                <w:i/>
                <w:sz w:val="18"/>
              </w:rPr>
              <w:t>The patient has agreed to this shared care arrangement, understands the need for ongoing monitoring, and has agreed to attend all necessary appointments</w:t>
            </w:r>
          </w:p>
        </w:tc>
        <w:tc>
          <w:tcPr>
            <w:tcW w:w="1971" w:type="dxa"/>
            <w:vAlign w:val="center"/>
          </w:tcPr>
          <w:p w14:paraId="6E6B6C39" w14:textId="77777777" w:rsidR="00A97BA9" w:rsidRPr="0001040E" w:rsidRDefault="00A97BA9" w:rsidP="00D24F85">
            <w:pPr>
              <w:spacing w:before="60" w:after="60"/>
              <w:jc w:val="center"/>
              <w:rPr>
                <w:i/>
                <w:sz w:val="18"/>
              </w:rPr>
            </w:pPr>
            <w:proofErr w:type="gramStart"/>
            <w:r w:rsidRPr="0001040E">
              <w:rPr>
                <w:i/>
                <w:sz w:val="18"/>
              </w:rPr>
              <w:t>Yes  /</w:t>
            </w:r>
            <w:proofErr w:type="gramEnd"/>
            <w:r w:rsidRPr="0001040E">
              <w:rPr>
                <w:i/>
                <w:sz w:val="18"/>
              </w:rPr>
              <w:t xml:space="preserve">  No</w:t>
            </w:r>
          </w:p>
        </w:tc>
      </w:tr>
      <w:tr w:rsidR="00B23884" w:rsidRPr="0001040E" w14:paraId="7D66E31A" w14:textId="77777777" w:rsidTr="00D24F85">
        <w:tc>
          <w:tcPr>
            <w:tcW w:w="7315" w:type="dxa"/>
            <w:vAlign w:val="center"/>
          </w:tcPr>
          <w:p w14:paraId="7A36E602" w14:textId="20BA9B9F" w:rsidR="00B23884" w:rsidRPr="00822E56" w:rsidRDefault="00B23884">
            <w:pPr>
              <w:spacing w:before="60" w:after="60"/>
              <w:jc w:val="right"/>
              <w:rPr>
                <w:rFonts w:cs="Calibri"/>
                <w:i/>
                <w:sz w:val="18"/>
              </w:rPr>
            </w:pPr>
            <w:r w:rsidRPr="00822E56">
              <w:rPr>
                <w:rFonts w:cs="Calibri"/>
                <w:i/>
                <w:sz w:val="18"/>
              </w:rPr>
              <w:t xml:space="preserve">For patients of child-bearing potential: The patient has agreed to use appropriate contraception </w:t>
            </w:r>
            <w:r w:rsidR="007B714A" w:rsidRPr="00822E56">
              <w:rPr>
                <w:rFonts w:cs="Calibri"/>
                <w:i/>
                <w:sz w:val="18"/>
              </w:rPr>
              <w:t xml:space="preserve">for </w:t>
            </w:r>
            <w:r w:rsidRPr="00822E56">
              <w:rPr>
                <w:rFonts w:cs="Calibri"/>
                <w:i/>
                <w:sz w:val="18"/>
              </w:rPr>
              <w:t xml:space="preserve">the duration of treatment and will inform the GP and specialist team in the event of family planning. </w:t>
            </w:r>
          </w:p>
        </w:tc>
        <w:tc>
          <w:tcPr>
            <w:tcW w:w="1971" w:type="dxa"/>
            <w:vAlign w:val="center"/>
          </w:tcPr>
          <w:p w14:paraId="1F8F23E2" w14:textId="77777777" w:rsidR="00B23884" w:rsidRPr="00822E56" w:rsidRDefault="00B23884" w:rsidP="00D24F85">
            <w:pPr>
              <w:spacing w:before="60" w:after="60"/>
              <w:jc w:val="center"/>
              <w:rPr>
                <w:i/>
                <w:sz w:val="18"/>
              </w:rPr>
            </w:pPr>
            <w:r w:rsidRPr="00822E56">
              <w:rPr>
                <w:i/>
                <w:sz w:val="18"/>
              </w:rPr>
              <w:t>Yes/No</w:t>
            </w:r>
          </w:p>
          <w:p w14:paraId="2722CEDE" w14:textId="5D4AF468" w:rsidR="00B23884" w:rsidRPr="00822E56" w:rsidRDefault="00B23884" w:rsidP="00D24F85">
            <w:pPr>
              <w:spacing w:before="60" w:after="60"/>
              <w:jc w:val="center"/>
              <w:rPr>
                <w:i/>
                <w:sz w:val="18"/>
              </w:rPr>
            </w:pPr>
            <w:r w:rsidRPr="00822E56">
              <w:rPr>
                <w:i/>
                <w:sz w:val="18"/>
              </w:rPr>
              <w:t xml:space="preserve">/Not applicable </w:t>
            </w:r>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rPr>
            </w:pPr>
            <w:r w:rsidRPr="0001040E">
              <w:rPr>
                <w:rFonts w:cs="Calibri"/>
                <w:i/>
                <w:sz w:val="18"/>
              </w:rPr>
              <w:t xml:space="preserve">I have enclosed a copy of the shared care </w:t>
            </w:r>
            <w:proofErr w:type="gramStart"/>
            <w:r w:rsidRPr="0001040E">
              <w:rPr>
                <w:rFonts w:cs="Calibri"/>
                <w:i/>
                <w:sz w:val="18"/>
              </w:rPr>
              <w:t>protocol  which</w:t>
            </w:r>
            <w:proofErr w:type="gramEnd"/>
            <w:r w:rsidRPr="0001040E">
              <w:rPr>
                <w:rFonts w:cs="Calibri"/>
                <w:i/>
                <w:sz w:val="18"/>
              </w:rPr>
              <w:t xml:space="preserve"> covers this treatment/the SCP can be found here (insert electronic/ web link)</w:t>
            </w:r>
          </w:p>
        </w:tc>
        <w:tc>
          <w:tcPr>
            <w:tcW w:w="1971" w:type="dxa"/>
            <w:vAlign w:val="center"/>
          </w:tcPr>
          <w:p w14:paraId="586C4F8F" w14:textId="77777777" w:rsidR="00A97BA9" w:rsidRPr="0001040E" w:rsidRDefault="00A97BA9" w:rsidP="00D24F85">
            <w:pPr>
              <w:spacing w:before="60" w:after="60"/>
              <w:jc w:val="center"/>
              <w:rPr>
                <w:i/>
                <w:sz w:val="18"/>
              </w:rPr>
            </w:pPr>
            <w:proofErr w:type="gramStart"/>
            <w:r w:rsidRPr="0001040E">
              <w:rPr>
                <w:i/>
                <w:sz w:val="18"/>
              </w:rPr>
              <w:t>Yes  /</w:t>
            </w:r>
            <w:proofErr w:type="gramEnd"/>
            <w:r w:rsidRPr="0001040E">
              <w:rPr>
                <w:i/>
                <w:sz w:val="18"/>
              </w:rPr>
              <w:t xml:space="preserve">  No</w:t>
            </w:r>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rPr>
            </w:pPr>
            <w:r w:rsidRPr="0001040E">
              <w:rPr>
                <w:rFonts w:cs="Calibri"/>
                <w:i/>
                <w:sz w:val="18"/>
              </w:rPr>
              <w:t>I have included with the letter copies of the information the patient has received</w:t>
            </w:r>
          </w:p>
        </w:tc>
        <w:tc>
          <w:tcPr>
            <w:tcW w:w="1971" w:type="dxa"/>
            <w:vAlign w:val="center"/>
          </w:tcPr>
          <w:p w14:paraId="455AF6D4" w14:textId="77777777" w:rsidR="00A97BA9" w:rsidRPr="0001040E" w:rsidRDefault="00A97BA9" w:rsidP="00D24F85">
            <w:pPr>
              <w:spacing w:before="60" w:after="60"/>
              <w:jc w:val="center"/>
              <w:rPr>
                <w:i/>
                <w:sz w:val="18"/>
              </w:rPr>
            </w:pPr>
            <w:proofErr w:type="gramStart"/>
            <w:r w:rsidRPr="0001040E">
              <w:rPr>
                <w:i/>
                <w:sz w:val="18"/>
              </w:rPr>
              <w:t>Yes  /</w:t>
            </w:r>
            <w:proofErr w:type="gramEnd"/>
            <w:r w:rsidRPr="0001040E">
              <w:rPr>
                <w:i/>
                <w:sz w:val="18"/>
              </w:rPr>
              <w:t xml:space="preserve">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rPr>
            </w:pPr>
            <w:r w:rsidRPr="0001040E">
              <w:rPr>
                <w:rFonts w:cs="Calibri"/>
                <w:i/>
                <w:sz w:val="18"/>
              </w:rPr>
              <w:t>I have provided the patient with sufficient medication to last until</w:t>
            </w:r>
          </w:p>
        </w:tc>
        <w:tc>
          <w:tcPr>
            <w:tcW w:w="1971" w:type="dxa"/>
          </w:tcPr>
          <w:p w14:paraId="0488F381" w14:textId="1AF92F86" w:rsidR="00A97BA9" w:rsidRPr="0001040E" w:rsidRDefault="00A97BA9" w:rsidP="00D24F85">
            <w:pPr>
              <w:spacing w:before="60" w:after="60"/>
              <w:rPr>
                <w:rFonts w:cs="Calibri"/>
                <w:i/>
                <w:sz w:val="18"/>
              </w:rPr>
            </w:pP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rPr>
            </w:pPr>
            <w:r w:rsidRPr="005E74EE">
              <w:rPr>
                <w:rFonts w:cs="Calibri"/>
                <w:i/>
                <w:sz w:val="18"/>
              </w:rPr>
              <w:t>I have arranged a follow up with this patient in the following time</w:t>
            </w:r>
            <w:r w:rsidR="00283E18" w:rsidRPr="005E74EE">
              <w:rPr>
                <w:rFonts w:cs="Calibri"/>
                <w:i/>
                <w:sz w:val="18"/>
              </w:rPr>
              <w:t>fram</w:t>
            </w:r>
            <w:r w:rsidRPr="005E74EE">
              <w:rPr>
                <w:rFonts w:cs="Calibri"/>
                <w:i/>
                <w:sz w:val="18"/>
              </w:rPr>
              <w:t>e</w:t>
            </w:r>
            <w:r w:rsidR="00283E18" w:rsidRPr="005E74EE">
              <w:rPr>
                <w:rFonts w:cs="Calibri"/>
                <w:i/>
                <w:sz w:val="18"/>
              </w:rPr>
              <w:t xml:space="preserve"> e.g. </w:t>
            </w:r>
            <w:r w:rsidR="00824D44" w:rsidRPr="005E74EE">
              <w:rPr>
                <w:rFonts w:cs="Calibri"/>
                <w:i/>
                <w:sz w:val="18"/>
              </w:rPr>
              <w:t>within 3 months / 6 months</w:t>
            </w:r>
            <w:r w:rsidR="00AC729D" w:rsidRPr="005E74EE">
              <w:rPr>
                <w:rFonts w:cs="Calibri"/>
                <w:i/>
                <w:sz w:val="18"/>
              </w:rPr>
              <w:t xml:space="preserve"> (please specify)</w:t>
            </w:r>
          </w:p>
        </w:tc>
        <w:tc>
          <w:tcPr>
            <w:tcW w:w="1971" w:type="dxa"/>
          </w:tcPr>
          <w:p w14:paraId="66441C7E" w14:textId="3A21239B" w:rsidR="00A97BA9" w:rsidRPr="0001040E" w:rsidRDefault="00A97BA9" w:rsidP="00D24F85">
            <w:pPr>
              <w:spacing w:before="60" w:after="60"/>
              <w:rPr>
                <w:rFonts w:cs="Calibri"/>
                <w:i/>
                <w:sz w:val="18"/>
              </w:rPr>
            </w:pPr>
          </w:p>
        </w:tc>
      </w:tr>
    </w:tbl>
    <w:p w14:paraId="26E8FD4D" w14:textId="77777777" w:rsidR="00A97BA9" w:rsidRPr="0001040E" w:rsidRDefault="00A97BA9" w:rsidP="00A97BA9">
      <w:pPr>
        <w:spacing w:line="276" w:lineRule="auto"/>
        <w:rPr>
          <w:rFonts w:ascii="Calibri" w:hAnsi="Calibri" w:cs="Calibri"/>
        </w:rPr>
      </w:pPr>
    </w:p>
    <w:p w14:paraId="534A29AB" w14:textId="77777777" w:rsidR="00A97BA9" w:rsidRPr="0001040E" w:rsidRDefault="00A97BA9" w:rsidP="00A97BA9">
      <w:pPr>
        <w:spacing w:after="60" w:line="276" w:lineRule="auto"/>
        <w:rPr>
          <w:rFonts w:ascii="Calibri" w:eastAsia="Calibri" w:hAnsi="Calibri"/>
        </w:rPr>
      </w:pPr>
      <w:r w:rsidRPr="0001040E">
        <w:rPr>
          <w:rFonts w:ascii="Calibri" w:eastAsia="Calibri" w:hAnsi="Calibri"/>
        </w:rPr>
        <w:t xml:space="preserve">Treatment was started on </w:t>
      </w:r>
      <w:r w:rsidRPr="0001040E">
        <w:rPr>
          <w:rFonts w:ascii="Calibri" w:eastAsia="Calibri" w:hAnsi="Calibri"/>
          <w:i/>
        </w:rPr>
        <w:fldChar w:fldCharType="begin">
          <w:ffData>
            <w:name w:val="Text63"/>
            <w:enabled/>
            <w:calcOnExit w:val="0"/>
            <w:textInput>
              <w:default w:val="[insert date started]"/>
            </w:textInput>
          </w:ffData>
        </w:fldChar>
      </w:r>
      <w:r w:rsidRPr="0001040E">
        <w:rPr>
          <w:rFonts w:ascii="Calibri" w:eastAsia="Calibri" w:hAnsi="Calibri"/>
          <w:i/>
        </w:rPr>
        <w:instrText xml:space="preserve"> FORMTEXT </w:instrText>
      </w:r>
      <w:r w:rsidRPr="0001040E">
        <w:rPr>
          <w:rFonts w:ascii="Calibri" w:eastAsia="Calibri" w:hAnsi="Calibri"/>
          <w:i/>
        </w:rPr>
      </w:r>
      <w:r w:rsidRPr="0001040E">
        <w:rPr>
          <w:rFonts w:ascii="Calibri" w:eastAsia="Calibri" w:hAnsi="Calibri"/>
          <w:i/>
        </w:rPr>
        <w:fldChar w:fldCharType="separate"/>
      </w:r>
      <w:r w:rsidRPr="0001040E">
        <w:rPr>
          <w:rFonts w:ascii="Calibri" w:eastAsia="Calibri" w:hAnsi="Calibri"/>
          <w:i/>
          <w:noProof/>
        </w:rPr>
        <w:t>[insert date started]</w:t>
      </w:r>
      <w:r w:rsidRPr="0001040E">
        <w:rPr>
          <w:rFonts w:ascii="Calibri" w:eastAsia="Calibri" w:hAnsi="Calibri"/>
          <w:i/>
        </w:rPr>
        <w:fldChar w:fldCharType="end"/>
      </w:r>
      <w:r w:rsidRPr="0001040E">
        <w:rPr>
          <w:rFonts w:ascii="Calibri" w:eastAsia="Calibri" w:hAnsi="Calibri"/>
        </w:rPr>
        <w:t xml:space="preserve"> and the current dose is </w:t>
      </w:r>
      <w:r w:rsidRPr="0001040E">
        <w:rPr>
          <w:rFonts w:ascii="Calibri" w:eastAsia="Calibri" w:hAnsi="Calibri"/>
          <w:i/>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rPr>
        <w:instrText xml:space="preserve"> FORMTEXT </w:instrText>
      </w:r>
      <w:r w:rsidRPr="0001040E">
        <w:rPr>
          <w:rFonts w:ascii="Calibri" w:eastAsia="Calibri" w:hAnsi="Calibri"/>
          <w:i/>
        </w:rPr>
      </w:r>
      <w:r w:rsidRPr="0001040E">
        <w:rPr>
          <w:rFonts w:ascii="Calibri" w:eastAsia="Calibri" w:hAnsi="Calibri"/>
          <w:i/>
        </w:rPr>
        <w:fldChar w:fldCharType="separate"/>
      </w:r>
      <w:r w:rsidRPr="0001040E">
        <w:rPr>
          <w:rFonts w:ascii="Calibri" w:eastAsia="Calibri" w:hAnsi="Calibri"/>
          <w:i/>
          <w:noProof/>
        </w:rPr>
        <w:t>[insert dose and frequency]</w:t>
      </w:r>
      <w:r w:rsidRPr="0001040E">
        <w:rPr>
          <w:rFonts w:ascii="Calibri" w:eastAsia="Calibri" w:hAnsi="Calibri"/>
          <w:i/>
        </w:rPr>
        <w:fldChar w:fldCharType="end"/>
      </w:r>
      <w:bookmarkEnd w:id="6"/>
      <w:r w:rsidRPr="0001040E">
        <w:rPr>
          <w:rFonts w:ascii="Calibri" w:eastAsia="Calibri" w:hAnsi="Calibri"/>
        </w:rPr>
        <w:t>.</w:t>
      </w:r>
    </w:p>
    <w:p w14:paraId="5F2D75E3" w14:textId="0C5255EA" w:rsidR="00A97BA9" w:rsidRPr="0001040E" w:rsidRDefault="00A97BA9" w:rsidP="00A97BA9">
      <w:pPr>
        <w:spacing w:after="60" w:line="276" w:lineRule="auto"/>
        <w:rPr>
          <w:rFonts w:ascii="Calibri" w:hAnsi="Calibri" w:cs="Calibri"/>
        </w:rPr>
      </w:pPr>
      <w:r w:rsidRPr="0001040E">
        <w:rPr>
          <w:rFonts w:ascii="Calibri" w:hAnsi="Calibri" w:cs="Calibri"/>
        </w:rPr>
        <w:t xml:space="preserve">If you are in agreement, please undertake monitoring and treatment from </w:t>
      </w:r>
      <w:r w:rsidRPr="0001040E">
        <w:rPr>
          <w:rFonts w:ascii="Calibri" w:hAnsi="Calibri" w:cs="Calibri"/>
          <w:i/>
        </w:rPr>
        <w:fldChar w:fldCharType="begin">
          <w:ffData>
            <w:name w:val="Text65"/>
            <w:enabled/>
            <w:calcOnExit w:val="0"/>
            <w:textInput>
              <w:default w:val="[insert date]"/>
            </w:textInput>
          </w:ffData>
        </w:fldChar>
      </w:r>
      <w:r w:rsidRPr="0001040E">
        <w:rPr>
          <w:rFonts w:ascii="Calibri" w:hAnsi="Calibri" w:cs="Calibri"/>
          <w:i/>
        </w:rPr>
        <w:instrText xml:space="preserve"> FORMTEXT </w:instrText>
      </w:r>
      <w:r w:rsidRPr="0001040E">
        <w:rPr>
          <w:rFonts w:ascii="Calibri" w:hAnsi="Calibri" w:cs="Calibri"/>
          <w:i/>
        </w:rPr>
      </w:r>
      <w:r w:rsidRPr="0001040E">
        <w:rPr>
          <w:rFonts w:ascii="Calibri" w:hAnsi="Calibri" w:cs="Calibri"/>
          <w:i/>
        </w:rPr>
        <w:fldChar w:fldCharType="separate"/>
      </w:r>
      <w:r w:rsidRPr="0001040E">
        <w:rPr>
          <w:rFonts w:ascii="Calibri" w:hAnsi="Calibri" w:cs="Calibri"/>
          <w:i/>
          <w:noProof/>
        </w:rPr>
        <w:t>[insert date]</w:t>
      </w:r>
      <w:r w:rsidRPr="0001040E">
        <w:rPr>
          <w:rFonts w:ascii="Calibri" w:hAnsi="Calibri" w:cs="Calibri"/>
          <w:i/>
        </w:rPr>
        <w:fldChar w:fldCharType="end"/>
      </w:r>
      <w:r w:rsidRPr="0001040E">
        <w:rPr>
          <w:rFonts w:ascii="Calibri" w:hAnsi="Calibri" w:cs="Calibri"/>
          <w:i/>
        </w:rPr>
        <w:t xml:space="preserve"> </w:t>
      </w:r>
      <w:r w:rsidRPr="0001040E">
        <w:rPr>
          <w:rFonts w:ascii="Calibri" w:hAnsi="Calibri" w:cs="Calibri"/>
        </w:rPr>
        <w:t xml:space="preserve">NB: date must be at least </w:t>
      </w:r>
      <w:r w:rsidR="00FA02EF">
        <w:rPr>
          <w:rFonts w:ascii="Calibri" w:hAnsi="Calibri" w:cs="Calibri"/>
        </w:rPr>
        <w:t>3</w:t>
      </w:r>
      <w:r w:rsidRPr="0001040E">
        <w:rPr>
          <w:rFonts w:ascii="Calibri" w:hAnsi="Calibri" w:cs="Calibri"/>
        </w:rPr>
        <w:t xml:space="preserve"> month</w:t>
      </w:r>
      <w:r w:rsidR="00FA02EF">
        <w:rPr>
          <w:rFonts w:ascii="Calibri" w:hAnsi="Calibri" w:cs="Calibri"/>
        </w:rPr>
        <w:t>s</w:t>
      </w:r>
      <w:r w:rsidRPr="0001040E">
        <w:rPr>
          <w:rFonts w:ascii="Calibri" w:hAnsi="Calibri" w:cs="Calibri"/>
        </w:rPr>
        <w:t xml:space="preserve"> from initiation of treatment.</w:t>
      </w:r>
    </w:p>
    <w:p w14:paraId="6E106D76" w14:textId="77777777" w:rsidR="00A97BA9" w:rsidRPr="0001040E" w:rsidRDefault="00A97BA9" w:rsidP="00A97BA9">
      <w:pPr>
        <w:spacing w:after="60" w:line="276" w:lineRule="auto"/>
        <w:rPr>
          <w:rFonts w:ascii="Calibri" w:hAnsi="Calibri" w:cs="Calibri"/>
        </w:rPr>
      </w:pPr>
      <w:r w:rsidRPr="0001040E">
        <w:rPr>
          <w:rFonts w:ascii="Calibri" w:hAnsi="Calibri" w:cs="Calibri"/>
        </w:rPr>
        <w:t xml:space="preserve">The next blood monitoring is due on </w:t>
      </w:r>
      <w:r w:rsidRPr="0001040E">
        <w:rPr>
          <w:rFonts w:ascii="Calibri" w:eastAsia="Calibri" w:hAnsi="Calibri"/>
          <w:i/>
        </w:rPr>
        <w:fldChar w:fldCharType="begin">
          <w:ffData>
            <w:name w:val="Text63"/>
            <w:enabled/>
            <w:calcOnExit w:val="0"/>
            <w:textInput>
              <w:default w:val="[insert date]"/>
            </w:textInput>
          </w:ffData>
        </w:fldChar>
      </w:r>
      <w:bookmarkStart w:id="7" w:name="Text63"/>
      <w:r w:rsidRPr="0001040E">
        <w:rPr>
          <w:rFonts w:ascii="Calibri" w:eastAsia="Calibri" w:hAnsi="Calibri"/>
          <w:i/>
        </w:rPr>
        <w:instrText xml:space="preserve"> FORMTEXT </w:instrText>
      </w:r>
      <w:r w:rsidRPr="0001040E">
        <w:rPr>
          <w:rFonts w:ascii="Calibri" w:eastAsia="Calibri" w:hAnsi="Calibri"/>
          <w:i/>
        </w:rPr>
      </w:r>
      <w:r w:rsidRPr="0001040E">
        <w:rPr>
          <w:rFonts w:ascii="Calibri" w:eastAsia="Calibri" w:hAnsi="Calibri"/>
          <w:i/>
        </w:rPr>
        <w:fldChar w:fldCharType="separate"/>
      </w:r>
      <w:r w:rsidRPr="0001040E">
        <w:rPr>
          <w:rFonts w:ascii="Calibri" w:eastAsia="Calibri" w:hAnsi="Calibri"/>
          <w:i/>
          <w:noProof/>
        </w:rPr>
        <w:t>[insert date]</w:t>
      </w:r>
      <w:r w:rsidRPr="0001040E">
        <w:rPr>
          <w:rFonts w:ascii="Calibri" w:eastAsia="Calibri" w:hAnsi="Calibri"/>
          <w:i/>
        </w:rPr>
        <w:fldChar w:fldCharType="end"/>
      </w:r>
      <w:bookmarkEnd w:id="7"/>
      <w:r w:rsidRPr="0001040E">
        <w:rPr>
          <w:rFonts w:ascii="Calibri" w:eastAsia="Calibri" w:hAnsi="Calibri"/>
          <w:i/>
        </w:rPr>
        <w:t xml:space="preserve"> </w:t>
      </w:r>
      <w:r w:rsidRPr="0001040E">
        <w:rPr>
          <w:rFonts w:ascii="Calibri" w:hAnsi="Calibri" w:cs="Calibri"/>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rPr>
      </w:pPr>
      <w:r w:rsidRPr="0001040E">
        <w:rPr>
          <w:rFonts w:ascii="Calibri" w:hAnsi="Calibri" w:cs="Calibri"/>
        </w:rPr>
        <w:t>P</w:t>
      </w:r>
      <w:r w:rsidRPr="0001040E">
        <w:rPr>
          <w:rFonts w:ascii="Calibri" w:eastAsia="Calibri" w:hAnsi="Calibri"/>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rPr>
      </w:pPr>
    </w:p>
    <w:p w14:paraId="5A8BD976" w14:textId="77777777" w:rsidR="00AE7D79" w:rsidRDefault="00AE7D79" w:rsidP="000A437A">
      <w:pPr>
        <w:spacing w:after="200" w:line="276" w:lineRule="auto"/>
        <w:outlineLvl w:val="0"/>
        <w:rPr>
          <w:rFonts w:ascii="Calibri" w:eastAsia="Calibri" w:hAnsi="Calibri" w:cs="Calibri"/>
          <w:b/>
          <w:bCs/>
          <w:sz w:val="28"/>
          <w:szCs w:val="28"/>
        </w:rPr>
      </w:pPr>
      <w:bookmarkStart w:id="8" w:name="_Appendix_3"/>
      <w:bookmarkStart w:id="9" w:name="_Toc28084478"/>
      <w:bookmarkStart w:id="10" w:name="_Toc64632335"/>
      <w:bookmarkEnd w:id="8"/>
    </w:p>
    <w:p w14:paraId="175754A8" w14:textId="3D9A1106" w:rsidR="000A437A" w:rsidRPr="000A437A" w:rsidRDefault="000A437A" w:rsidP="000A437A">
      <w:pPr>
        <w:spacing w:after="200" w:line="276" w:lineRule="auto"/>
        <w:outlineLvl w:val="0"/>
        <w:rPr>
          <w:rFonts w:ascii="Calibri" w:eastAsia="Calibri" w:hAnsi="Calibri" w:cs="Calibri"/>
          <w:b/>
          <w:bCs/>
          <w:sz w:val="28"/>
        </w:rPr>
      </w:pPr>
      <w:r w:rsidRPr="000A437A">
        <w:rPr>
          <w:rFonts w:ascii="Calibri" w:eastAsia="Calibri" w:hAnsi="Calibri" w:cs="Calibri"/>
          <w:b/>
          <w:bCs/>
          <w:sz w:val="28"/>
        </w:rPr>
        <w:lastRenderedPageBreak/>
        <w:t xml:space="preserve">Appendix </w:t>
      </w:r>
      <w:bookmarkEnd w:id="9"/>
      <w:r w:rsidR="00AE7D79">
        <w:rPr>
          <w:rFonts w:ascii="Calibri" w:eastAsia="Calibri" w:hAnsi="Calibri" w:cs="Calibri"/>
          <w:b/>
          <w:bCs/>
          <w:sz w:val="28"/>
        </w:rPr>
        <w:t>2</w:t>
      </w:r>
      <w:r w:rsidRPr="000A437A">
        <w:rPr>
          <w:rFonts w:ascii="Calibri" w:eastAsia="Calibri" w:hAnsi="Calibri" w:cs="Calibri"/>
          <w:b/>
          <w:bCs/>
          <w:sz w:val="28"/>
        </w:rPr>
        <w:t>: Shared Care Agreement Letter (Primary Care Prescriber to Specialist)</w:t>
      </w:r>
      <w:bookmarkEnd w:id="10"/>
    </w:p>
    <w:p w14:paraId="0C577C1D" w14:textId="77777777" w:rsidR="000A437A" w:rsidRPr="000A437A" w:rsidRDefault="000A437A" w:rsidP="000A437A">
      <w:pPr>
        <w:spacing w:line="276" w:lineRule="auto"/>
        <w:rPr>
          <w:rFonts w:ascii="Calibri" w:hAnsi="Calibri" w:cs="Calibri"/>
          <w:b/>
          <w:bCs/>
          <w:sz w:val="32"/>
          <w:szCs w:val="20"/>
        </w:rPr>
      </w:pPr>
    </w:p>
    <w:p w14:paraId="1341182A" w14:textId="77777777" w:rsidR="000A437A" w:rsidRPr="000A437A" w:rsidRDefault="000A437A" w:rsidP="000A437A">
      <w:pPr>
        <w:spacing w:after="200" w:line="276" w:lineRule="auto"/>
        <w:rPr>
          <w:rFonts w:ascii="Calibri" w:eastAsia="Calibri" w:hAnsi="Calibri"/>
          <w:b/>
        </w:rPr>
      </w:pPr>
      <w:r w:rsidRPr="000A437A">
        <w:rPr>
          <w:rFonts w:ascii="Calibri" w:eastAsia="Calibri" w:hAnsi="Calibri"/>
          <w:b/>
        </w:rPr>
        <w:t>Primary Care Prescriber Response</w:t>
      </w:r>
    </w:p>
    <w:p w14:paraId="4348BC81" w14:textId="3D9F6156" w:rsidR="000A437A" w:rsidRPr="000A437A" w:rsidRDefault="000A437A" w:rsidP="000A437A">
      <w:pPr>
        <w:spacing w:line="276" w:lineRule="auto"/>
        <w:rPr>
          <w:rFonts w:ascii="Calibri" w:hAnsi="Calibri" w:cs="Calibri"/>
        </w:rPr>
      </w:pPr>
      <w:r w:rsidRPr="000A437A">
        <w:rPr>
          <w:rFonts w:ascii="Calibri" w:hAnsi="Calibri" w:cs="Calibri"/>
        </w:rPr>
        <w:t xml:space="preserve">Dear </w:t>
      </w:r>
      <w:r w:rsidRPr="000A437A">
        <w:rPr>
          <w:rFonts w:ascii="Calibri" w:hAnsi="Calibri" w:cs="Calibri"/>
          <w:i/>
        </w:rPr>
        <w:fldChar w:fldCharType="begin">
          <w:ffData>
            <w:name w:val="Text69"/>
            <w:enabled/>
            <w:calcOnExit w:val="0"/>
            <w:textInput>
              <w:default w:val="[insert Doctor's name]"/>
            </w:textInput>
          </w:ffData>
        </w:fldChar>
      </w:r>
      <w:bookmarkStart w:id="11" w:name="Text69"/>
      <w:r w:rsidRPr="000A437A">
        <w:rPr>
          <w:rFonts w:ascii="Calibri" w:hAnsi="Calibri" w:cs="Calibri"/>
          <w:i/>
        </w:rPr>
        <w:instrText xml:space="preserve"> FORMTEXT </w:instrText>
      </w:r>
      <w:r w:rsidRPr="000A437A">
        <w:rPr>
          <w:rFonts w:ascii="Calibri" w:hAnsi="Calibri" w:cs="Calibri"/>
          <w:i/>
        </w:rPr>
      </w:r>
      <w:r w:rsidRPr="000A437A">
        <w:rPr>
          <w:rFonts w:ascii="Calibri" w:hAnsi="Calibri" w:cs="Calibri"/>
          <w:i/>
        </w:rPr>
        <w:fldChar w:fldCharType="separate"/>
      </w:r>
      <w:r w:rsidRPr="000A437A">
        <w:rPr>
          <w:rFonts w:ascii="Calibri" w:hAnsi="Calibri" w:cs="Calibri"/>
          <w:i/>
          <w:noProof/>
        </w:rPr>
        <w:t>[insert Doctor's name]</w:t>
      </w:r>
      <w:r w:rsidRPr="000A437A">
        <w:rPr>
          <w:rFonts w:ascii="Calibri" w:hAnsi="Calibri" w:cs="Calibri"/>
          <w:i/>
        </w:rPr>
        <w:fldChar w:fldCharType="end"/>
      </w:r>
      <w:bookmarkEnd w:id="11"/>
    </w:p>
    <w:p w14:paraId="58747202" w14:textId="77777777" w:rsidR="000A437A" w:rsidRPr="000A437A" w:rsidRDefault="000A437A" w:rsidP="000A437A">
      <w:pPr>
        <w:spacing w:line="276" w:lineRule="auto"/>
        <w:rPr>
          <w:rFonts w:ascii="Calibri" w:hAnsi="Calibri" w:cs="Calibri"/>
        </w:rPr>
      </w:pPr>
    </w:p>
    <w:p w14:paraId="0646AC11" w14:textId="77777777" w:rsidR="000A437A" w:rsidRPr="000A437A" w:rsidRDefault="000A437A" w:rsidP="000A437A">
      <w:pPr>
        <w:spacing w:line="276" w:lineRule="auto"/>
        <w:rPr>
          <w:rFonts w:ascii="Calibri" w:hAnsi="Calibri" w:cs="Calibri"/>
          <w:i/>
        </w:rPr>
      </w:pPr>
      <w:r w:rsidRPr="000A437A">
        <w:rPr>
          <w:rFonts w:ascii="Calibri" w:hAnsi="Calibri" w:cs="Calibri"/>
        </w:rPr>
        <w:t xml:space="preserve">Patient </w:t>
      </w:r>
      <w:r w:rsidRPr="000A437A">
        <w:rPr>
          <w:rFonts w:ascii="Calibri" w:hAnsi="Calibri" w:cs="Calibri"/>
        </w:rPr>
        <w:tab/>
      </w:r>
      <w:r w:rsidRPr="000A437A">
        <w:rPr>
          <w:rFonts w:ascii="Calibri" w:hAnsi="Calibri" w:cs="Calibri"/>
        </w:rPr>
        <w:tab/>
      </w:r>
      <w:r w:rsidRPr="000A437A">
        <w:rPr>
          <w:rFonts w:ascii="Calibri" w:hAnsi="Calibri" w:cs="Calibri"/>
          <w:i/>
        </w:rPr>
        <w:fldChar w:fldCharType="begin">
          <w:ffData>
            <w:name w:val="Text70"/>
            <w:enabled/>
            <w:calcOnExit w:val="0"/>
            <w:textInput>
              <w:default w:val="[insert Patient's name]"/>
            </w:textInput>
          </w:ffData>
        </w:fldChar>
      </w:r>
      <w:bookmarkStart w:id="12" w:name="Text70"/>
      <w:r w:rsidRPr="000A437A">
        <w:rPr>
          <w:rFonts w:ascii="Calibri" w:hAnsi="Calibri" w:cs="Calibri"/>
          <w:i/>
        </w:rPr>
        <w:instrText xml:space="preserve"> FORMTEXT </w:instrText>
      </w:r>
      <w:r w:rsidRPr="000A437A">
        <w:rPr>
          <w:rFonts w:ascii="Calibri" w:hAnsi="Calibri" w:cs="Calibri"/>
          <w:i/>
        </w:rPr>
      </w:r>
      <w:r w:rsidRPr="000A437A">
        <w:rPr>
          <w:rFonts w:ascii="Calibri" w:hAnsi="Calibri" w:cs="Calibri"/>
          <w:i/>
        </w:rPr>
        <w:fldChar w:fldCharType="separate"/>
      </w:r>
      <w:r w:rsidRPr="000A437A">
        <w:rPr>
          <w:rFonts w:ascii="Calibri" w:hAnsi="Calibri" w:cs="Calibri"/>
          <w:i/>
          <w:noProof/>
        </w:rPr>
        <w:t>[insert Patient's name]</w:t>
      </w:r>
      <w:r w:rsidRPr="000A437A">
        <w:rPr>
          <w:rFonts w:ascii="Calibri" w:hAnsi="Calibri" w:cs="Calibri"/>
          <w:i/>
        </w:rPr>
        <w:fldChar w:fldCharType="end"/>
      </w:r>
      <w:bookmarkEnd w:id="12"/>
    </w:p>
    <w:p w14:paraId="6043CCE2" w14:textId="77777777" w:rsidR="000A437A" w:rsidRPr="000A437A" w:rsidRDefault="000A437A" w:rsidP="000A437A">
      <w:pPr>
        <w:spacing w:line="276" w:lineRule="auto"/>
        <w:rPr>
          <w:rFonts w:ascii="Calibri" w:hAnsi="Calibri" w:cs="Calibri"/>
          <w:i/>
        </w:rPr>
      </w:pPr>
    </w:p>
    <w:p w14:paraId="2417E999" w14:textId="77777777" w:rsidR="000A437A" w:rsidRPr="000A437A" w:rsidRDefault="000A437A" w:rsidP="000A437A">
      <w:pPr>
        <w:spacing w:line="276" w:lineRule="auto"/>
        <w:rPr>
          <w:rFonts w:ascii="Calibri" w:hAnsi="Calibri" w:cs="Calibri"/>
          <w:iCs/>
        </w:rPr>
      </w:pPr>
      <w:r w:rsidRPr="000A437A">
        <w:rPr>
          <w:rFonts w:ascii="Calibri" w:hAnsi="Calibri" w:cs="Calibri"/>
        </w:rPr>
        <w:t>NHS Number</w:t>
      </w:r>
      <w:r w:rsidRPr="000A437A">
        <w:rPr>
          <w:rFonts w:ascii="Calibri" w:hAnsi="Calibri" w:cs="Calibri"/>
        </w:rPr>
        <w:tab/>
      </w:r>
      <w:r w:rsidRPr="000A437A">
        <w:rPr>
          <w:rFonts w:ascii="Calibri" w:hAnsi="Calibri" w:cs="Calibri"/>
          <w:i/>
        </w:rPr>
        <w:fldChar w:fldCharType="begin">
          <w:ffData>
            <w:name w:val=""/>
            <w:enabled/>
            <w:calcOnExit w:val="0"/>
            <w:textInput>
              <w:default w:val="[insert NHS Number]"/>
            </w:textInput>
          </w:ffData>
        </w:fldChar>
      </w:r>
      <w:r w:rsidRPr="000A437A">
        <w:rPr>
          <w:rFonts w:ascii="Calibri" w:hAnsi="Calibri" w:cs="Calibri"/>
          <w:i/>
        </w:rPr>
        <w:instrText xml:space="preserve"> FORMTEXT </w:instrText>
      </w:r>
      <w:r w:rsidRPr="000A437A">
        <w:rPr>
          <w:rFonts w:ascii="Calibri" w:hAnsi="Calibri" w:cs="Calibri"/>
          <w:i/>
        </w:rPr>
      </w:r>
      <w:r w:rsidRPr="000A437A">
        <w:rPr>
          <w:rFonts w:ascii="Calibri" w:hAnsi="Calibri" w:cs="Calibri"/>
          <w:i/>
        </w:rPr>
        <w:fldChar w:fldCharType="separate"/>
      </w:r>
      <w:r w:rsidRPr="000A437A">
        <w:rPr>
          <w:rFonts w:ascii="Calibri" w:hAnsi="Calibri" w:cs="Calibri"/>
          <w:i/>
          <w:noProof/>
        </w:rPr>
        <w:t>[insert NHS Number]</w:t>
      </w:r>
      <w:r w:rsidRPr="000A437A">
        <w:rPr>
          <w:rFonts w:ascii="Calibri" w:hAnsi="Calibri" w:cs="Calibri"/>
          <w:i/>
        </w:rPr>
        <w:fldChar w:fldCharType="end"/>
      </w:r>
    </w:p>
    <w:p w14:paraId="446950D9" w14:textId="77777777" w:rsidR="000A437A" w:rsidRPr="000A437A" w:rsidRDefault="000A437A" w:rsidP="000A437A">
      <w:pPr>
        <w:spacing w:line="276" w:lineRule="auto"/>
        <w:rPr>
          <w:rFonts w:ascii="Calibri" w:hAnsi="Calibri" w:cs="Calibri"/>
        </w:rPr>
      </w:pPr>
    </w:p>
    <w:p w14:paraId="174F6C80" w14:textId="77777777" w:rsidR="000A437A" w:rsidRPr="000A437A" w:rsidRDefault="000A437A" w:rsidP="000A437A">
      <w:pPr>
        <w:spacing w:line="276" w:lineRule="auto"/>
        <w:rPr>
          <w:rFonts w:ascii="Calibri" w:hAnsi="Calibri" w:cs="Calibri"/>
          <w:i/>
          <w:iCs/>
        </w:rPr>
      </w:pPr>
      <w:r w:rsidRPr="000A437A">
        <w:rPr>
          <w:rFonts w:ascii="Calibri" w:hAnsi="Calibri" w:cs="Calibri"/>
        </w:rPr>
        <w:t>Identifier</w:t>
      </w:r>
      <w:r w:rsidRPr="000A437A">
        <w:rPr>
          <w:rFonts w:ascii="Calibri" w:hAnsi="Calibri" w:cs="Calibri"/>
        </w:rPr>
        <w:tab/>
      </w:r>
      <w:r w:rsidRPr="000A437A">
        <w:rPr>
          <w:rFonts w:ascii="Calibri" w:hAnsi="Calibri" w:cs="Calibri"/>
          <w:i/>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rPr>
        <w:instrText xml:space="preserve"> FORMTEXT </w:instrText>
      </w:r>
      <w:r w:rsidRPr="000A437A">
        <w:rPr>
          <w:rFonts w:ascii="Calibri" w:hAnsi="Calibri" w:cs="Calibri"/>
          <w:i/>
        </w:rPr>
      </w:r>
      <w:r w:rsidRPr="000A437A">
        <w:rPr>
          <w:rFonts w:ascii="Calibri" w:hAnsi="Calibri" w:cs="Calibri"/>
          <w:i/>
        </w:rPr>
        <w:fldChar w:fldCharType="separate"/>
      </w:r>
      <w:r w:rsidRPr="000A437A">
        <w:rPr>
          <w:rFonts w:ascii="Calibri" w:hAnsi="Calibri" w:cs="Calibri"/>
          <w:i/>
          <w:noProof/>
        </w:rPr>
        <w:t>[insert patient's date of birth and/oraddress]</w:t>
      </w:r>
      <w:r w:rsidRPr="000A437A">
        <w:rPr>
          <w:rFonts w:ascii="Calibri" w:hAnsi="Calibri" w:cs="Calibri"/>
          <w:i/>
        </w:rPr>
        <w:fldChar w:fldCharType="end"/>
      </w:r>
      <w:bookmarkEnd w:id="13"/>
    </w:p>
    <w:p w14:paraId="5D0231E8" w14:textId="77777777" w:rsidR="000A437A" w:rsidRPr="000A437A" w:rsidRDefault="000A437A" w:rsidP="000A437A">
      <w:pPr>
        <w:spacing w:line="276" w:lineRule="auto"/>
        <w:rPr>
          <w:rFonts w:ascii="Calibri" w:hAnsi="Calibri" w:cs="Calibri"/>
          <w:i/>
          <w:iCs/>
        </w:rPr>
      </w:pPr>
    </w:p>
    <w:p w14:paraId="38416F18" w14:textId="77777777" w:rsidR="000A437A" w:rsidRPr="000A437A" w:rsidRDefault="000A437A" w:rsidP="000A437A">
      <w:pPr>
        <w:spacing w:line="276" w:lineRule="auto"/>
        <w:rPr>
          <w:rFonts w:ascii="Calibri" w:hAnsi="Calibri" w:cs="Calibri"/>
        </w:rPr>
      </w:pPr>
    </w:p>
    <w:p w14:paraId="414FAF14" w14:textId="77777777" w:rsidR="000A437A" w:rsidRPr="000A437A" w:rsidRDefault="000A437A" w:rsidP="000A437A">
      <w:pPr>
        <w:spacing w:line="276" w:lineRule="auto"/>
        <w:rPr>
          <w:rFonts w:ascii="Calibri" w:hAnsi="Calibri" w:cs="Calibri"/>
        </w:rPr>
      </w:pPr>
      <w:r w:rsidRPr="000A437A">
        <w:rPr>
          <w:rFonts w:ascii="Calibri" w:hAnsi="Calibri" w:cs="Calibri"/>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rPr>
            </w:pPr>
            <w:r w:rsidRPr="000A437A">
              <w:rPr>
                <w:rFonts w:cs="Calibri"/>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rPr>
            </w:pPr>
            <w:r w:rsidRPr="000A437A">
              <w:rPr>
                <w:rFonts w:cs="Calibri"/>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rPr>
            </w:pPr>
            <w:r w:rsidRPr="000A437A">
              <w:rPr>
                <w:rFonts w:cs="Calibri"/>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rPr>
            </w:pPr>
          </w:p>
        </w:tc>
        <w:tc>
          <w:tcPr>
            <w:tcW w:w="3321" w:type="dxa"/>
          </w:tcPr>
          <w:p w14:paraId="0B93DE35" w14:textId="77777777" w:rsidR="000A437A" w:rsidRPr="000A437A" w:rsidRDefault="000A437A" w:rsidP="000A437A">
            <w:pPr>
              <w:spacing w:line="276" w:lineRule="auto"/>
              <w:rPr>
                <w:rFonts w:cs="Calibri"/>
              </w:rPr>
            </w:pPr>
          </w:p>
        </w:tc>
        <w:tc>
          <w:tcPr>
            <w:tcW w:w="3321" w:type="dxa"/>
          </w:tcPr>
          <w:p w14:paraId="42C06002" w14:textId="77777777" w:rsidR="000A437A" w:rsidRPr="000A437A" w:rsidRDefault="000A437A" w:rsidP="000A437A">
            <w:pPr>
              <w:spacing w:line="276" w:lineRule="auto"/>
              <w:rPr>
                <w:rFonts w:cs="Calibri"/>
              </w:rPr>
            </w:pPr>
          </w:p>
        </w:tc>
      </w:tr>
    </w:tbl>
    <w:p w14:paraId="749DC1A5" w14:textId="77777777" w:rsidR="000A437A" w:rsidRPr="000A437A" w:rsidRDefault="000A437A" w:rsidP="000A437A">
      <w:pPr>
        <w:spacing w:line="276" w:lineRule="auto"/>
        <w:rPr>
          <w:rFonts w:ascii="Calibri" w:hAnsi="Calibri" w:cs="Calibri"/>
        </w:rPr>
      </w:pPr>
    </w:p>
    <w:p w14:paraId="631AC2D6" w14:textId="77777777" w:rsidR="000A437A" w:rsidRPr="000A437A" w:rsidRDefault="000A437A" w:rsidP="000A437A">
      <w:pPr>
        <w:spacing w:line="276" w:lineRule="auto"/>
        <w:rPr>
          <w:rFonts w:ascii="Calibri" w:hAnsi="Calibri" w:cs="Calibri"/>
        </w:rPr>
      </w:pPr>
    </w:p>
    <w:p w14:paraId="14B17B2A" w14:textId="77777777" w:rsidR="000A437A" w:rsidRPr="000A437A" w:rsidRDefault="000A437A" w:rsidP="000A437A">
      <w:pPr>
        <w:spacing w:line="276" w:lineRule="auto"/>
        <w:rPr>
          <w:rFonts w:ascii="Calibri" w:hAnsi="Calibri" w:cs="Calibri"/>
          <w:bCs/>
        </w:rPr>
      </w:pPr>
      <w:r w:rsidRPr="000A437A">
        <w:rPr>
          <w:rFonts w:ascii="Calibri" w:hAnsi="Calibri" w:cs="Calibri"/>
          <w:bCs/>
        </w:rPr>
        <w:t xml:space="preserve">I can confirm that I am willing to take on this responsibility from </w:t>
      </w:r>
      <w:r w:rsidRPr="000A437A">
        <w:rPr>
          <w:rFonts w:ascii="Calibri" w:eastAsia="Calibri" w:hAnsi="Calibri"/>
          <w:i/>
        </w:rPr>
        <w:fldChar w:fldCharType="begin">
          <w:ffData>
            <w:name w:val="Text63"/>
            <w:enabled/>
            <w:calcOnExit w:val="0"/>
            <w:textInput>
              <w:default w:val="[insert date]"/>
            </w:textInput>
          </w:ffData>
        </w:fldChar>
      </w:r>
      <w:r w:rsidRPr="000A437A">
        <w:rPr>
          <w:rFonts w:ascii="Calibri" w:eastAsia="Calibri" w:hAnsi="Calibri"/>
          <w:i/>
        </w:rPr>
        <w:instrText xml:space="preserve"> FORMTEXT </w:instrText>
      </w:r>
      <w:r w:rsidRPr="000A437A">
        <w:rPr>
          <w:rFonts w:ascii="Calibri" w:eastAsia="Calibri" w:hAnsi="Calibri"/>
          <w:i/>
        </w:rPr>
      </w:r>
      <w:r w:rsidRPr="000A437A">
        <w:rPr>
          <w:rFonts w:ascii="Calibri" w:eastAsia="Calibri" w:hAnsi="Calibri"/>
          <w:i/>
        </w:rPr>
        <w:fldChar w:fldCharType="separate"/>
      </w:r>
      <w:r w:rsidRPr="000A437A">
        <w:rPr>
          <w:rFonts w:ascii="Calibri" w:eastAsia="Calibri" w:hAnsi="Calibri"/>
          <w:i/>
          <w:noProof/>
        </w:rPr>
        <w:t>[insert date]</w:t>
      </w:r>
      <w:r w:rsidRPr="000A437A">
        <w:rPr>
          <w:rFonts w:ascii="Calibri" w:eastAsia="Calibri" w:hAnsi="Calibri"/>
          <w:i/>
        </w:rPr>
        <w:fldChar w:fldCharType="end"/>
      </w:r>
      <w:r w:rsidRPr="000A437A">
        <w:rPr>
          <w:rFonts w:ascii="Calibri" w:eastAsia="Calibri" w:hAnsi="Calibri"/>
          <w:i/>
        </w:rPr>
        <w:t xml:space="preserve"> </w:t>
      </w:r>
      <w:r w:rsidRPr="000A437A">
        <w:rPr>
          <w:rFonts w:ascii="Calibri" w:hAnsi="Calibri" w:cs="Calibri"/>
          <w:bCs/>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rPr>
      </w:pPr>
    </w:p>
    <w:p w14:paraId="4F7E705F" w14:textId="77777777" w:rsidR="000A437A" w:rsidRPr="000A437A" w:rsidRDefault="000A437A" w:rsidP="000A437A">
      <w:pPr>
        <w:spacing w:line="276" w:lineRule="auto"/>
        <w:rPr>
          <w:rFonts w:ascii="Calibri" w:hAnsi="Calibri" w:cs="Calibri"/>
          <w:bCs/>
        </w:rPr>
      </w:pPr>
      <w:r w:rsidRPr="000A437A">
        <w:rPr>
          <w:rFonts w:ascii="Calibri" w:hAnsi="Calibri" w:cs="Calibri"/>
          <w:bCs/>
        </w:rPr>
        <w:t>Primary Care Prescriber signature: _______________________________</w:t>
      </w:r>
      <w:r w:rsidRPr="000A437A">
        <w:rPr>
          <w:rFonts w:ascii="Calibri" w:hAnsi="Calibri" w:cs="Calibri"/>
          <w:bCs/>
        </w:rPr>
        <w:tab/>
        <w:t xml:space="preserve">Date: ____________ </w:t>
      </w:r>
    </w:p>
    <w:p w14:paraId="40A9D9FB" w14:textId="77777777" w:rsidR="000A437A" w:rsidRPr="000A437A" w:rsidRDefault="000A437A" w:rsidP="000A437A">
      <w:pPr>
        <w:spacing w:line="276" w:lineRule="auto"/>
        <w:ind w:left="720"/>
        <w:rPr>
          <w:rFonts w:ascii="Calibri" w:hAnsi="Calibri" w:cs="Calibri"/>
          <w:bCs/>
        </w:rPr>
      </w:pPr>
    </w:p>
    <w:p w14:paraId="4F1C5A7C" w14:textId="77777777" w:rsidR="000A437A" w:rsidRPr="000A437A" w:rsidRDefault="000A437A" w:rsidP="000A437A">
      <w:pPr>
        <w:spacing w:line="276" w:lineRule="auto"/>
        <w:ind w:left="720"/>
        <w:rPr>
          <w:rFonts w:ascii="Calibri" w:hAnsi="Calibri" w:cs="Calibri"/>
          <w:bCs/>
        </w:rPr>
      </w:pPr>
    </w:p>
    <w:p w14:paraId="0DC81AE5" w14:textId="77777777" w:rsidR="000A437A" w:rsidRPr="000A437A" w:rsidRDefault="000A437A" w:rsidP="000A437A">
      <w:pPr>
        <w:spacing w:line="276" w:lineRule="auto"/>
        <w:ind w:left="720"/>
        <w:rPr>
          <w:rFonts w:ascii="Calibri" w:hAnsi="Calibri" w:cs="Calibri"/>
          <w:bCs/>
        </w:rPr>
      </w:pPr>
    </w:p>
    <w:p w14:paraId="50BC807B" w14:textId="77777777" w:rsidR="000A437A" w:rsidRPr="000A437A" w:rsidRDefault="000A437A" w:rsidP="000A437A">
      <w:pPr>
        <w:spacing w:line="276" w:lineRule="auto"/>
        <w:rPr>
          <w:rFonts w:ascii="Calibri" w:hAnsi="Calibri" w:cs="Calibri"/>
          <w:bCs/>
        </w:rPr>
      </w:pPr>
      <w:r w:rsidRPr="000A437A">
        <w:rPr>
          <w:rFonts w:ascii="Calibri" w:hAnsi="Calibri" w:cs="Calibri"/>
          <w:bCs/>
        </w:rPr>
        <w:t>Primary Care Prescriber address/practice stamp:</w:t>
      </w:r>
    </w:p>
    <w:p w14:paraId="6A99DED9" w14:textId="77777777" w:rsidR="000A437A" w:rsidRPr="000A437A" w:rsidRDefault="000A437A" w:rsidP="000A437A">
      <w:pPr>
        <w:spacing w:line="276" w:lineRule="auto"/>
        <w:rPr>
          <w:rFonts w:ascii="Calibri" w:hAnsi="Calibri" w:cs="Calibri"/>
          <w:bCs/>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52F2766B" w:rsidR="0E484048" w:rsidRDefault="0E484048" w:rsidP="0E484048">
      <w:pPr>
        <w:tabs>
          <w:tab w:val="left" w:pos="3240"/>
        </w:tabs>
        <w:spacing w:line="259" w:lineRule="auto"/>
        <w:rPr>
          <w:rFonts w:ascii="Cambria" w:hAnsi="Cambria" w:cs="Cambria"/>
          <w:b/>
          <w:bCs/>
          <w:color w:val="000000" w:themeColor="text1"/>
          <w:sz w:val="24"/>
          <w:szCs w:val="24"/>
        </w:rPr>
      </w:pPr>
    </w:p>
    <w:p w14:paraId="3AB5C6B4" w14:textId="60233F60" w:rsidR="00822E56" w:rsidRDefault="00822E56" w:rsidP="0E484048">
      <w:pPr>
        <w:tabs>
          <w:tab w:val="left" w:pos="3240"/>
        </w:tabs>
        <w:spacing w:line="259" w:lineRule="auto"/>
        <w:rPr>
          <w:rFonts w:ascii="Cambria" w:hAnsi="Cambria" w:cs="Cambria"/>
          <w:b/>
          <w:bCs/>
          <w:color w:val="000000" w:themeColor="text1"/>
          <w:sz w:val="24"/>
          <w:szCs w:val="24"/>
        </w:rPr>
      </w:pPr>
    </w:p>
    <w:p w14:paraId="43432ACE" w14:textId="02CDEE04" w:rsidR="00822E56" w:rsidRDefault="00822E56" w:rsidP="0E484048">
      <w:pPr>
        <w:tabs>
          <w:tab w:val="left" w:pos="3240"/>
        </w:tabs>
        <w:spacing w:line="259" w:lineRule="auto"/>
        <w:rPr>
          <w:rFonts w:ascii="Cambria" w:hAnsi="Cambria" w:cs="Cambria"/>
          <w:b/>
          <w:bCs/>
          <w:color w:val="000000" w:themeColor="text1"/>
          <w:sz w:val="24"/>
          <w:szCs w:val="24"/>
        </w:rPr>
      </w:pPr>
    </w:p>
    <w:p w14:paraId="3130C660" w14:textId="346FD2EB" w:rsidR="00822E56" w:rsidRDefault="00822E56" w:rsidP="0E484048">
      <w:pPr>
        <w:tabs>
          <w:tab w:val="left" w:pos="3240"/>
        </w:tabs>
        <w:spacing w:line="259" w:lineRule="auto"/>
        <w:rPr>
          <w:rFonts w:ascii="Cambria" w:hAnsi="Cambria" w:cs="Cambria"/>
          <w:b/>
          <w:bCs/>
          <w:color w:val="000000" w:themeColor="text1"/>
          <w:sz w:val="24"/>
          <w:szCs w:val="24"/>
        </w:rPr>
      </w:pPr>
    </w:p>
    <w:p w14:paraId="40FB40D6" w14:textId="77777777" w:rsidR="00822E56" w:rsidRDefault="00822E56"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5D546BC7"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rPr>
      </w:pPr>
      <w:bookmarkStart w:id="14" w:name="_Appendix_4"/>
      <w:bookmarkStart w:id="15" w:name="_Toc28084479"/>
      <w:bookmarkStart w:id="16" w:name="_Toc64632336"/>
      <w:bookmarkEnd w:id="14"/>
      <w:r w:rsidRPr="009B3AF5">
        <w:rPr>
          <w:rFonts w:ascii="Calibri" w:eastAsia="Calibri" w:hAnsi="Calibri" w:cs="Calibri"/>
          <w:b/>
          <w:bCs/>
          <w:sz w:val="28"/>
        </w:rPr>
        <w:t xml:space="preserve">Appendix </w:t>
      </w:r>
      <w:bookmarkEnd w:id="15"/>
      <w:r w:rsidR="00194B71">
        <w:rPr>
          <w:rFonts w:ascii="Calibri" w:eastAsia="Calibri" w:hAnsi="Calibri" w:cs="Calibri"/>
          <w:b/>
          <w:bCs/>
          <w:sz w:val="28"/>
        </w:rPr>
        <w:t>3</w:t>
      </w:r>
      <w:r w:rsidRPr="009B3AF5">
        <w:rPr>
          <w:rFonts w:ascii="Calibri" w:eastAsia="Calibri" w:hAnsi="Calibri" w:cs="Calibri"/>
          <w:b/>
          <w:bCs/>
          <w:sz w:val="28"/>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rPr>
      </w:pPr>
    </w:p>
    <w:p w14:paraId="3CB0CD4B" w14:textId="77777777" w:rsidR="009B3AF5" w:rsidRPr="009B3AF5" w:rsidRDefault="009B3AF5" w:rsidP="009B3AF5">
      <w:pPr>
        <w:autoSpaceDE w:val="0"/>
        <w:autoSpaceDN w:val="0"/>
        <w:adjustRightInd w:val="0"/>
        <w:spacing w:line="276" w:lineRule="auto"/>
        <w:rPr>
          <w:rFonts w:ascii="Calibri" w:hAnsi="Calibri" w:cs="Calibri"/>
          <w:b/>
        </w:rPr>
      </w:pPr>
      <w:r w:rsidRPr="009B3AF5">
        <w:rPr>
          <w:rFonts w:ascii="Calibri" w:hAnsi="Calibri" w:cs="Calibri"/>
          <w:b/>
        </w:rPr>
        <w:t>Re</w:t>
      </w:r>
      <w:r w:rsidRPr="009B3AF5">
        <w:rPr>
          <w:rFonts w:ascii="Calibri" w:hAnsi="Calibri" w:cs="Calibri"/>
          <w:b/>
          <w:i/>
        </w:rPr>
        <w:t xml:space="preserve">: </w:t>
      </w:r>
    </w:p>
    <w:p w14:paraId="65C0952E" w14:textId="77777777" w:rsidR="009B3AF5" w:rsidRPr="009B3AF5" w:rsidRDefault="009B3AF5" w:rsidP="009B3AF5">
      <w:pPr>
        <w:spacing w:line="276" w:lineRule="auto"/>
        <w:rPr>
          <w:rFonts w:ascii="Calibri" w:hAnsi="Calibri" w:cs="Calibri"/>
          <w:i/>
        </w:rPr>
      </w:pPr>
      <w:r w:rsidRPr="009B3AF5">
        <w:rPr>
          <w:rFonts w:ascii="Calibri" w:hAnsi="Calibri" w:cs="Calibri"/>
        </w:rPr>
        <w:t xml:space="preserve">Patient </w:t>
      </w:r>
      <w:r w:rsidRPr="009B3AF5">
        <w:rPr>
          <w:rFonts w:ascii="Calibri" w:hAnsi="Calibri" w:cs="Calibri"/>
        </w:rPr>
        <w:tab/>
      </w:r>
      <w:r w:rsidRPr="009B3AF5">
        <w:rPr>
          <w:rFonts w:ascii="Calibri" w:hAnsi="Calibri" w:cs="Calibri"/>
        </w:rPr>
        <w:tab/>
      </w:r>
      <w:r w:rsidRPr="009B3AF5">
        <w:rPr>
          <w:rFonts w:ascii="Calibri" w:hAnsi="Calibri" w:cs="Calibri"/>
          <w:i/>
        </w:rPr>
        <w:fldChar w:fldCharType="begin">
          <w:ffData>
            <w:name w:val="Text70"/>
            <w:enabled/>
            <w:calcOnExit w:val="0"/>
            <w:textInput>
              <w:default w:val="[insert Patient's name]"/>
            </w:textInput>
          </w:ffData>
        </w:fldChar>
      </w:r>
      <w:r w:rsidRPr="009B3AF5">
        <w:rPr>
          <w:rFonts w:ascii="Calibri" w:hAnsi="Calibri" w:cs="Calibri"/>
          <w:i/>
        </w:rPr>
        <w:instrText xml:space="preserve"> FORMTEXT </w:instrText>
      </w:r>
      <w:r w:rsidRPr="009B3AF5">
        <w:rPr>
          <w:rFonts w:ascii="Calibri" w:hAnsi="Calibri" w:cs="Calibri"/>
          <w:i/>
        </w:rPr>
      </w:r>
      <w:r w:rsidRPr="009B3AF5">
        <w:rPr>
          <w:rFonts w:ascii="Calibri" w:hAnsi="Calibri" w:cs="Calibri"/>
          <w:i/>
        </w:rPr>
        <w:fldChar w:fldCharType="separate"/>
      </w:r>
      <w:r w:rsidRPr="009B3AF5">
        <w:rPr>
          <w:rFonts w:ascii="Calibri" w:hAnsi="Calibri" w:cs="Calibri"/>
          <w:i/>
          <w:noProof/>
        </w:rPr>
        <w:t>[insert Patient's name]</w:t>
      </w:r>
      <w:r w:rsidRPr="009B3AF5">
        <w:rPr>
          <w:rFonts w:ascii="Calibri" w:hAnsi="Calibri" w:cs="Calibri"/>
          <w:i/>
        </w:rPr>
        <w:fldChar w:fldCharType="end"/>
      </w:r>
    </w:p>
    <w:p w14:paraId="2827E4DF" w14:textId="77777777" w:rsidR="009B3AF5" w:rsidRPr="009B3AF5" w:rsidRDefault="009B3AF5" w:rsidP="009B3AF5">
      <w:pPr>
        <w:spacing w:line="276" w:lineRule="auto"/>
        <w:rPr>
          <w:rFonts w:ascii="Calibri" w:hAnsi="Calibri" w:cs="Calibri"/>
          <w:i/>
        </w:rPr>
      </w:pPr>
    </w:p>
    <w:p w14:paraId="1D840CB7" w14:textId="77777777" w:rsidR="009B3AF5" w:rsidRPr="009B3AF5" w:rsidRDefault="009B3AF5" w:rsidP="009B3AF5">
      <w:pPr>
        <w:spacing w:line="276" w:lineRule="auto"/>
        <w:rPr>
          <w:rFonts w:ascii="Calibri" w:hAnsi="Calibri" w:cs="Calibri"/>
          <w:iCs/>
        </w:rPr>
      </w:pPr>
      <w:r w:rsidRPr="009B3AF5">
        <w:rPr>
          <w:rFonts w:ascii="Calibri" w:hAnsi="Calibri" w:cs="Calibri"/>
        </w:rPr>
        <w:t>NHS Number</w:t>
      </w:r>
      <w:r w:rsidRPr="009B3AF5">
        <w:rPr>
          <w:rFonts w:ascii="Calibri" w:hAnsi="Calibri" w:cs="Calibri"/>
        </w:rPr>
        <w:tab/>
      </w:r>
      <w:r w:rsidRPr="009B3AF5">
        <w:rPr>
          <w:rFonts w:ascii="Calibri" w:hAnsi="Calibri" w:cs="Calibri"/>
          <w:i/>
        </w:rPr>
        <w:fldChar w:fldCharType="begin">
          <w:ffData>
            <w:name w:val=""/>
            <w:enabled/>
            <w:calcOnExit w:val="0"/>
            <w:textInput>
              <w:default w:val="[insert NHS Number]"/>
            </w:textInput>
          </w:ffData>
        </w:fldChar>
      </w:r>
      <w:r w:rsidRPr="009B3AF5">
        <w:rPr>
          <w:rFonts w:ascii="Calibri" w:hAnsi="Calibri" w:cs="Calibri"/>
          <w:i/>
        </w:rPr>
        <w:instrText xml:space="preserve"> FORMTEXT </w:instrText>
      </w:r>
      <w:r w:rsidRPr="009B3AF5">
        <w:rPr>
          <w:rFonts w:ascii="Calibri" w:hAnsi="Calibri" w:cs="Calibri"/>
          <w:i/>
        </w:rPr>
      </w:r>
      <w:r w:rsidRPr="009B3AF5">
        <w:rPr>
          <w:rFonts w:ascii="Calibri" w:hAnsi="Calibri" w:cs="Calibri"/>
          <w:i/>
        </w:rPr>
        <w:fldChar w:fldCharType="separate"/>
      </w:r>
      <w:r w:rsidRPr="009B3AF5">
        <w:rPr>
          <w:rFonts w:ascii="Calibri" w:hAnsi="Calibri" w:cs="Calibri"/>
          <w:i/>
          <w:noProof/>
        </w:rPr>
        <w:t>[insert NHS Number]</w:t>
      </w:r>
      <w:r w:rsidRPr="009B3AF5">
        <w:rPr>
          <w:rFonts w:ascii="Calibri" w:hAnsi="Calibri" w:cs="Calibri"/>
          <w:i/>
        </w:rPr>
        <w:fldChar w:fldCharType="end"/>
      </w:r>
    </w:p>
    <w:p w14:paraId="6DE889D1" w14:textId="77777777" w:rsidR="009B3AF5" w:rsidRPr="009B3AF5" w:rsidRDefault="009B3AF5" w:rsidP="009B3AF5">
      <w:pPr>
        <w:spacing w:line="276" w:lineRule="auto"/>
        <w:rPr>
          <w:rFonts w:ascii="Calibri" w:hAnsi="Calibri" w:cs="Calibri"/>
        </w:rPr>
      </w:pPr>
    </w:p>
    <w:p w14:paraId="0CFBFFC1" w14:textId="77777777" w:rsidR="009B3AF5" w:rsidRPr="009B3AF5" w:rsidRDefault="009B3AF5" w:rsidP="009B3AF5">
      <w:pPr>
        <w:spacing w:line="276" w:lineRule="auto"/>
        <w:rPr>
          <w:rFonts w:ascii="Calibri" w:hAnsi="Calibri" w:cs="Calibri"/>
          <w:i/>
        </w:rPr>
      </w:pPr>
      <w:r w:rsidRPr="009B3AF5">
        <w:rPr>
          <w:rFonts w:ascii="Calibri" w:hAnsi="Calibri" w:cs="Calibri"/>
        </w:rPr>
        <w:t>Identifier</w:t>
      </w:r>
      <w:r w:rsidRPr="009B3AF5">
        <w:rPr>
          <w:rFonts w:ascii="Calibri" w:hAnsi="Calibri" w:cs="Calibri"/>
        </w:rPr>
        <w:tab/>
      </w:r>
      <w:r w:rsidRPr="009B3AF5">
        <w:rPr>
          <w:rFonts w:ascii="Calibri" w:hAnsi="Calibri" w:cs="Calibri"/>
          <w:i/>
        </w:rPr>
        <w:fldChar w:fldCharType="begin">
          <w:ffData>
            <w:name w:val="Text71"/>
            <w:enabled/>
            <w:calcOnExit w:val="0"/>
            <w:textInput>
              <w:default w:val="[insert patient's date of birth and/oraddress]"/>
            </w:textInput>
          </w:ffData>
        </w:fldChar>
      </w:r>
      <w:r w:rsidRPr="009B3AF5">
        <w:rPr>
          <w:rFonts w:ascii="Calibri" w:hAnsi="Calibri" w:cs="Calibri"/>
          <w:i/>
        </w:rPr>
        <w:instrText xml:space="preserve"> FORMTEXT </w:instrText>
      </w:r>
      <w:r w:rsidRPr="009B3AF5">
        <w:rPr>
          <w:rFonts w:ascii="Calibri" w:hAnsi="Calibri" w:cs="Calibri"/>
          <w:i/>
        </w:rPr>
      </w:r>
      <w:r w:rsidRPr="009B3AF5">
        <w:rPr>
          <w:rFonts w:ascii="Calibri" w:hAnsi="Calibri" w:cs="Calibri"/>
          <w:i/>
        </w:rPr>
        <w:fldChar w:fldCharType="separate"/>
      </w:r>
      <w:r w:rsidRPr="009B3AF5">
        <w:rPr>
          <w:rFonts w:ascii="Calibri" w:hAnsi="Calibri" w:cs="Calibri"/>
          <w:i/>
          <w:noProof/>
        </w:rPr>
        <w:t>[insert patient's date of birth and/oraddress]</w:t>
      </w:r>
      <w:r w:rsidRPr="009B3AF5">
        <w:rPr>
          <w:rFonts w:ascii="Calibri" w:hAnsi="Calibri" w:cs="Calibri"/>
          <w:i/>
        </w:rPr>
        <w:fldChar w:fldCharType="end"/>
      </w:r>
    </w:p>
    <w:p w14:paraId="3A8F4716" w14:textId="77777777" w:rsidR="009B3AF5" w:rsidRPr="009B3AF5" w:rsidRDefault="009B3AF5" w:rsidP="009B3AF5">
      <w:pPr>
        <w:spacing w:line="276" w:lineRule="auto"/>
        <w:rPr>
          <w:rFonts w:ascii="Calibri" w:hAnsi="Calibri" w:cs="Calibri"/>
          <w:i/>
          <w:iCs/>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rPr>
      </w:pPr>
      <w:r w:rsidRPr="009B3AF5">
        <w:rPr>
          <w:rFonts w:ascii="Calibri" w:hAnsi="Calibri" w:cs="Calibri"/>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rPr>
      </w:pPr>
    </w:p>
    <w:p w14:paraId="23574CB8" w14:textId="46B7497A" w:rsidR="009B3AF5" w:rsidRPr="009B3AF5" w:rsidRDefault="009B3AF5" w:rsidP="009B3AF5">
      <w:pPr>
        <w:autoSpaceDE w:val="0"/>
        <w:autoSpaceDN w:val="0"/>
        <w:adjustRightInd w:val="0"/>
        <w:spacing w:line="276" w:lineRule="auto"/>
        <w:rPr>
          <w:rFonts w:ascii="Calibri" w:hAnsi="Calibri" w:cs="Calibri"/>
          <w:bCs/>
        </w:rPr>
      </w:pPr>
      <w:r w:rsidRPr="009B3AF5">
        <w:rPr>
          <w:rFonts w:ascii="Calibri" w:hAnsi="Calibri" w:cs="Calibri"/>
        </w:rPr>
        <w:t>In the interest of patient safety</w:t>
      </w:r>
      <w:r w:rsidR="00CA5AB7" w:rsidRPr="00690697">
        <w:rPr>
          <w:rFonts w:ascii="Calibri" w:hAnsi="Calibri" w:cs="Calibri"/>
        </w:rPr>
        <w:t>,</w:t>
      </w:r>
      <w:r w:rsidRPr="00690697">
        <w:rPr>
          <w:rFonts w:ascii="Calibri" w:hAnsi="Calibri" w:cs="Calibri"/>
        </w:rPr>
        <w:t xml:space="preserve"> </w:t>
      </w:r>
      <w:r w:rsidR="008D45C7" w:rsidRPr="00690697">
        <w:rPr>
          <w:rFonts w:ascii="Calibri" w:hAnsi="Calibri" w:cs="Calibri"/>
        </w:rPr>
        <w:t xml:space="preserve">the local </w:t>
      </w:r>
      <w:r w:rsidRPr="00690697">
        <w:rPr>
          <w:rFonts w:ascii="Calibri" w:hAnsi="Calibri" w:cs="Calibri"/>
        </w:rPr>
        <w:t xml:space="preserve">NHS </w:t>
      </w:r>
      <w:r w:rsidR="008D45C7" w:rsidRPr="00690697">
        <w:rPr>
          <w:rFonts w:ascii="Calibri" w:hAnsi="Calibri" w:cs="Calibri"/>
        </w:rPr>
        <w:t xml:space="preserve">in </w:t>
      </w:r>
      <w:r w:rsidR="00CA5AB7" w:rsidRPr="00690697">
        <w:rPr>
          <w:rFonts w:ascii="Calibri" w:hAnsi="Calibri" w:cs="Calibri"/>
          <w:iCs/>
        </w:rPr>
        <w:t xml:space="preserve">South East London </w:t>
      </w:r>
      <w:r w:rsidRPr="00690697">
        <w:rPr>
          <w:rFonts w:ascii="Calibri" w:hAnsi="Calibri" w:cs="Calibri"/>
        </w:rPr>
        <w:t xml:space="preserve">have classified </w:t>
      </w:r>
      <w:r w:rsidRPr="00690697">
        <w:rPr>
          <w:rFonts w:ascii="Calibri" w:hAnsi="Calibri" w:cs="Calibri"/>
          <w:i/>
        </w:rPr>
        <w:fldChar w:fldCharType="begin">
          <w:ffData>
            <w:name w:val=""/>
            <w:enabled/>
            <w:calcOnExit w:val="0"/>
            <w:textInput>
              <w:default w:val="[insert medicine name]"/>
            </w:textInput>
          </w:ffData>
        </w:fldChar>
      </w:r>
      <w:r w:rsidRPr="00690697">
        <w:rPr>
          <w:rFonts w:ascii="Calibri" w:hAnsi="Calibri" w:cs="Calibri"/>
          <w:i/>
        </w:rPr>
        <w:instrText xml:space="preserve"> FORMTEXT </w:instrText>
      </w:r>
      <w:r w:rsidRPr="00690697">
        <w:rPr>
          <w:rFonts w:ascii="Calibri" w:hAnsi="Calibri" w:cs="Calibri"/>
          <w:i/>
        </w:rPr>
      </w:r>
      <w:r w:rsidRPr="00690697">
        <w:rPr>
          <w:rFonts w:ascii="Calibri" w:hAnsi="Calibri" w:cs="Calibri"/>
          <w:i/>
        </w:rPr>
        <w:fldChar w:fldCharType="separate"/>
      </w:r>
      <w:r w:rsidRPr="00690697">
        <w:rPr>
          <w:rFonts w:ascii="Calibri" w:hAnsi="Calibri" w:cs="Calibri"/>
          <w:i/>
          <w:noProof/>
        </w:rPr>
        <w:t>[insert medicine name]</w:t>
      </w:r>
      <w:r w:rsidRPr="00690697">
        <w:rPr>
          <w:rFonts w:ascii="Calibri" w:hAnsi="Calibri" w:cs="Calibri"/>
          <w:i/>
        </w:rPr>
        <w:fldChar w:fldCharType="end"/>
      </w:r>
      <w:r w:rsidR="008D45C7" w:rsidRPr="00690697">
        <w:rPr>
          <w:rFonts w:ascii="Calibri" w:hAnsi="Calibri" w:cs="Calibri"/>
          <w:i/>
        </w:rPr>
        <w:t xml:space="preserve"> </w:t>
      </w:r>
      <w:r w:rsidRPr="00690697">
        <w:rPr>
          <w:rFonts w:ascii="Calibri" w:hAnsi="Calibri" w:cs="Calibri"/>
          <w:bCs/>
        </w:rPr>
        <w:t>as a Shared Care</w:t>
      </w:r>
      <w:r w:rsidR="008D45C7" w:rsidRPr="00690697">
        <w:rPr>
          <w:rFonts w:ascii="Calibri" w:hAnsi="Calibri" w:cs="Calibri"/>
          <w:bCs/>
        </w:rPr>
        <w:t xml:space="preserve"> </w:t>
      </w:r>
      <w:proofErr w:type="gramStart"/>
      <w:r w:rsidR="008D45C7" w:rsidRPr="00690697">
        <w:rPr>
          <w:rFonts w:ascii="Calibri" w:hAnsi="Calibri" w:cs="Calibri"/>
          <w:bCs/>
        </w:rPr>
        <w:t>medicine</w:t>
      </w:r>
      <w:r w:rsidRPr="00690697">
        <w:rPr>
          <w:rFonts w:ascii="Calibri" w:hAnsi="Calibri" w:cs="Calibri"/>
          <w:bCs/>
        </w:rPr>
        <w:t>, and</w:t>
      </w:r>
      <w:proofErr w:type="gramEnd"/>
      <w:r w:rsidRPr="00690697">
        <w:rPr>
          <w:rFonts w:ascii="Calibri" w:hAnsi="Calibri" w:cs="Calibri"/>
          <w:bCs/>
        </w:rPr>
        <w:t xml:space="preserve">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rPr>
      </w:pPr>
      <w:r w:rsidRPr="009B3AF5">
        <w:rPr>
          <w:rFonts w:ascii="Calibri" w:hAnsi="Calibri" w:cs="Calibri"/>
          <w:b/>
          <w:bCs/>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eastAsia="en-GB"/>
              </w:rPr>
            </w:pPr>
            <w:r w:rsidRPr="009B3AF5">
              <w:rPr>
                <w:rFonts w:cs="Calibri"/>
                <w:b/>
                <w:bCs/>
                <w:lang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eastAsia="en-GB"/>
              </w:rPr>
            </w:pPr>
            <w:r w:rsidRPr="009B3AF5">
              <w:rPr>
                <w:rFonts w:cs="Calibri"/>
                <w:b/>
                <w:bCs/>
                <w:sz w:val="18"/>
                <w:lang w:eastAsia="en-GB"/>
              </w:rPr>
              <w:t xml:space="preserve">Tick which </w:t>
            </w:r>
            <w:proofErr w:type="gramStart"/>
            <w:r w:rsidRPr="009B3AF5">
              <w:rPr>
                <w:rFonts w:cs="Calibri"/>
                <w:b/>
                <w:bCs/>
                <w:sz w:val="18"/>
                <w:lang w:eastAsia="en-GB"/>
              </w:rPr>
              <w:t>apply</w:t>
            </w:r>
            <w:proofErr w:type="gramEnd"/>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eastAsia="en-GB"/>
              </w:rPr>
            </w:pPr>
            <w:r w:rsidRPr="009B3AF5">
              <w:rPr>
                <w:rFonts w:cs="Calibri"/>
                <w:b/>
                <w:bCs/>
                <w:sz w:val="20"/>
                <w:szCs w:val="20"/>
                <w:lang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eastAsia="en-GB"/>
              </w:rPr>
            </w:pPr>
            <w:r w:rsidRPr="009B3AF5">
              <w:rPr>
                <w:rFonts w:cs="Calibri"/>
                <w:b/>
                <w:bCs/>
                <w:sz w:val="20"/>
                <w:szCs w:val="20"/>
                <w:lang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eastAsia="en-GB"/>
              </w:rPr>
            </w:pPr>
            <w:r w:rsidRPr="009B3AF5">
              <w:rPr>
                <w:rFonts w:cs="Calibri"/>
                <w:bCs/>
                <w:sz w:val="20"/>
                <w:szCs w:val="20"/>
                <w:lang w:eastAsia="en-GB"/>
              </w:rPr>
              <w:t xml:space="preserve">As the </w:t>
            </w:r>
            <w:proofErr w:type="gramStart"/>
            <w:r w:rsidRPr="009B3AF5">
              <w:rPr>
                <w:rFonts w:cs="Calibri"/>
                <w:bCs/>
                <w:sz w:val="20"/>
                <w:szCs w:val="20"/>
                <w:lang w:eastAsia="en-GB"/>
              </w:rPr>
              <w:t>patients</w:t>
            </w:r>
            <w:proofErr w:type="gramEnd"/>
            <w:r w:rsidRPr="009B3AF5">
              <w:rPr>
                <w:rFonts w:cs="Calibri"/>
                <w:bCs/>
                <w:sz w:val="20"/>
                <w:szCs w:val="20"/>
                <w:lang w:eastAsia="en-GB"/>
              </w:rPr>
              <w:t xml:space="preserve"> primary care prescriber I do not feel clinically confident to manage this patient’s condition because </w:t>
            </w:r>
            <w:r w:rsidRPr="009B3AF5">
              <w:rPr>
                <w:rFonts w:cs="Calibri"/>
                <w:i/>
                <w:sz w:val="20"/>
                <w:szCs w:val="20"/>
              </w:rPr>
              <w:fldChar w:fldCharType="begin">
                <w:ffData>
                  <w:name w:val=""/>
                  <w:enabled/>
                  <w:calcOnExit w:val="0"/>
                  <w:textInput>
                    <w:default w:val="[insert reason]"/>
                  </w:textInput>
                </w:ffData>
              </w:fldChar>
            </w:r>
            <w:r w:rsidRPr="009B3AF5">
              <w:rPr>
                <w:rFonts w:cs="Calibri"/>
                <w:i/>
                <w:sz w:val="20"/>
                <w:szCs w:val="20"/>
              </w:rPr>
              <w:instrText xml:space="preserve"> FORMTEXT </w:instrText>
            </w:r>
            <w:r w:rsidRPr="009B3AF5">
              <w:rPr>
                <w:rFonts w:cs="Calibri"/>
                <w:i/>
                <w:sz w:val="20"/>
                <w:szCs w:val="20"/>
              </w:rPr>
            </w:r>
            <w:r w:rsidRPr="009B3AF5">
              <w:rPr>
                <w:rFonts w:cs="Calibri"/>
                <w:i/>
                <w:sz w:val="20"/>
                <w:szCs w:val="20"/>
              </w:rPr>
              <w:fldChar w:fldCharType="separate"/>
            </w:r>
            <w:r w:rsidRPr="009B3AF5">
              <w:rPr>
                <w:rFonts w:cs="Calibri"/>
                <w:i/>
                <w:noProof/>
                <w:sz w:val="20"/>
                <w:szCs w:val="20"/>
              </w:rPr>
              <w:t>[insert reason]</w:t>
            </w:r>
            <w:r w:rsidRPr="009B3AF5">
              <w:rPr>
                <w:rFonts w:cs="Calibri"/>
                <w:i/>
                <w:sz w:val="20"/>
                <w:szCs w:val="20"/>
              </w:rPr>
              <w:fldChar w:fldCharType="end"/>
            </w:r>
            <w:r w:rsidRPr="009B3AF5">
              <w:rPr>
                <w:rFonts w:cs="Calibri"/>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eastAsia="en-GB"/>
              </w:rPr>
            </w:pPr>
            <w:r w:rsidRPr="009B3AF5">
              <w:rPr>
                <w:rFonts w:cs="Calibri"/>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eastAsia="en-GB"/>
              </w:rPr>
            </w:pPr>
            <w:r w:rsidRPr="009B3AF5">
              <w:rPr>
                <w:rFonts w:cs="Calibri"/>
                <w:b/>
                <w:bCs/>
                <w:sz w:val="20"/>
                <w:szCs w:val="20"/>
                <w:lang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eastAsia="en-GB"/>
              </w:rPr>
            </w:pPr>
            <w:r w:rsidRPr="009B3AF5">
              <w:rPr>
                <w:rFonts w:cs="Calibri"/>
                <w:b/>
                <w:bCs/>
                <w:sz w:val="20"/>
                <w:szCs w:val="20"/>
                <w:lang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eastAsia="en-GB"/>
              </w:rPr>
            </w:pPr>
            <w:r w:rsidRPr="009B3AF5">
              <w:rPr>
                <w:rFonts w:cs="Calibri"/>
                <w:bCs/>
                <w:sz w:val="20"/>
                <w:szCs w:val="20"/>
                <w:lang w:eastAsia="en-GB"/>
              </w:rPr>
              <w:t>As the medicine requested to be prescribed is not included on the national list of shared care drugs as identified by RMOC</w:t>
            </w:r>
            <w:r w:rsidR="00F81E4F">
              <w:rPr>
                <w:rFonts w:cs="Calibri"/>
                <w:bCs/>
                <w:sz w:val="20"/>
                <w:szCs w:val="20"/>
                <w:lang w:eastAsia="en-GB"/>
              </w:rPr>
              <w:t xml:space="preserve"> (Regional Medicines Optimisation Committees)</w:t>
            </w:r>
            <w:r w:rsidRPr="009B3AF5">
              <w:rPr>
                <w:rFonts w:cs="Calibri"/>
                <w:bCs/>
                <w:sz w:val="20"/>
                <w:szCs w:val="20"/>
                <w:lang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eastAsia="en-GB"/>
              </w:rPr>
            </w:pPr>
            <w:r w:rsidRPr="009B3AF5">
              <w:rPr>
                <w:rFonts w:cs="Calibri"/>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eastAsia="en-GB"/>
              </w:rPr>
            </w:pPr>
            <w:r w:rsidRPr="009B3AF5">
              <w:rPr>
                <w:rFonts w:cs="Calibri"/>
                <w:b/>
                <w:bCs/>
                <w:sz w:val="20"/>
                <w:szCs w:val="20"/>
                <w:lang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eastAsia="en-GB"/>
              </w:rPr>
            </w:pPr>
            <w:r w:rsidRPr="009B3AF5">
              <w:rPr>
                <w:rFonts w:cs="Calibri"/>
                <w:b/>
                <w:bCs/>
                <w:sz w:val="20"/>
                <w:szCs w:val="20"/>
                <w:lang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eastAsia="en-GB"/>
              </w:rPr>
            </w:pPr>
            <w:r w:rsidRPr="009B3AF5">
              <w:rPr>
                <w:rFonts w:cs="Calibri"/>
                <w:sz w:val="20"/>
                <w:szCs w:val="20"/>
                <w:lang w:eastAsia="en-GB"/>
              </w:rPr>
              <w:t xml:space="preserve">As the patient has not had the minimum supply of medication to be provided by the initiating </w:t>
            </w:r>
            <w:proofErr w:type="gramStart"/>
            <w:r w:rsidRPr="009B3AF5">
              <w:rPr>
                <w:rFonts w:cs="Calibri"/>
                <w:sz w:val="20"/>
                <w:szCs w:val="20"/>
                <w:lang w:eastAsia="en-GB"/>
              </w:rPr>
              <w:t>specialist</w:t>
            </w:r>
            <w:proofErr w:type="gramEnd"/>
            <w:r w:rsidRPr="009B3AF5">
              <w:rPr>
                <w:rFonts w:cs="Calibri"/>
                <w:sz w:val="20"/>
                <w:szCs w:val="20"/>
                <w:lang w:eastAsia="en-GB"/>
              </w:rPr>
              <w:t xml:space="preserve"> I am unable to take clinical responsibility for prescribing this medication at this time. </w:t>
            </w:r>
            <w:proofErr w:type="gramStart"/>
            <w:r w:rsidRPr="009B3AF5">
              <w:rPr>
                <w:rFonts w:cs="Calibri"/>
                <w:sz w:val="20"/>
                <w:szCs w:val="20"/>
                <w:lang w:eastAsia="en-GB"/>
              </w:rPr>
              <w:t>Therefore</w:t>
            </w:r>
            <w:proofErr w:type="gramEnd"/>
            <w:r w:rsidRPr="009B3AF5">
              <w:rPr>
                <w:rFonts w:cs="Calibri"/>
                <w:sz w:val="20"/>
                <w:szCs w:val="20"/>
                <w:lang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eastAsia="en-GB"/>
              </w:rPr>
            </w:pPr>
            <w:r w:rsidRPr="009B3AF5">
              <w:rPr>
                <w:rFonts w:cs="Calibri"/>
                <w:b/>
                <w:i/>
                <w:sz w:val="20"/>
                <w:szCs w:val="20"/>
                <w:lang w:eastAsia="en-GB"/>
              </w:rPr>
              <w:t>Until the patient has had the appropriate length of supply the responsibility for providing the patient with their medication remains with you</w:t>
            </w:r>
            <w:r w:rsidRPr="009B3AF5">
              <w:rPr>
                <w:rFonts w:cs="Calibri"/>
                <w:b/>
                <w:bCs/>
                <w:i/>
                <w:sz w:val="20"/>
                <w:szCs w:val="20"/>
                <w:lang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eastAsia="en-GB"/>
              </w:rPr>
            </w:pPr>
            <w:r w:rsidRPr="009B3AF5">
              <w:rPr>
                <w:rFonts w:cs="Calibri"/>
                <w:b/>
                <w:bCs/>
                <w:sz w:val="20"/>
                <w:szCs w:val="20"/>
                <w:lang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eastAsia="en-GB"/>
              </w:rPr>
            </w:pPr>
            <w:r w:rsidRPr="009B3AF5">
              <w:rPr>
                <w:rFonts w:cs="Calibri"/>
                <w:b/>
                <w:sz w:val="20"/>
                <w:szCs w:val="20"/>
                <w:lang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eastAsia="en-GB"/>
              </w:rPr>
            </w:pPr>
            <w:r w:rsidRPr="009B3AF5">
              <w:rPr>
                <w:rFonts w:cs="Calibri"/>
                <w:sz w:val="20"/>
                <w:szCs w:val="20"/>
                <w:lang w:eastAsia="en-GB"/>
              </w:rPr>
              <w:t xml:space="preserve">As the patient has not been optimised on this </w:t>
            </w:r>
            <w:proofErr w:type="gramStart"/>
            <w:r w:rsidRPr="009B3AF5">
              <w:rPr>
                <w:rFonts w:cs="Calibri"/>
                <w:sz w:val="20"/>
                <w:szCs w:val="20"/>
                <w:lang w:eastAsia="en-GB"/>
              </w:rPr>
              <w:t>medication</w:t>
            </w:r>
            <w:proofErr w:type="gramEnd"/>
            <w:r w:rsidRPr="009B3AF5">
              <w:rPr>
                <w:rFonts w:cs="Calibri"/>
                <w:sz w:val="20"/>
                <w:szCs w:val="20"/>
                <w:lang w:eastAsia="en-GB"/>
              </w:rPr>
              <w:t xml:space="preserve"> I am unable to take clinical responsibility for prescribing this medication at this time. </w:t>
            </w:r>
            <w:proofErr w:type="gramStart"/>
            <w:r w:rsidRPr="009B3AF5">
              <w:rPr>
                <w:rFonts w:cs="Calibri"/>
                <w:sz w:val="20"/>
                <w:szCs w:val="20"/>
                <w:lang w:eastAsia="en-GB"/>
              </w:rPr>
              <w:t>Therefore</w:t>
            </w:r>
            <w:proofErr w:type="gramEnd"/>
            <w:r w:rsidRPr="009B3AF5">
              <w:rPr>
                <w:rFonts w:cs="Calibri"/>
                <w:sz w:val="20"/>
                <w:szCs w:val="20"/>
                <w:lang w:eastAsia="en-GB"/>
              </w:rPr>
              <w:t xml:space="preserv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eastAsia="en-GB"/>
              </w:rPr>
            </w:pPr>
            <w:r w:rsidRPr="009B3AF5">
              <w:rPr>
                <w:rFonts w:cs="Calibri"/>
                <w:b/>
                <w:i/>
                <w:sz w:val="20"/>
                <w:szCs w:val="20"/>
                <w:lang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eastAsia="en-GB"/>
              </w:rPr>
            </w:pPr>
            <w:r w:rsidRPr="009B3AF5">
              <w:rPr>
                <w:rFonts w:cs="Calibri"/>
                <w:b/>
                <w:bCs/>
                <w:sz w:val="20"/>
                <w:szCs w:val="20"/>
                <w:lang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eastAsia="en-GB"/>
              </w:rPr>
            </w:pPr>
            <w:r w:rsidRPr="009B3AF5">
              <w:rPr>
                <w:rFonts w:cs="Calibri"/>
                <w:b/>
                <w:sz w:val="20"/>
                <w:szCs w:val="20"/>
                <w:lang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eastAsia="en-GB"/>
              </w:rPr>
            </w:pPr>
            <w:r w:rsidRPr="009B3AF5">
              <w:rPr>
                <w:rFonts w:cs="Calibri"/>
                <w:sz w:val="20"/>
                <w:szCs w:val="20"/>
                <w:lang w:eastAsia="en-GB"/>
              </w:rPr>
              <w:lastRenderedPageBreak/>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eastAsia="en-GB"/>
              </w:rPr>
            </w:pPr>
            <w:r w:rsidRPr="009B3AF5">
              <w:rPr>
                <w:rFonts w:cs="Calibri"/>
                <w:sz w:val="20"/>
                <w:szCs w:val="20"/>
                <w:lang w:eastAsia="en-GB"/>
              </w:rPr>
              <w:t xml:space="preserve">For this </w:t>
            </w:r>
            <w:proofErr w:type="gramStart"/>
            <w:r w:rsidRPr="009B3AF5">
              <w:rPr>
                <w:rFonts w:cs="Calibri"/>
                <w:sz w:val="20"/>
                <w:szCs w:val="20"/>
                <w:lang w:eastAsia="en-GB"/>
              </w:rPr>
              <w:t>reason</w:t>
            </w:r>
            <w:proofErr w:type="gramEnd"/>
            <w:r w:rsidRPr="009B3AF5">
              <w:rPr>
                <w:rFonts w:cs="Calibri"/>
                <w:sz w:val="20"/>
                <w:szCs w:val="20"/>
                <w:lang w:eastAsia="en-GB"/>
              </w:rPr>
              <w:t xml:space="preserve">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eastAsia="en-GB"/>
              </w:rPr>
            </w:pPr>
            <w:r w:rsidRPr="009B3AF5">
              <w:rPr>
                <w:rFonts w:cs="Calibri"/>
                <w:b/>
                <w:i/>
                <w:sz w:val="20"/>
                <w:szCs w:val="20"/>
                <w:lang w:eastAsia="en-GB"/>
              </w:rPr>
              <w:t>Until I receive the appropriate SCP, responsibility for providing the patient with their medication remains with you</w:t>
            </w:r>
            <w:r w:rsidRPr="009B3AF5">
              <w:rPr>
                <w:rFonts w:cs="Calibri"/>
                <w:b/>
                <w:bCs/>
                <w:i/>
                <w:sz w:val="20"/>
                <w:szCs w:val="20"/>
                <w:lang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eastAsia="en-GB"/>
              </w:rPr>
            </w:pPr>
            <w:r w:rsidRPr="009B3AF5">
              <w:rPr>
                <w:rFonts w:cs="Calibri"/>
                <w:b/>
                <w:bCs/>
                <w:sz w:val="20"/>
                <w:szCs w:val="20"/>
                <w:lang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eastAsia="en-GB"/>
              </w:rPr>
            </w:pPr>
            <w:r w:rsidRPr="009B3AF5">
              <w:rPr>
                <w:rFonts w:cs="Calibri"/>
                <w:b/>
                <w:sz w:val="20"/>
                <w:szCs w:val="20"/>
                <w:lang w:eastAsia="en-GB"/>
              </w:rPr>
              <w:t>Other (Primary Care Prescriber to complete if there are other reasons why shared care cannot be accepted</w:t>
            </w:r>
            <w:r w:rsidR="00FA3DC2">
              <w:rPr>
                <w:rFonts w:cs="Calibri"/>
                <w:b/>
                <w:sz w:val="20"/>
                <w:szCs w:val="20"/>
                <w:lang w:eastAsia="en-GB"/>
              </w:rPr>
              <w:t xml:space="preserve">. </w:t>
            </w:r>
            <w:r w:rsidR="00FA3DC2" w:rsidRPr="00C47206">
              <w:rPr>
                <w:rFonts w:cs="Calibri"/>
                <w:b/>
                <w:sz w:val="20"/>
                <w:szCs w:val="20"/>
                <w:lang w:eastAsia="en-GB"/>
              </w:rPr>
              <w:t xml:space="preserve">NB: </w:t>
            </w:r>
            <w:r w:rsidR="00CF73C6" w:rsidRPr="00C47206">
              <w:rPr>
                <w:rFonts w:cs="Calibri"/>
                <w:b/>
                <w:sz w:val="20"/>
                <w:szCs w:val="20"/>
                <w:lang w:eastAsia="en-GB"/>
              </w:rPr>
              <w:t xml:space="preserve">Capacity issues to be discussed with local </w:t>
            </w:r>
            <w:r w:rsidR="00EF3881" w:rsidRPr="00C47206">
              <w:rPr>
                <w:rFonts w:cs="Calibri"/>
                <w:b/>
                <w:sz w:val="20"/>
                <w:szCs w:val="20"/>
                <w:lang w:eastAsia="en-GB"/>
              </w:rPr>
              <w:t>primary care</w:t>
            </w:r>
            <w:r w:rsidR="00CF73C6" w:rsidRPr="00C47206">
              <w:rPr>
                <w:rFonts w:cs="Calibri"/>
                <w:b/>
                <w:sz w:val="20"/>
                <w:szCs w:val="20"/>
                <w:lang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rPr>
      </w:pPr>
    </w:p>
    <w:p w14:paraId="34F701B4" w14:textId="77777777" w:rsidR="009B3AF5" w:rsidRPr="009B3AF5" w:rsidRDefault="009B3AF5" w:rsidP="009B3AF5">
      <w:pPr>
        <w:autoSpaceDE w:val="0"/>
        <w:autoSpaceDN w:val="0"/>
        <w:adjustRightInd w:val="0"/>
        <w:spacing w:line="276" w:lineRule="auto"/>
        <w:rPr>
          <w:rFonts w:ascii="Calibri" w:hAnsi="Calibri" w:cs="Calibri"/>
          <w:bCs/>
        </w:rPr>
      </w:pPr>
      <w:r w:rsidRPr="009B3AF5">
        <w:rPr>
          <w:rFonts w:ascii="Calibri" w:hAnsi="Calibri" w:cs="Calibri"/>
          <w:bCs/>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rPr>
      </w:pPr>
    </w:p>
    <w:p w14:paraId="1016956E" w14:textId="77777777" w:rsidR="009B3AF5" w:rsidRPr="009B3AF5" w:rsidRDefault="009B3AF5" w:rsidP="009B3AF5">
      <w:pPr>
        <w:autoSpaceDE w:val="0"/>
        <w:autoSpaceDN w:val="0"/>
        <w:adjustRightInd w:val="0"/>
        <w:spacing w:line="276" w:lineRule="auto"/>
        <w:rPr>
          <w:rFonts w:ascii="Calibri" w:hAnsi="Calibri" w:cs="Calibri"/>
        </w:rPr>
      </w:pPr>
      <w:r w:rsidRPr="009B3AF5">
        <w:rPr>
          <w:rFonts w:ascii="Calibri" w:hAnsi="Calibri" w:cs="Calibri"/>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rPr>
      </w:pPr>
    </w:p>
    <w:p w14:paraId="4561BF5A" w14:textId="77777777" w:rsidR="009B3AF5" w:rsidRPr="009B3AF5" w:rsidRDefault="009B3AF5" w:rsidP="009B3AF5">
      <w:pPr>
        <w:autoSpaceDE w:val="0"/>
        <w:autoSpaceDN w:val="0"/>
        <w:adjustRightInd w:val="0"/>
        <w:spacing w:line="276" w:lineRule="auto"/>
        <w:rPr>
          <w:rFonts w:ascii="Calibri" w:hAnsi="Calibri" w:cs="Calibri"/>
        </w:rPr>
      </w:pPr>
      <w:r w:rsidRPr="009B3AF5">
        <w:rPr>
          <w:rFonts w:ascii="Calibri" w:hAnsi="Calibri" w:cs="Calibri"/>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rPr>
      </w:pPr>
    </w:p>
    <w:p w14:paraId="7E58AF8C" w14:textId="77777777" w:rsidR="009B3AF5" w:rsidRPr="009B3AF5" w:rsidRDefault="009B3AF5" w:rsidP="009B3AF5">
      <w:pPr>
        <w:spacing w:line="276" w:lineRule="auto"/>
        <w:rPr>
          <w:rFonts w:ascii="Calibri" w:hAnsi="Calibri" w:cs="Calibri"/>
        </w:rPr>
      </w:pPr>
      <w:r w:rsidRPr="009B3AF5">
        <w:rPr>
          <w:rFonts w:ascii="Calibri" w:hAnsi="Calibri" w:cs="Calibri"/>
        </w:rPr>
        <w:t>Yours sincerely</w:t>
      </w:r>
    </w:p>
    <w:p w14:paraId="2B537A6F" w14:textId="77777777" w:rsidR="009B3AF5" w:rsidRPr="009B3AF5" w:rsidRDefault="009B3AF5" w:rsidP="009B3AF5">
      <w:pPr>
        <w:rPr>
          <w:rFonts w:ascii="Calibri" w:hAnsi="Calibri" w:cs="Calibri"/>
        </w:rPr>
      </w:pPr>
    </w:p>
    <w:p w14:paraId="3C8CAF71" w14:textId="77777777" w:rsidR="009B3AF5" w:rsidRPr="009B3AF5" w:rsidRDefault="009B3AF5" w:rsidP="009B3AF5">
      <w:pPr>
        <w:rPr>
          <w:rFonts w:ascii="Calibri" w:hAnsi="Calibri" w:cs="Calibri"/>
        </w:rPr>
      </w:pPr>
    </w:p>
    <w:p w14:paraId="7C3367F3" w14:textId="77777777" w:rsidR="009B3AF5" w:rsidRPr="009B3AF5" w:rsidRDefault="009B3AF5" w:rsidP="009B3AF5">
      <w:pPr>
        <w:autoSpaceDE w:val="0"/>
        <w:autoSpaceDN w:val="0"/>
        <w:adjustRightInd w:val="0"/>
        <w:rPr>
          <w:rFonts w:ascii="Calibri" w:hAnsi="Calibri" w:cs="Calibri"/>
          <w:b/>
          <w:bCs/>
        </w:rPr>
      </w:pPr>
      <w:r w:rsidRPr="009B3AF5">
        <w:rPr>
          <w:rFonts w:ascii="Calibri" w:hAnsi="Calibri" w:cs="Calibri"/>
          <w:b/>
          <w:bCs/>
        </w:rPr>
        <w:t>Primary Care Prescriber signature: _______________________________</w:t>
      </w:r>
      <w:r w:rsidRPr="009B3AF5">
        <w:rPr>
          <w:rFonts w:ascii="Calibri" w:hAnsi="Calibri" w:cs="Calibri"/>
          <w:b/>
          <w:bCs/>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rPr>
      </w:pPr>
    </w:p>
    <w:p w14:paraId="22639F5D" w14:textId="77777777" w:rsidR="009B3AF5" w:rsidRPr="009B3AF5" w:rsidRDefault="009B3AF5" w:rsidP="009B3AF5">
      <w:pPr>
        <w:autoSpaceDE w:val="0"/>
        <w:autoSpaceDN w:val="0"/>
        <w:adjustRightInd w:val="0"/>
        <w:rPr>
          <w:rFonts w:ascii="Calibri" w:hAnsi="Calibri" w:cs="Calibri"/>
          <w:b/>
          <w:bCs/>
        </w:rPr>
      </w:pPr>
    </w:p>
    <w:p w14:paraId="62E57791" w14:textId="77777777" w:rsidR="009B3AF5" w:rsidRPr="009B3AF5" w:rsidRDefault="009B3AF5" w:rsidP="009B3AF5">
      <w:pPr>
        <w:autoSpaceDE w:val="0"/>
        <w:autoSpaceDN w:val="0"/>
        <w:adjustRightInd w:val="0"/>
        <w:rPr>
          <w:rFonts w:ascii="Calibri" w:hAnsi="Calibri" w:cs="Calibri"/>
          <w:b/>
          <w:bCs/>
        </w:rPr>
      </w:pPr>
    </w:p>
    <w:p w14:paraId="1828EC24" w14:textId="77777777" w:rsidR="009B3AF5" w:rsidRPr="009B3AF5" w:rsidRDefault="009B3AF5" w:rsidP="009B3AF5">
      <w:pPr>
        <w:autoSpaceDE w:val="0"/>
        <w:autoSpaceDN w:val="0"/>
        <w:adjustRightInd w:val="0"/>
        <w:rPr>
          <w:rFonts w:ascii="Calibri" w:hAnsi="Calibri" w:cs="Calibri"/>
          <w:b/>
          <w:bCs/>
        </w:rPr>
      </w:pPr>
      <w:r w:rsidRPr="009B3AF5">
        <w:rPr>
          <w:rFonts w:ascii="Calibri" w:hAnsi="Calibri" w:cs="Calibri"/>
          <w:b/>
          <w:bCs/>
        </w:rPr>
        <w:t>Primary Care Prescriber address/practice stamp:</w:t>
      </w:r>
    </w:p>
    <w:p w14:paraId="74F7DB38" w14:textId="77777777" w:rsidR="009B3AF5" w:rsidRPr="009B3AF5" w:rsidRDefault="009B3AF5" w:rsidP="009B3AF5">
      <w:pPr>
        <w:spacing w:after="200" w:line="276" w:lineRule="auto"/>
        <w:rPr>
          <w:rFonts w:ascii="Calibri" w:hAnsi="Calibri" w:cs="Calibri"/>
          <w:bCs/>
        </w:rPr>
      </w:pPr>
    </w:p>
    <w:p w14:paraId="63A1F1BF" w14:textId="77777777" w:rsidR="009B3AF5" w:rsidRPr="009B3AF5" w:rsidRDefault="009B3AF5" w:rsidP="009B3AF5">
      <w:pPr>
        <w:spacing w:after="200" w:line="276" w:lineRule="auto"/>
        <w:rPr>
          <w:rFonts w:ascii="Calibri" w:hAnsi="Calibri" w:cs="Calibri"/>
          <w:bCs/>
        </w:rPr>
      </w:pPr>
    </w:p>
    <w:p w14:paraId="235CCACB" w14:textId="77777777" w:rsidR="0001040E" w:rsidRPr="0001040E" w:rsidRDefault="0001040E" w:rsidP="0001040E">
      <w:pPr>
        <w:spacing w:after="60" w:line="276" w:lineRule="auto"/>
        <w:rPr>
          <w:rFonts w:ascii="Calibri" w:eastAsia="Calibri" w:hAnsi="Calibri"/>
        </w:rPr>
      </w:pPr>
      <w:bookmarkStart w:id="17" w:name="_Appendix_2"/>
      <w:bookmarkEnd w:id="17"/>
    </w:p>
    <w:p w14:paraId="39DC9D9F" w14:textId="77777777" w:rsidR="0001040E" w:rsidRPr="0001040E" w:rsidRDefault="0001040E" w:rsidP="0001040E">
      <w:pPr>
        <w:spacing w:after="60" w:line="276" w:lineRule="auto"/>
        <w:rPr>
          <w:rFonts w:ascii="Calibri" w:eastAsia="Calibri" w:hAnsi="Calibri"/>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57D21">
      <w:footerReference w:type="default" r:id="rId29"/>
      <w:headerReference w:type="first" r:id="rId30"/>
      <w:footerReference w:type="first" r:id="rId31"/>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945F" w14:textId="77777777" w:rsidR="00C44000" w:rsidRDefault="00C44000">
      <w:pPr>
        <w:pStyle w:val="DocumentMap"/>
      </w:pPr>
      <w:r>
        <w:separator/>
      </w:r>
    </w:p>
  </w:endnote>
  <w:endnote w:type="continuationSeparator" w:id="0">
    <w:p w14:paraId="17A8509C" w14:textId="77777777" w:rsidR="00C44000" w:rsidRDefault="00C44000">
      <w:pPr>
        <w:pStyle w:val="DocumentMap"/>
      </w:pPr>
      <w:r>
        <w:continuationSeparator/>
      </w:r>
    </w:p>
  </w:endnote>
  <w:endnote w:type="continuationNotice" w:id="1">
    <w:p w14:paraId="58AFF3BA" w14:textId="77777777" w:rsidR="00C44000" w:rsidRDefault="00C44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D014" w14:textId="19B0C655" w:rsidR="001C5BBA" w:rsidRDefault="001C5BB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1A8">
      <w:rPr>
        <w:rStyle w:val="PageNumber"/>
        <w:noProof/>
      </w:rPr>
      <w:t>8</w:t>
    </w:r>
    <w:r>
      <w:rPr>
        <w:rStyle w:val="PageNumber"/>
      </w:rPr>
      <w:fldChar w:fldCharType="end"/>
    </w:r>
  </w:p>
  <w:p w14:paraId="0DA35730" w14:textId="77777777" w:rsidR="00D73097" w:rsidRPr="00D73097" w:rsidRDefault="001C5BBA" w:rsidP="00D73097">
    <w:pPr>
      <w:pStyle w:val="NoSpacing"/>
      <w:tabs>
        <w:tab w:val="left" w:pos="-630"/>
      </w:tabs>
      <w:ind w:left="-567" w:right="-646"/>
      <w:jc w:val="center"/>
      <w:rPr>
        <w:rFonts w:ascii="Calibri" w:eastAsia="Calibri" w:hAnsi="Calibri"/>
        <w:color w:val="0070C0"/>
        <w:sz w:val="20"/>
      </w:rPr>
    </w:pPr>
    <w:r w:rsidRPr="00F910B9">
      <w:rPr>
        <w:b/>
        <w:bCs/>
        <w:sz w:val="17"/>
        <w:szCs w:val="17"/>
      </w:rPr>
      <w:tab/>
    </w:r>
  </w:p>
  <w:p w14:paraId="217EAFFD" w14:textId="77777777" w:rsidR="00D73097" w:rsidRPr="00D73097" w:rsidRDefault="00D73097" w:rsidP="00D73097">
    <w:pPr>
      <w:pStyle w:val="NoSpacing"/>
      <w:tabs>
        <w:tab w:val="left" w:pos="-630"/>
      </w:tabs>
      <w:ind w:left="-567" w:right="-646"/>
      <w:jc w:val="center"/>
      <w:rPr>
        <w:rFonts w:ascii="Calibri" w:eastAsia="Calibri" w:hAnsi="Calibri"/>
        <w:color w:val="0070C0"/>
        <w:sz w:val="20"/>
      </w:rPr>
    </w:pPr>
    <w:r w:rsidRPr="00D73097">
      <w:rPr>
        <w:rFonts w:ascii="Calibri" w:eastAsia="Calibri" w:hAnsi="Calibri"/>
        <w:color w:val="0070C0"/>
        <w:sz w:val="20"/>
      </w:rPr>
      <w:t>South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p>
  <w:p w14:paraId="7755DD6D" w14:textId="20E4E894" w:rsidR="001C5BBA" w:rsidRPr="00570354" w:rsidRDefault="001C5BBA" w:rsidP="00FD186F">
    <w:pPr>
      <w:pStyle w:val="Footer"/>
      <w:tabs>
        <w:tab w:val="clear" w:pos="8306"/>
        <w:tab w:val="right" w:pos="10065"/>
      </w:tabs>
      <w:ind w:left="-567"/>
      <w:jc w:val="center"/>
      <w:rPr>
        <w:rFonts w:ascii="Calibri" w:hAnsi="Calibri"/>
        <w:color w:val="3366FF"/>
      </w:rPr>
    </w:pPr>
  </w:p>
  <w:p w14:paraId="18C7FEBA" w14:textId="341C8DB8" w:rsidR="001C5BBA" w:rsidRPr="00F910B9" w:rsidRDefault="001C5BB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1CE6" w14:textId="043F01F6" w:rsidR="00D73097" w:rsidRPr="00D73097" w:rsidRDefault="00D73097" w:rsidP="00D73097">
    <w:pPr>
      <w:pStyle w:val="NoSpacing"/>
      <w:tabs>
        <w:tab w:val="left" w:pos="-630"/>
      </w:tabs>
      <w:ind w:left="-567" w:right="-646"/>
      <w:jc w:val="center"/>
      <w:rPr>
        <w:rFonts w:ascii="Calibri" w:eastAsia="Calibri" w:hAnsi="Calibri"/>
        <w:color w:val="0070C0"/>
        <w:sz w:val="20"/>
      </w:rPr>
    </w:pPr>
    <w:r>
      <w:rPr>
        <w:rFonts w:ascii="Calibri" w:eastAsia="Calibri" w:hAnsi="Calibri"/>
        <w:color w:val="0070C0"/>
        <w:sz w:val="20"/>
      </w:rPr>
      <w:t>S</w:t>
    </w:r>
    <w:r w:rsidRPr="00D73097">
      <w:rPr>
        <w:rFonts w:ascii="Calibri" w:eastAsia="Calibri" w:hAnsi="Calibri"/>
        <w:color w:val="0070C0"/>
        <w:sz w:val="20"/>
      </w:rPr>
      <w:t>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p>
  <w:p w14:paraId="0928560C" w14:textId="77777777" w:rsidR="001C5BBA" w:rsidRDefault="001C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FC7" w14:textId="5A737E4C" w:rsidR="001C5BBA" w:rsidRDefault="001C5BB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1A8">
      <w:rPr>
        <w:rStyle w:val="PageNumber"/>
        <w:noProof/>
      </w:rPr>
      <w:t>11</w:t>
    </w:r>
    <w:r>
      <w:rPr>
        <w:rStyle w:val="PageNumber"/>
      </w:rPr>
      <w:fldChar w:fldCharType="end"/>
    </w:r>
  </w:p>
  <w:p w14:paraId="7DA29B9D" w14:textId="37B6A865" w:rsidR="001C5BBA" w:rsidRPr="00570354" w:rsidRDefault="001C5BBA"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1C5BBA" w:rsidRPr="00F910B9" w:rsidRDefault="001C5BB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0CDE" w14:textId="77777777" w:rsidR="001C5BBA" w:rsidRPr="00C50B3E" w:rsidRDefault="001C5BBA"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B184" w14:textId="77777777" w:rsidR="00C44000" w:rsidRDefault="00C44000">
      <w:pPr>
        <w:pStyle w:val="DocumentMap"/>
      </w:pPr>
      <w:r>
        <w:separator/>
      </w:r>
    </w:p>
  </w:footnote>
  <w:footnote w:type="continuationSeparator" w:id="0">
    <w:p w14:paraId="524C8A1C" w14:textId="77777777" w:rsidR="00C44000" w:rsidRDefault="00C44000">
      <w:pPr>
        <w:pStyle w:val="DocumentMap"/>
      </w:pPr>
      <w:r>
        <w:continuationSeparator/>
      </w:r>
    </w:p>
  </w:footnote>
  <w:footnote w:type="continuationNotice" w:id="1">
    <w:p w14:paraId="0CD32858" w14:textId="77777777" w:rsidR="00C44000" w:rsidRDefault="00C44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6685" w14:textId="31A441E3" w:rsidR="00F4459A" w:rsidRPr="00F4459A" w:rsidRDefault="00F4459A" w:rsidP="00F4459A">
    <w:pPr>
      <w:pStyle w:val="Header"/>
      <w:rPr>
        <w:b/>
        <w:bCs/>
        <w:noProof/>
      </w:rPr>
    </w:pPr>
    <w:r w:rsidRPr="00D5446B">
      <w:rPr>
        <w:rFonts w:ascii="Arial" w:hAnsi="Arial" w:cs="Arial"/>
        <w:b/>
        <w:bCs/>
        <w:sz w:val="18"/>
        <w:szCs w:val="18"/>
      </w:rPr>
      <w:t xml:space="preserve">Ref: </w:t>
    </w:r>
    <w:r>
      <w:rPr>
        <w:rFonts w:ascii="Arial" w:hAnsi="Arial" w:cs="Arial"/>
        <w:bCs/>
        <w:sz w:val="18"/>
        <w:szCs w:val="18"/>
      </w:rPr>
      <w:t>IMOCSCG</w:t>
    </w:r>
    <w:r w:rsidRPr="00D5446B">
      <w:rPr>
        <w:rFonts w:ascii="Arial" w:hAnsi="Arial" w:cs="Arial"/>
        <w:bCs/>
        <w:sz w:val="18"/>
        <w:szCs w:val="18"/>
      </w:rPr>
      <w:t>00</w:t>
    </w:r>
    <w:r>
      <w:rPr>
        <w:rFonts w:ascii="Arial" w:hAnsi="Arial" w:cs="Arial"/>
        <w:bCs/>
        <w:sz w:val="18"/>
        <w:szCs w:val="18"/>
      </w:rPr>
      <w:t xml:space="preserve">5                                                                                                  </w:t>
    </w:r>
    <w:r w:rsidRPr="00D5446B">
      <w:rPr>
        <w:b/>
        <w:bCs/>
        <w:noProof/>
      </w:rPr>
      <w:t xml:space="preserve"> </w:t>
    </w:r>
  </w:p>
  <w:p w14:paraId="598F7D4B" w14:textId="15F440D2" w:rsidR="00822E56" w:rsidRPr="006356B8" w:rsidRDefault="00822E56" w:rsidP="00822E56">
    <w:pPr>
      <w:tabs>
        <w:tab w:val="center" w:pos="4153"/>
        <w:tab w:val="right" w:pos="8306"/>
      </w:tabs>
      <w:ind w:right="-57"/>
      <w:rPr>
        <w:rFonts w:ascii="Verdana" w:hAnsi="Verdana" w:cs="Verdana"/>
        <w:color w:val="000000"/>
        <w:sz w:val="18"/>
        <w:szCs w:val="18"/>
      </w:rPr>
    </w:pPr>
    <w:r w:rsidRPr="006356B8">
      <w:rPr>
        <w:rFonts w:ascii="Arial" w:hAnsi="Arial" w:cs="Arial"/>
        <w:b/>
        <w:bCs/>
        <w:sz w:val="18"/>
        <w:szCs w:val="18"/>
      </w:rPr>
      <w:t xml:space="preserve">South East London Shared Care Prescribing Guideline for </w:t>
    </w:r>
    <w:r>
      <w:rPr>
        <w:rFonts w:ascii="Arial" w:hAnsi="Arial" w:cs="Arial"/>
        <w:b/>
        <w:bCs/>
        <w:sz w:val="18"/>
        <w:szCs w:val="18"/>
      </w:rPr>
      <w:t>penicillamine</w:t>
    </w:r>
    <w:r w:rsidRPr="006356B8">
      <w:rPr>
        <w:rFonts w:ascii="Arial" w:hAnsi="Arial" w:cs="Arial"/>
        <w:b/>
        <w:bCs/>
        <w:sz w:val="18"/>
        <w:szCs w:val="18"/>
      </w:rPr>
      <w:t xml:space="preserve"> for treatment of </w:t>
    </w:r>
    <w:r>
      <w:rPr>
        <w:rFonts w:ascii="Arial" w:hAnsi="Arial" w:cs="Arial"/>
        <w:b/>
        <w:bCs/>
        <w:sz w:val="18"/>
        <w:szCs w:val="18"/>
      </w:rPr>
      <w:t>Wilson’s disease</w:t>
    </w:r>
  </w:p>
  <w:p w14:paraId="20BD360B" w14:textId="472ADF80" w:rsidR="001C5BBA" w:rsidRPr="006356B8" w:rsidRDefault="006F2777" w:rsidP="00822E56">
    <w:pPr>
      <w:pStyle w:val="Header"/>
    </w:pPr>
    <w:r>
      <w:rPr>
        <w:rFonts w:ascii="Arial" w:hAnsi="Arial" w:cs="Arial"/>
        <w:b/>
        <w:bCs/>
        <w:sz w:val="18"/>
        <w:szCs w:val="18"/>
      </w:rPr>
      <w:t xml:space="preserve">Approval Date: </w:t>
    </w:r>
    <w:r w:rsidRPr="00A50045">
      <w:rPr>
        <w:rFonts w:ascii="Arial" w:hAnsi="Arial" w:cs="Arial"/>
        <w:sz w:val="18"/>
        <w:szCs w:val="18"/>
      </w:rPr>
      <w:t>February 2023</w:t>
    </w:r>
    <w:r>
      <w:rPr>
        <w:rFonts w:ascii="Arial" w:hAnsi="Arial" w:cs="Arial"/>
        <w:b/>
        <w:bCs/>
        <w:sz w:val="18"/>
        <w:szCs w:val="18"/>
      </w:rPr>
      <w:t xml:space="preserve"> </w:t>
    </w:r>
    <w:r w:rsidR="00A50045">
      <w:rPr>
        <w:rFonts w:ascii="Arial" w:hAnsi="Arial" w:cs="Arial"/>
        <w:b/>
        <w:bCs/>
        <w:sz w:val="18"/>
        <w:szCs w:val="18"/>
      </w:rPr>
      <w:t xml:space="preserve">    </w:t>
    </w:r>
    <w:r w:rsidR="00822E56" w:rsidRPr="006356B8">
      <w:rPr>
        <w:rFonts w:ascii="Arial" w:hAnsi="Arial" w:cs="Arial"/>
        <w:b/>
        <w:bCs/>
        <w:sz w:val="18"/>
        <w:szCs w:val="18"/>
      </w:rPr>
      <w:t xml:space="preserve">Document review date: </w:t>
    </w:r>
    <w:r w:rsidR="00822E56" w:rsidRPr="00A50045">
      <w:rPr>
        <w:rFonts w:ascii="Arial" w:hAnsi="Arial" w:cs="Arial"/>
        <w:sz w:val="18"/>
        <w:szCs w:val="18"/>
      </w:rPr>
      <w:t>February 2025</w:t>
    </w:r>
    <w:r w:rsidR="00822E56" w:rsidRPr="006356B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BDCA" w14:textId="3F66312B" w:rsidR="00F4459A" w:rsidRPr="00F4459A" w:rsidRDefault="00F4459A" w:rsidP="00F4459A">
    <w:pPr>
      <w:pStyle w:val="Header"/>
      <w:rPr>
        <w:b/>
        <w:bCs/>
        <w:noProof/>
      </w:rPr>
    </w:pPr>
    <w:r w:rsidRPr="00D5446B">
      <w:rPr>
        <w:rFonts w:ascii="Arial" w:hAnsi="Arial" w:cs="Arial"/>
        <w:b/>
        <w:bCs/>
        <w:sz w:val="18"/>
        <w:szCs w:val="18"/>
      </w:rPr>
      <w:t xml:space="preserve">Ref: </w:t>
    </w:r>
    <w:r>
      <w:rPr>
        <w:rFonts w:ascii="Arial" w:hAnsi="Arial" w:cs="Arial"/>
        <w:bCs/>
        <w:sz w:val="18"/>
        <w:szCs w:val="18"/>
      </w:rPr>
      <w:t>IMOCSCG</w:t>
    </w:r>
    <w:r w:rsidRPr="00D5446B">
      <w:rPr>
        <w:rFonts w:ascii="Arial" w:hAnsi="Arial" w:cs="Arial"/>
        <w:bCs/>
        <w:sz w:val="18"/>
        <w:szCs w:val="18"/>
      </w:rPr>
      <w:t>00</w:t>
    </w:r>
    <w:r>
      <w:rPr>
        <w:rFonts w:ascii="Arial" w:hAnsi="Arial" w:cs="Arial"/>
        <w:bCs/>
        <w:sz w:val="18"/>
        <w:szCs w:val="18"/>
      </w:rPr>
      <w:t>5</w:t>
    </w:r>
    <w:r>
      <w:rPr>
        <w:rFonts w:ascii="Arial" w:hAnsi="Arial" w:cs="Arial"/>
        <w:bCs/>
        <w:sz w:val="18"/>
        <w:szCs w:val="18"/>
      </w:rPr>
      <w:t xml:space="preserve">                                                                                                  </w:t>
    </w:r>
    <w:r w:rsidRPr="00D5446B">
      <w:rPr>
        <w:b/>
        <w:bCs/>
        <w:noProof/>
      </w:rPr>
      <w:t xml:space="preserve"> </w:t>
    </w:r>
  </w:p>
  <w:p w14:paraId="166E3315" w14:textId="175DC62F" w:rsidR="001C5BBA" w:rsidRPr="006356B8" w:rsidRDefault="001C5BBA" w:rsidP="00E43464">
    <w:pPr>
      <w:tabs>
        <w:tab w:val="center" w:pos="4153"/>
        <w:tab w:val="right" w:pos="8306"/>
      </w:tabs>
      <w:ind w:right="-57"/>
      <w:rPr>
        <w:rFonts w:ascii="Verdana" w:hAnsi="Verdana" w:cs="Verdana"/>
        <w:color w:val="000000"/>
        <w:sz w:val="18"/>
        <w:szCs w:val="18"/>
      </w:rPr>
    </w:pPr>
    <w:r w:rsidRPr="006356B8">
      <w:rPr>
        <w:rFonts w:ascii="Arial" w:hAnsi="Arial" w:cs="Arial"/>
        <w:b/>
        <w:bCs/>
        <w:sz w:val="18"/>
        <w:szCs w:val="18"/>
      </w:rPr>
      <w:t xml:space="preserve">South East London Shared Care Prescribing Guideline for </w:t>
    </w:r>
    <w:r>
      <w:rPr>
        <w:rFonts w:ascii="Arial" w:hAnsi="Arial" w:cs="Arial"/>
        <w:b/>
        <w:bCs/>
        <w:sz w:val="18"/>
        <w:szCs w:val="18"/>
      </w:rPr>
      <w:t>penicillamine</w:t>
    </w:r>
    <w:r w:rsidRPr="006356B8">
      <w:rPr>
        <w:rFonts w:ascii="Arial" w:hAnsi="Arial" w:cs="Arial"/>
        <w:b/>
        <w:bCs/>
        <w:sz w:val="18"/>
        <w:szCs w:val="18"/>
      </w:rPr>
      <w:t xml:space="preserve"> for treatment of </w:t>
    </w:r>
    <w:r>
      <w:rPr>
        <w:rFonts w:ascii="Arial" w:hAnsi="Arial" w:cs="Arial"/>
        <w:b/>
        <w:bCs/>
        <w:sz w:val="18"/>
        <w:szCs w:val="18"/>
      </w:rPr>
      <w:t>Wilson’s disease</w:t>
    </w:r>
  </w:p>
  <w:p w14:paraId="1CAA74CA" w14:textId="162D375C" w:rsidR="001C5BBA" w:rsidRPr="006356B8" w:rsidRDefault="006F2777" w:rsidP="006356B8">
    <w:pPr>
      <w:tabs>
        <w:tab w:val="center" w:pos="4153"/>
        <w:tab w:val="right" w:pos="8306"/>
      </w:tabs>
      <w:rPr>
        <w:rFonts w:ascii="Verdana" w:hAnsi="Verdana" w:cs="Verdana"/>
        <w:color w:val="000000"/>
        <w:sz w:val="16"/>
        <w:szCs w:val="16"/>
      </w:rPr>
    </w:pPr>
    <w:r>
      <w:rPr>
        <w:rFonts w:ascii="Arial" w:hAnsi="Arial" w:cs="Arial"/>
        <w:b/>
        <w:bCs/>
        <w:sz w:val="18"/>
        <w:szCs w:val="18"/>
      </w:rPr>
      <w:t xml:space="preserve">Approval Date: </w:t>
    </w:r>
    <w:r w:rsidRPr="00A50045">
      <w:rPr>
        <w:rFonts w:ascii="Arial" w:hAnsi="Arial" w:cs="Arial"/>
        <w:sz w:val="18"/>
        <w:szCs w:val="18"/>
      </w:rPr>
      <w:t>February 2023</w:t>
    </w:r>
    <w:r>
      <w:rPr>
        <w:rFonts w:ascii="Arial" w:hAnsi="Arial" w:cs="Arial"/>
        <w:b/>
        <w:bCs/>
        <w:sz w:val="18"/>
        <w:szCs w:val="18"/>
      </w:rPr>
      <w:t xml:space="preserve"> </w:t>
    </w:r>
    <w:r w:rsidR="00A50045">
      <w:rPr>
        <w:rFonts w:ascii="Arial" w:hAnsi="Arial" w:cs="Arial"/>
        <w:b/>
        <w:bCs/>
        <w:sz w:val="18"/>
        <w:szCs w:val="18"/>
      </w:rPr>
      <w:t xml:space="preserve">   </w:t>
    </w:r>
    <w:r w:rsidR="001C5BBA" w:rsidRPr="006356B8">
      <w:rPr>
        <w:rFonts w:ascii="Arial" w:hAnsi="Arial" w:cs="Arial"/>
        <w:b/>
        <w:bCs/>
        <w:sz w:val="18"/>
        <w:szCs w:val="18"/>
      </w:rPr>
      <w:t xml:space="preserve">Document review date: </w:t>
    </w:r>
    <w:r w:rsidR="00E43464" w:rsidRPr="00A50045">
      <w:rPr>
        <w:rFonts w:ascii="Arial" w:hAnsi="Arial" w:cs="Arial"/>
        <w:sz w:val="18"/>
        <w:szCs w:val="18"/>
      </w:rPr>
      <w:t>February</w:t>
    </w:r>
    <w:r w:rsidR="0070347A" w:rsidRPr="00A50045">
      <w:rPr>
        <w:rFonts w:ascii="Arial" w:hAnsi="Arial" w:cs="Arial"/>
        <w:sz w:val="18"/>
        <w:szCs w:val="18"/>
      </w:rPr>
      <w:t xml:space="preserve"> 2025</w:t>
    </w:r>
    <w:r w:rsidR="001C5BBA" w:rsidRPr="006356B8">
      <w:rPr>
        <w:sz w:val="20"/>
        <w:szCs w:val="20"/>
      </w:rPr>
      <w:t xml:space="preserve">                                                        </w:t>
    </w:r>
  </w:p>
  <w:p w14:paraId="7BEB3E1C" w14:textId="77777777" w:rsidR="001C5BBA" w:rsidRDefault="001C5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DA78" w14:textId="77777777" w:rsidR="00E631DF" w:rsidRPr="006356B8" w:rsidRDefault="00E631DF" w:rsidP="00E631DF">
    <w:pPr>
      <w:tabs>
        <w:tab w:val="center" w:pos="4153"/>
        <w:tab w:val="right" w:pos="8306"/>
      </w:tabs>
      <w:ind w:right="-57"/>
      <w:rPr>
        <w:rFonts w:ascii="Verdana" w:hAnsi="Verdana" w:cs="Verdana"/>
        <w:color w:val="000000"/>
        <w:sz w:val="18"/>
        <w:szCs w:val="18"/>
      </w:rPr>
    </w:pPr>
    <w:r w:rsidRPr="006356B8">
      <w:rPr>
        <w:rFonts w:ascii="Arial" w:hAnsi="Arial" w:cs="Arial"/>
        <w:b/>
        <w:bCs/>
        <w:sz w:val="18"/>
        <w:szCs w:val="18"/>
      </w:rPr>
      <w:t xml:space="preserve">South East London Shared Care Prescribing Guideline for </w:t>
    </w:r>
    <w:r>
      <w:rPr>
        <w:rFonts w:ascii="Arial" w:hAnsi="Arial" w:cs="Arial"/>
        <w:b/>
        <w:bCs/>
        <w:sz w:val="18"/>
        <w:szCs w:val="18"/>
      </w:rPr>
      <w:t>penicillamine</w:t>
    </w:r>
    <w:r w:rsidRPr="006356B8">
      <w:rPr>
        <w:rFonts w:ascii="Arial" w:hAnsi="Arial" w:cs="Arial"/>
        <w:b/>
        <w:bCs/>
        <w:sz w:val="18"/>
        <w:szCs w:val="18"/>
      </w:rPr>
      <w:t xml:space="preserve"> for treatment of </w:t>
    </w:r>
    <w:r>
      <w:rPr>
        <w:rFonts w:ascii="Arial" w:hAnsi="Arial" w:cs="Arial"/>
        <w:b/>
        <w:bCs/>
        <w:sz w:val="18"/>
        <w:szCs w:val="18"/>
      </w:rPr>
      <w:t>Wilson’s disease</w:t>
    </w:r>
  </w:p>
  <w:p w14:paraId="7DCB8EBC" w14:textId="2D9F02CA" w:rsidR="001C5BBA" w:rsidRDefault="00E631DF" w:rsidP="00E631DF">
    <w:pPr>
      <w:pStyle w:val="Header"/>
    </w:pPr>
    <w:r>
      <w:rPr>
        <w:rFonts w:ascii="Arial" w:hAnsi="Arial" w:cs="Arial"/>
        <w:b/>
        <w:bCs/>
        <w:sz w:val="18"/>
        <w:szCs w:val="18"/>
      </w:rPr>
      <w:t xml:space="preserve">Approval Date: </w:t>
    </w:r>
    <w:r w:rsidRPr="00A50045">
      <w:rPr>
        <w:rFonts w:ascii="Arial" w:hAnsi="Arial" w:cs="Arial"/>
        <w:sz w:val="18"/>
        <w:szCs w:val="18"/>
      </w:rPr>
      <w:t>February 2023</w:t>
    </w:r>
    <w:r>
      <w:rPr>
        <w:rFonts w:ascii="Arial" w:hAnsi="Arial" w:cs="Arial"/>
        <w:b/>
        <w:bCs/>
        <w:sz w:val="18"/>
        <w:szCs w:val="18"/>
      </w:rPr>
      <w:t xml:space="preserve">     </w:t>
    </w:r>
    <w:r w:rsidRPr="006356B8">
      <w:rPr>
        <w:rFonts w:ascii="Arial" w:hAnsi="Arial" w:cs="Arial"/>
        <w:b/>
        <w:bCs/>
        <w:sz w:val="18"/>
        <w:szCs w:val="18"/>
      </w:rPr>
      <w:t xml:space="preserve">Document review date: </w:t>
    </w:r>
    <w:r w:rsidRPr="00A50045">
      <w:rPr>
        <w:rFonts w:ascii="Arial" w:hAnsi="Arial" w:cs="Arial"/>
        <w:sz w:val="18"/>
        <w:szCs w:val="18"/>
      </w:rPr>
      <w:t>February 2025</w:t>
    </w:r>
    <w:r w:rsidRPr="006356B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466D"/>
    <w:multiLevelType w:val="hybridMultilevel"/>
    <w:tmpl w:val="F110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86A39"/>
    <w:multiLevelType w:val="hybridMultilevel"/>
    <w:tmpl w:val="A7F4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5" w15:restartNumberingAfterBreak="0">
    <w:nsid w:val="0B723FC6"/>
    <w:multiLevelType w:val="hybridMultilevel"/>
    <w:tmpl w:val="B738569E"/>
    <w:lvl w:ilvl="0" w:tplc="47F4CAE2">
      <w:numFmt w:val="bullet"/>
      <w:lvlText w:val=""/>
      <w:lvlJc w:val="left"/>
      <w:pPr>
        <w:ind w:left="258" w:hanging="258"/>
      </w:pPr>
      <w:rPr>
        <w:rFonts w:ascii="Wingdings" w:eastAsia="Wingdings" w:hAnsi="Wingdings" w:cs="Wingdings" w:hint="default"/>
        <w:w w:val="98"/>
        <w:sz w:val="13"/>
        <w:szCs w:val="13"/>
      </w:rPr>
    </w:lvl>
    <w:lvl w:ilvl="1" w:tplc="B7ACD46E">
      <w:numFmt w:val="bullet"/>
      <w:lvlText w:val="•"/>
      <w:lvlJc w:val="left"/>
      <w:pPr>
        <w:ind w:left="1218" w:hanging="258"/>
      </w:pPr>
      <w:rPr>
        <w:rFonts w:hint="default"/>
      </w:rPr>
    </w:lvl>
    <w:lvl w:ilvl="2" w:tplc="1A72DA62">
      <w:numFmt w:val="bullet"/>
      <w:lvlText w:val="•"/>
      <w:lvlJc w:val="left"/>
      <w:pPr>
        <w:ind w:left="1856" w:hanging="258"/>
      </w:pPr>
      <w:rPr>
        <w:rFonts w:hint="default"/>
      </w:rPr>
    </w:lvl>
    <w:lvl w:ilvl="3" w:tplc="664E3130">
      <w:numFmt w:val="bullet"/>
      <w:lvlText w:val="•"/>
      <w:lvlJc w:val="left"/>
      <w:pPr>
        <w:ind w:left="2495" w:hanging="258"/>
      </w:pPr>
      <w:rPr>
        <w:rFonts w:hint="default"/>
      </w:rPr>
    </w:lvl>
    <w:lvl w:ilvl="4" w:tplc="8B722FA4">
      <w:numFmt w:val="bullet"/>
      <w:lvlText w:val="•"/>
      <w:lvlJc w:val="left"/>
      <w:pPr>
        <w:ind w:left="3133" w:hanging="258"/>
      </w:pPr>
      <w:rPr>
        <w:rFonts w:hint="default"/>
      </w:rPr>
    </w:lvl>
    <w:lvl w:ilvl="5" w:tplc="28B62088">
      <w:numFmt w:val="bullet"/>
      <w:lvlText w:val="•"/>
      <w:lvlJc w:val="left"/>
      <w:pPr>
        <w:ind w:left="3772" w:hanging="258"/>
      </w:pPr>
      <w:rPr>
        <w:rFonts w:hint="default"/>
      </w:rPr>
    </w:lvl>
    <w:lvl w:ilvl="6" w:tplc="817E6374">
      <w:numFmt w:val="bullet"/>
      <w:lvlText w:val="•"/>
      <w:lvlJc w:val="left"/>
      <w:pPr>
        <w:ind w:left="4410" w:hanging="258"/>
      </w:pPr>
      <w:rPr>
        <w:rFonts w:hint="default"/>
      </w:rPr>
    </w:lvl>
    <w:lvl w:ilvl="7" w:tplc="E1AE67CA">
      <w:numFmt w:val="bullet"/>
      <w:lvlText w:val="•"/>
      <w:lvlJc w:val="left"/>
      <w:pPr>
        <w:ind w:left="5048" w:hanging="258"/>
      </w:pPr>
      <w:rPr>
        <w:rFonts w:hint="default"/>
      </w:rPr>
    </w:lvl>
    <w:lvl w:ilvl="8" w:tplc="13F02EEA">
      <w:numFmt w:val="bullet"/>
      <w:lvlText w:val="•"/>
      <w:lvlJc w:val="left"/>
      <w:pPr>
        <w:ind w:left="5687" w:hanging="258"/>
      </w:pPr>
      <w:rPr>
        <w:rFonts w:hint="default"/>
      </w:rPr>
    </w:lvl>
  </w:abstractNum>
  <w:abstractNum w:abstractNumId="6" w15:restartNumberingAfterBreak="0">
    <w:nsid w:val="11A11225"/>
    <w:multiLevelType w:val="hybridMultilevel"/>
    <w:tmpl w:val="9B04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4709B"/>
    <w:multiLevelType w:val="hybridMultilevel"/>
    <w:tmpl w:val="8CE48E30"/>
    <w:lvl w:ilvl="0" w:tplc="40C896DE">
      <w:numFmt w:val="bullet"/>
      <w:lvlText w:val=""/>
      <w:lvlJc w:val="left"/>
      <w:pPr>
        <w:ind w:left="258" w:hanging="258"/>
      </w:pPr>
      <w:rPr>
        <w:rFonts w:ascii="Wingdings" w:eastAsia="Wingdings" w:hAnsi="Wingdings" w:cs="Wingdings" w:hint="default"/>
        <w:w w:val="98"/>
        <w:sz w:val="13"/>
        <w:szCs w:val="13"/>
      </w:rPr>
    </w:lvl>
    <w:lvl w:ilvl="1" w:tplc="5456C6F6">
      <w:numFmt w:val="bullet"/>
      <w:lvlText w:val="•"/>
      <w:lvlJc w:val="left"/>
      <w:pPr>
        <w:ind w:left="889" w:hanging="258"/>
      </w:pPr>
      <w:rPr>
        <w:rFonts w:hint="default"/>
      </w:rPr>
    </w:lvl>
    <w:lvl w:ilvl="2" w:tplc="8488EE44">
      <w:numFmt w:val="bullet"/>
      <w:lvlText w:val="•"/>
      <w:lvlJc w:val="left"/>
      <w:pPr>
        <w:ind w:left="1527" w:hanging="258"/>
      </w:pPr>
      <w:rPr>
        <w:rFonts w:hint="default"/>
      </w:rPr>
    </w:lvl>
    <w:lvl w:ilvl="3" w:tplc="60A896BE">
      <w:numFmt w:val="bullet"/>
      <w:lvlText w:val="•"/>
      <w:lvlJc w:val="left"/>
      <w:pPr>
        <w:ind w:left="2166" w:hanging="258"/>
      </w:pPr>
      <w:rPr>
        <w:rFonts w:hint="default"/>
      </w:rPr>
    </w:lvl>
    <w:lvl w:ilvl="4" w:tplc="9EF80F12">
      <w:numFmt w:val="bullet"/>
      <w:lvlText w:val="•"/>
      <w:lvlJc w:val="left"/>
      <w:pPr>
        <w:ind w:left="2804" w:hanging="258"/>
      </w:pPr>
      <w:rPr>
        <w:rFonts w:hint="default"/>
      </w:rPr>
    </w:lvl>
    <w:lvl w:ilvl="5" w:tplc="A046323E">
      <w:numFmt w:val="bullet"/>
      <w:lvlText w:val="•"/>
      <w:lvlJc w:val="left"/>
      <w:pPr>
        <w:ind w:left="3443" w:hanging="258"/>
      </w:pPr>
      <w:rPr>
        <w:rFonts w:hint="default"/>
      </w:rPr>
    </w:lvl>
    <w:lvl w:ilvl="6" w:tplc="D0168760">
      <w:numFmt w:val="bullet"/>
      <w:lvlText w:val="•"/>
      <w:lvlJc w:val="left"/>
      <w:pPr>
        <w:ind w:left="4081" w:hanging="258"/>
      </w:pPr>
      <w:rPr>
        <w:rFonts w:hint="default"/>
      </w:rPr>
    </w:lvl>
    <w:lvl w:ilvl="7" w:tplc="135E43C6">
      <w:numFmt w:val="bullet"/>
      <w:lvlText w:val="•"/>
      <w:lvlJc w:val="left"/>
      <w:pPr>
        <w:ind w:left="4719" w:hanging="258"/>
      </w:pPr>
      <w:rPr>
        <w:rFonts w:hint="default"/>
      </w:rPr>
    </w:lvl>
    <w:lvl w:ilvl="8" w:tplc="55CAA81A">
      <w:numFmt w:val="bullet"/>
      <w:lvlText w:val="•"/>
      <w:lvlJc w:val="left"/>
      <w:pPr>
        <w:ind w:left="5358" w:hanging="258"/>
      </w:pPr>
      <w:rPr>
        <w:rFonts w:hint="default"/>
      </w:rPr>
    </w:lvl>
  </w:abstractNum>
  <w:abstractNum w:abstractNumId="8" w15:restartNumberingAfterBreak="0">
    <w:nsid w:val="186044A8"/>
    <w:multiLevelType w:val="hybridMultilevel"/>
    <w:tmpl w:val="6158C140"/>
    <w:lvl w:ilvl="0" w:tplc="2C40DB6A">
      <w:numFmt w:val="bullet"/>
      <w:lvlText w:val="o"/>
      <w:lvlJc w:val="left"/>
      <w:pPr>
        <w:ind w:left="587" w:hanging="258"/>
      </w:pPr>
      <w:rPr>
        <w:rFonts w:ascii="Cambria" w:eastAsia="Cambria" w:hAnsi="Cambria" w:cs="Cambria" w:hint="default"/>
        <w:w w:val="98"/>
        <w:sz w:val="13"/>
        <w:szCs w:val="13"/>
      </w:rPr>
    </w:lvl>
    <w:lvl w:ilvl="1" w:tplc="0298D910">
      <w:numFmt w:val="bullet"/>
      <w:lvlText w:val="•"/>
      <w:lvlJc w:val="left"/>
      <w:pPr>
        <w:ind w:left="1218" w:hanging="258"/>
      </w:pPr>
      <w:rPr>
        <w:rFonts w:hint="default"/>
      </w:rPr>
    </w:lvl>
    <w:lvl w:ilvl="2" w:tplc="DD467762">
      <w:numFmt w:val="bullet"/>
      <w:lvlText w:val="•"/>
      <w:lvlJc w:val="left"/>
      <w:pPr>
        <w:ind w:left="1856" w:hanging="258"/>
      </w:pPr>
      <w:rPr>
        <w:rFonts w:hint="default"/>
      </w:rPr>
    </w:lvl>
    <w:lvl w:ilvl="3" w:tplc="6AACD88E">
      <w:numFmt w:val="bullet"/>
      <w:lvlText w:val="•"/>
      <w:lvlJc w:val="left"/>
      <w:pPr>
        <w:ind w:left="2495" w:hanging="258"/>
      </w:pPr>
      <w:rPr>
        <w:rFonts w:hint="default"/>
      </w:rPr>
    </w:lvl>
    <w:lvl w:ilvl="4" w:tplc="38104EA2">
      <w:numFmt w:val="bullet"/>
      <w:lvlText w:val="•"/>
      <w:lvlJc w:val="left"/>
      <w:pPr>
        <w:ind w:left="3133" w:hanging="258"/>
      </w:pPr>
      <w:rPr>
        <w:rFonts w:hint="default"/>
      </w:rPr>
    </w:lvl>
    <w:lvl w:ilvl="5" w:tplc="34168652">
      <w:numFmt w:val="bullet"/>
      <w:lvlText w:val="•"/>
      <w:lvlJc w:val="left"/>
      <w:pPr>
        <w:ind w:left="3772" w:hanging="258"/>
      </w:pPr>
      <w:rPr>
        <w:rFonts w:hint="default"/>
      </w:rPr>
    </w:lvl>
    <w:lvl w:ilvl="6" w:tplc="9E20CFDA">
      <w:numFmt w:val="bullet"/>
      <w:lvlText w:val="•"/>
      <w:lvlJc w:val="left"/>
      <w:pPr>
        <w:ind w:left="4410" w:hanging="258"/>
      </w:pPr>
      <w:rPr>
        <w:rFonts w:hint="default"/>
      </w:rPr>
    </w:lvl>
    <w:lvl w:ilvl="7" w:tplc="73F04C30">
      <w:numFmt w:val="bullet"/>
      <w:lvlText w:val="•"/>
      <w:lvlJc w:val="left"/>
      <w:pPr>
        <w:ind w:left="5048" w:hanging="258"/>
      </w:pPr>
      <w:rPr>
        <w:rFonts w:hint="default"/>
      </w:rPr>
    </w:lvl>
    <w:lvl w:ilvl="8" w:tplc="20604F4A">
      <w:numFmt w:val="bullet"/>
      <w:lvlText w:val="•"/>
      <w:lvlJc w:val="left"/>
      <w:pPr>
        <w:ind w:left="5687" w:hanging="258"/>
      </w:pPr>
      <w:rPr>
        <w:rFonts w:hint="default"/>
      </w:rPr>
    </w:lvl>
  </w:abstractNum>
  <w:abstractNum w:abstractNumId="9" w15:restartNumberingAfterBreak="0">
    <w:nsid w:val="1E4B5C77"/>
    <w:multiLevelType w:val="hybridMultilevel"/>
    <w:tmpl w:val="F508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91B75"/>
    <w:multiLevelType w:val="hybridMultilevel"/>
    <w:tmpl w:val="F8F8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15EE5"/>
    <w:multiLevelType w:val="hybridMultilevel"/>
    <w:tmpl w:val="FDDED1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379D395A"/>
    <w:multiLevelType w:val="hybridMultilevel"/>
    <w:tmpl w:val="D4380722"/>
    <w:lvl w:ilvl="0" w:tplc="8C6CAA54">
      <w:numFmt w:val="bullet"/>
      <w:lvlText w:val=""/>
      <w:lvlJc w:val="left"/>
      <w:pPr>
        <w:tabs>
          <w:tab w:val="num" w:pos="360"/>
        </w:tabs>
        <w:ind w:left="360" w:hanging="360"/>
      </w:pPr>
      <w:rPr>
        <w:rFonts w:ascii="Wingdings" w:eastAsia="Wingdings" w:hAnsi="Wingdings" w:cs="Wingdings" w:hint="default"/>
        <w:color w:val="auto"/>
        <w:w w:val="98"/>
        <w:sz w:val="13"/>
        <w:szCs w:val="13"/>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467B3"/>
    <w:multiLevelType w:val="hybridMultilevel"/>
    <w:tmpl w:val="FFFFFFFF"/>
    <w:lvl w:ilvl="0" w:tplc="0200019E">
      <w:start w:val="1"/>
      <w:numFmt w:val="bullet"/>
      <w:lvlText w:val="§"/>
      <w:lvlJc w:val="left"/>
      <w:pPr>
        <w:ind w:left="360" w:hanging="360"/>
      </w:pPr>
      <w:rPr>
        <w:rFonts w:ascii="Wingdings" w:hAnsi="Wingdings" w:hint="default"/>
      </w:rPr>
    </w:lvl>
    <w:lvl w:ilvl="1" w:tplc="60D8D0E8">
      <w:start w:val="1"/>
      <w:numFmt w:val="bullet"/>
      <w:lvlText w:val="o"/>
      <w:lvlJc w:val="left"/>
      <w:pPr>
        <w:ind w:left="1080" w:hanging="360"/>
      </w:pPr>
      <w:rPr>
        <w:rFonts w:ascii="Courier New" w:hAnsi="Courier New" w:hint="default"/>
      </w:rPr>
    </w:lvl>
    <w:lvl w:ilvl="2" w:tplc="03FADBD0">
      <w:start w:val="1"/>
      <w:numFmt w:val="bullet"/>
      <w:lvlText w:val=""/>
      <w:lvlJc w:val="left"/>
      <w:pPr>
        <w:ind w:left="1800" w:hanging="360"/>
      </w:pPr>
      <w:rPr>
        <w:rFonts w:ascii="Wingdings" w:hAnsi="Wingdings" w:hint="default"/>
      </w:rPr>
    </w:lvl>
    <w:lvl w:ilvl="3" w:tplc="638086A0">
      <w:start w:val="1"/>
      <w:numFmt w:val="bullet"/>
      <w:lvlText w:val=""/>
      <w:lvlJc w:val="left"/>
      <w:pPr>
        <w:ind w:left="2520" w:hanging="360"/>
      </w:pPr>
      <w:rPr>
        <w:rFonts w:ascii="Symbol" w:hAnsi="Symbol" w:hint="default"/>
      </w:rPr>
    </w:lvl>
    <w:lvl w:ilvl="4" w:tplc="310E5160">
      <w:start w:val="1"/>
      <w:numFmt w:val="bullet"/>
      <w:lvlText w:val="o"/>
      <w:lvlJc w:val="left"/>
      <w:pPr>
        <w:ind w:left="3240" w:hanging="360"/>
      </w:pPr>
      <w:rPr>
        <w:rFonts w:ascii="Courier New" w:hAnsi="Courier New" w:hint="default"/>
      </w:rPr>
    </w:lvl>
    <w:lvl w:ilvl="5" w:tplc="55AE768C">
      <w:start w:val="1"/>
      <w:numFmt w:val="bullet"/>
      <w:lvlText w:val=""/>
      <w:lvlJc w:val="left"/>
      <w:pPr>
        <w:ind w:left="3960" w:hanging="360"/>
      </w:pPr>
      <w:rPr>
        <w:rFonts w:ascii="Wingdings" w:hAnsi="Wingdings" w:hint="default"/>
      </w:rPr>
    </w:lvl>
    <w:lvl w:ilvl="6" w:tplc="42424984">
      <w:start w:val="1"/>
      <w:numFmt w:val="bullet"/>
      <w:lvlText w:val=""/>
      <w:lvlJc w:val="left"/>
      <w:pPr>
        <w:ind w:left="4680" w:hanging="360"/>
      </w:pPr>
      <w:rPr>
        <w:rFonts w:ascii="Symbol" w:hAnsi="Symbol" w:hint="default"/>
      </w:rPr>
    </w:lvl>
    <w:lvl w:ilvl="7" w:tplc="B4F47244">
      <w:start w:val="1"/>
      <w:numFmt w:val="bullet"/>
      <w:lvlText w:val="o"/>
      <w:lvlJc w:val="left"/>
      <w:pPr>
        <w:ind w:left="5400" w:hanging="360"/>
      </w:pPr>
      <w:rPr>
        <w:rFonts w:ascii="Courier New" w:hAnsi="Courier New" w:hint="default"/>
      </w:rPr>
    </w:lvl>
    <w:lvl w:ilvl="8" w:tplc="19703984">
      <w:start w:val="1"/>
      <w:numFmt w:val="bullet"/>
      <w:lvlText w:val=""/>
      <w:lvlJc w:val="left"/>
      <w:pPr>
        <w:ind w:left="6120" w:hanging="360"/>
      </w:pPr>
      <w:rPr>
        <w:rFonts w:ascii="Wingdings" w:hAnsi="Wingdings" w:hint="default"/>
      </w:rPr>
    </w:lvl>
  </w:abstractNum>
  <w:abstractNum w:abstractNumId="14" w15:restartNumberingAfterBreak="0">
    <w:nsid w:val="40985731"/>
    <w:multiLevelType w:val="hybridMultilevel"/>
    <w:tmpl w:val="503A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C2977"/>
    <w:multiLevelType w:val="hybridMultilevel"/>
    <w:tmpl w:val="CD72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5B1905"/>
    <w:multiLevelType w:val="hybridMultilevel"/>
    <w:tmpl w:val="FFAE7A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91343"/>
    <w:multiLevelType w:val="hybridMultilevel"/>
    <w:tmpl w:val="39E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84511">
    <w:abstractNumId w:val="0"/>
  </w:num>
  <w:num w:numId="2" w16cid:durableId="842743905">
    <w:abstractNumId w:val="16"/>
  </w:num>
  <w:num w:numId="3" w16cid:durableId="1719432068">
    <w:abstractNumId w:val="1"/>
  </w:num>
  <w:num w:numId="4" w16cid:durableId="1659187139">
    <w:abstractNumId w:val="13"/>
  </w:num>
  <w:num w:numId="5" w16cid:durableId="1823038769">
    <w:abstractNumId w:val="4"/>
  </w:num>
  <w:num w:numId="6" w16cid:durableId="1785079062">
    <w:abstractNumId w:val="5"/>
  </w:num>
  <w:num w:numId="7" w16cid:durableId="1685017735">
    <w:abstractNumId w:val="8"/>
  </w:num>
  <w:num w:numId="8" w16cid:durableId="1738740627">
    <w:abstractNumId w:val="7"/>
  </w:num>
  <w:num w:numId="9" w16cid:durableId="526601133">
    <w:abstractNumId w:val="12"/>
  </w:num>
  <w:num w:numId="10" w16cid:durableId="426267872">
    <w:abstractNumId w:val="9"/>
  </w:num>
  <w:num w:numId="11" w16cid:durableId="862671321">
    <w:abstractNumId w:val="11"/>
  </w:num>
  <w:num w:numId="12" w16cid:durableId="1695616222">
    <w:abstractNumId w:val="14"/>
  </w:num>
  <w:num w:numId="13" w16cid:durableId="83455104">
    <w:abstractNumId w:val="15"/>
  </w:num>
  <w:num w:numId="14" w16cid:durableId="571352129">
    <w:abstractNumId w:val="18"/>
  </w:num>
  <w:num w:numId="15" w16cid:durableId="614096989">
    <w:abstractNumId w:val="6"/>
  </w:num>
  <w:num w:numId="16" w16cid:durableId="1116211953">
    <w:abstractNumId w:val="17"/>
  </w:num>
  <w:num w:numId="17" w16cid:durableId="947615342">
    <w:abstractNumId w:val="10"/>
  </w:num>
  <w:num w:numId="18" w16cid:durableId="1043870326">
    <w:abstractNumId w:val="3"/>
  </w:num>
  <w:num w:numId="19" w16cid:durableId="5005850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1EE0"/>
    <w:rsid w:val="000543C8"/>
    <w:rsid w:val="0005504E"/>
    <w:rsid w:val="00061F75"/>
    <w:rsid w:val="00063C40"/>
    <w:rsid w:val="000662C4"/>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092B"/>
    <w:rsid w:val="000C1BE6"/>
    <w:rsid w:val="000C330E"/>
    <w:rsid w:val="000C3CB9"/>
    <w:rsid w:val="000C401B"/>
    <w:rsid w:val="000C4B7D"/>
    <w:rsid w:val="000C5D4E"/>
    <w:rsid w:val="000C619D"/>
    <w:rsid w:val="000C6A55"/>
    <w:rsid w:val="000C778C"/>
    <w:rsid w:val="000C7E8D"/>
    <w:rsid w:val="000D0C40"/>
    <w:rsid w:val="000D1F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5FB"/>
    <w:rsid w:val="00103D62"/>
    <w:rsid w:val="00104453"/>
    <w:rsid w:val="00105217"/>
    <w:rsid w:val="001067BC"/>
    <w:rsid w:val="00107055"/>
    <w:rsid w:val="00107F47"/>
    <w:rsid w:val="001108C5"/>
    <w:rsid w:val="00110D13"/>
    <w:rsid w:val="00111717"/>
    <w:rsid w:val="00111DE3"/>
    <w:rsid w:val="00113BA9"/>
    <w:rsid w:val="00115793"/>
    <w:rsid w:val="00116EB1"/>
    <w:rsid w:val="0011740A"/>
    <w:rsid w:val="00117ECF"/>
    <w:rsid w:val="0012003D"/>
    <w:rsid w:val="00120CC9"/>
    <w:rsid w:val="00122220"/>
    <w:rsid w:val="001254C7"/>
    <w:rsid w:val="0012645B"/>
    <w:rsid w:val="00131012"/>
    <w:rsid w:val="00131B32"/>
    <w:rsid w:val="001330AC"/>
    <w:rsid w:val="00133359"/>
    <w:rsid w:val="00136AD6"/>
    <w:rsid w:val="00140C6B"/>
    <w:rsid w:val="001439E9"/>
    <w:rsid w:val="00143DEF"/>
    <w:rsid w:val="00144432"/>
    <w:rsid w:val="00144837"/>
    <w:rsid w:val="00150282"/>
    <w:rsid w:val="00150617"/>
    <w:rsid w:val="0015077F"/>
    <w:rsid w:val="0015155D"/>
    <w:rsid w:val="001519C4"/>
    <w:rsid w:val="00152CEB"/>
    <w:rsid w:val="0015375D"/>
    <w:rsid w:val="00153995"/>
    <w:rsid w:val="00153ADE"/>
    <w:rsid w:val="00157DA8"/>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DBE"/>
    <w:rsid w:val="00187E42"/>
    <w:rsid w:val="001904B8"/>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5BBA"/>
    <w:rsid w:val="001C626F"/>
    <w:rsid w:val="001C76B0"/>
    <w:rsid w:val="001D09EA"/>
    <w:rsid w:val="001D0D2E"/>
    <w:rsid w:val="001D161D"/>
    <w:rsid w:val="001D5F1B"/>
    <w:rsid w:val="001E0053"/>
    <w:rsid w:val="001E081D"/>
    <w:rsid w:val="001E3629"/>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50A5"/>
    <w:rsid w:val="00215768"/>
    <w:rsid w:val="00215A34"/>
    <w:rsid w:val="002162DA"/>
    <w:rsid w:val="00216839"/>
    <w:rsid w:val="0022001D"/>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6304"/>
    <w:rsid w:val="00237713"/>
    <w:rsid w:val="00240D89"/>
    <w:rsid w:val="00241AA6"/>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476F"/>
    <w:rsid w:val="00255670"/>
    <w:rsid w:val="0025593B"/>
    <w:rsid w:val="00257664"/>
    <w:rsid w:val="00257B9F"/>
    <w:rsid w:val="0026162C"/>
    <w:rsid w:val="00261C96"/>
    <w:rsid w:val="00262718"/>
    <w:rsid w:val="00262A94"/>
    <w:rsid w:val="00263692"/>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4D26"/>
    <w:rsid w:val="002B5919"/>
    <w:rsid w:val="002B5B66"/>
    <w:rsid w:val="002B5D06"/>
    <w:rsid w:val="002C0062"/>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46EF"/>
    <w:rsid w:val="002E5086"/>
    <w:rsid w:val="002E6B2C"/>
    <w:rsid w:val="002E7418"/>
    <w:rsid w:val="002F06F2"/>
    <w:rsid w:val="002F215D"/>
    <w:rsid w:val="002F25F9"/>
    <w:rsid w:val="002F2A88"/>
    <w:rsid w:val="002F455B"/>
    <w:rsid w:val="002F5F00"/>
    <w:rsid w:val="002F64DB"/>
    <w:rsid w:val="00303057"/>
    <w:rsid w:val="00303BB4"/>
    <w:rsid w:val="00303EBB"/>
    <w:rsid w:val="0030437E"/>
    <w:rsid w:val="00304DAC"/>
    <w:rsid w:val="00305CAD"/>
    <w:rsid w:val="0030685E"/>
    <w:rsid w:val="00306BAB"/>
    <w:rsid w:val="00306CBB"/>
    <w:rsid w:val="00306E46"/>
    <w:rsid w:val="00310714"/>
    <w:rsid w:val="00310E9D"/>
    <w:rsid w:val="00311090"/>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3D9"/>
    <w:rsid w:val="00343C44"/>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01E6"/>
    <w:rsid w:val="00362B5D"/>
    <w:rsid w:val="0036413C"/>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5B4"/>
    <w:rsid w:val="00394A80"/>
    <w:rsid w:val="003A13AF"/>
    <w:rsid w:val="003A3306"/>
    <w:rsid w:val="003A34B2"/>
    <w:rsid w:val="003A6289"/>
    <w:rsid w:val="003A72C3"/>
    <w:rsid w:val="003A7FBB"/>
    <w:rsid w:val="003B1766"/>
    <w:rsid w:val="003B270E"/>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1A9"/>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0B57"/>
    <w:rsid w:val="004016A2"/>
    <w:rsid w:val="0040407E"/>
    <w:rsid w:val="0040569D"/>
    <w:rsid w:val="0040791B"/>
    <w:rsid w:val="00407E02"/>
    <w:rsid w:val="00410E77"/>
    <w:rsid w:val="004118C7"/>
    <w:rsid w:val="00411DDF"/>
    <w:rsid w:val="004121E3"/>
    <w:rsid w:val="00412705"/>
    <w:rsid w:val="00412C66"/>
    <w:rsid w:val="00412D9A"/>
    <w:rsid w:val="0041306F"/>
    <w:rsid w:val="00414710"/>
    <w:rsid w:val="00415462"/>
    <w:rsid w:val="00416051"/>
    <w:rsid w:val="0042268B"/>
    <w:rsid w:val="004240FF"/>
    <w:rsid w:val="004245B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670B1"/>
    <w:rsid w:val="00470589"/>
    <w:rsid w:val="00471447"/>
    <w:rsid w:val="004762D9"/>
    <w:rsid w:val="00477280"/>
    <w:rsid w:val="004779B8"/>
    <w:rsid w:val="00481470"/>
    <w:rsid w:val="0048152A"/>
    <w:rsid w:val="00482093"/>
    <w:rsid w:val="004825BD"/>
    <w:rsid w:val="004825E9"/>
    <w:rsid w:val="00482CC0"/>
    <w:rsid w:val="00483AFF"/>
    <w:rsid w:val="004843FF"/>
    <w:rsid w:val="00487829"/>
    <w:rsid w:val="00492A63"/>
    <w:rsid w:val="004930A1"/>
    <w:rsid w:val="00493D15"/>
    <w:rsid w:val="0049405B"/>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B00"/>
    <w:rsid w:val="004C1054"/>
    <w:rsid w:val="004C1E2A"/>
    <w:rsid w:val="004C2C2C"/>
    <w:rsid w:val="004C444A"/>
    <w:rsid w:val="004C49F9"/>
    <w:rsid w:val="004C57B2"/>
    <w:rsid w:val="004C59E5"/>
    <w:rsid w:val="004D1B51"/>
    <w:rsid w:val="004D4098"/>
    <w:rsid w:val="004D54A2"/>
    <w:rsid w:val="004E149D"/>
    <w:rsid w:val="004E28C9"/>
    <w:rsid w:val="004E2C59"/>
    <w:rsid w:val="004E5473"/>
    <w:rsid w:val="004E5C49"/>
    <w:rsid w:val="004E5E60"/>
    <w:rsid w:val="004E6F81"/>
    <w:rsid w:val="004F0942"/>
    <w:rsid w:val="004F0BE4"/>
    <w:rsid w:val="004F2DD9"/>
    <w:rsid w:val="004F478A"/>
    <w:rsid w:val="004F4AB9"/>
    <w:rsid w:val="005005A6"/>
    <w:rsid w:val="00501E40"/>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5EF5"/>
    <w:rsid w:val="00545F72"/>
    <w:rsid w:val="00546758"/>
    <w:rsid w:val="005474AE"/>
    <w:rsid w:val="0055059E"/>
    <w:rsid w:val="0055386C"/>
    <w:rsid w:val="00554D24"/>
    <w:rsid w:val="00555C50"/>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292"/>
    <w:rsid w:val="005717A8"/>
    <w:rsid w:val="00573061"/>
    <w:rsid w:val="0057338A"/>
    <w:rsid w:val="00573A9E"/>
    <w:rsid w:val="00574CFF"/>
    <w:rsid w:val="005809BD"/>
    <w:rsid w:val="005825B1"/>
    <w:rsid w:val="00583419"/>
    <w:rsid w:val="00586016"/>
    <w:rsid w:val="00590A73"/>
    <w:rsid w:val="00590BDC"/>
    <w:rsid w:val="00591455"/>
    <w:rsid w:val="0059171C"/>
    <w:rsid w:val="00591A33"/>
    <w:rsid w:val="005934F8"/>
    <w:rsid w:val="00594B14"/>
    <w:rsid w:val="00594B5B"/>
    <w:rsid w:val="00595FD0"/>
    <w:rsid w:val="00597EE4"/>
    <w:rsid w:val="005A00C7"/>
    <w:rsid w:val="005A0529"/>
    <w:rsid w:val="005A25BF"/>
    <w:rsid w:val="005A2CF9"/>
    <w:rsid w:val="005A3180"/>
    <w:rsid w:val="005A355C"/>
    <w:rsid w:val="005A362D"/>
    <w:rsid w:val="005A4964"/>
    <w:rsid w:val="005A61CF"/>
    <w:rsid w:val="005B1045"/>
    <w:rsid w:val="005B1681"/>
    <w:rsid w:val="005B40E9"/>
    <w:rsid w:val="005B4147"/>
    <w:rsid w:val="005B4D4C"/>
    <w:rsid w:val="005B53C9"/>
    <w:rsid w:val="005B546E"/>
    <w:rsid w:val="005B555B"/>
    <w:rsid w:val="005B578A"/>
    <w:rsid w:val="005B6082"/>
    <w:rsid w:val="005B6E19"/>
    <w:rsid w:val="005B736C"/>
    <w:rsid w:val="005B7641"/>
    <w:rsid w:val="005B7A67"/>
    <w:rsid w:val="005C145E"/>
    <w:rsid w:val="005C2038"/>
    <w:rsid w:val="005C3B54"/>
    <w:rsid w:val="005C3F7D"/>
    <w:rsid w:val="005C5E80"/>
    <w:rsid w:val="005D055E"/>
    <w:rsid w:val="005D125A"/>
    <w:rsid w:val="005D176E"/>
    <w:rsid w:val="005D225D"/>
    <w:rsid w:val="005D236A"/>
    <w:rsid w:val="005D36F0"/>
    <w:rsid w:val="005D3BD1"/>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2D50"/>
    <w:rsid w:val="00612EE5"/>
    <w:rsid w:val="006140C0"/>
    <w:rsid w:val="00615606"/>
    <w:rsid w:val="006156CD"/>
    <w:rsid w:val="00615ACD"/>
    <w:rsid w:val="0061658B"/>
    <w:rsid w:val="006166C9"/>
    <w:rsid w:val="00617288"/>
    <w:rsid w:val="006216B7"/>
    <w:rsid w:val="006216E2"/>
    <w:rsid w:val="00624459"/>
    <w:rsid w:val="00626AD4"/>
    <w:rsid w:val="00626D68"/>
    <w:rsid w:val="0062789E"/>
    <w:rsid w:val="006303C0"/>
    <w:rsid w:val="00630E93"/>
    <w:rsid w:val="00630FAB"/>
    <w:rsid w:val="006335D3"/>
    <w:rsid w:val="00634BAE"/>
    <w:rsid w:val="006356B8"/>
    <w:rsid w:val="0063605F"/>
    <w:rsid w:val="00636109"/>
    <w:rsid w:val="00637263"/>
    <w:rsid w:val="006433EE"/>
    <w:rsid w:val="006436E0"/>
    <w:rsid w:val="00647220"/>
    <w:rsid w:val="00647BD7"/>
    <w:rsid w:val="00650E5C"/>
    <w:rsid w:val="00651413"/>
    <w:rsid w:val="00654BB5"/>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7A07"/>
    <w:rsid w:val="0068170E"/>
    <w:rsid w:val="006833B6"/>
    <w:rsid w:val="00683B3A"/>
    <w:rsid w:val="00683B8B"/>
    <w:rsid w:val="0068630B"/>
    <w:rsid w:val="00690697"/>
    <w:rsid w:val="00690827"/>
    <w:rsid w:val="0069196F"/>
    <w:rsid w:val="00695171"/>
    <w:rsid w:val="00695BF1"/>
    <w:rsid w:val="00695ED7"/>
    <w:rsid w:val="006A0F02"/>
    <w:rsid w:val="006A1336"/>
    <w:rsid w:val="006A1FEB"/>
    <w:rsid w:val="006A2492"/>
    <w:rsid w:val="006A4DEE"/>
    <w:rsid w:val="006A71F3"/>
    <w:rsid w:val="006A77CC"/>
    <w:rsid w:val="006A7C78"/>
    <w:rsid w:val="006B0E9E"/>
    <w:rsid w:val="006B1B50"/>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777"/>
    <w:rsid w:val="006F29A8"/>
    <w:rsid w:val="006F3271"/>
    <w:rsid w:val="006F382C"/>
    <w:rsid w:val="006F53BD"/>
    <w:rsid w:val="006F5601"/>
    <w:rsid w:val="006F5668"/>
    <w:rsid w:val="006F68B1"/>
    <w:rsid w:val="006F7913"/>
    <w:rsid w:val="00700E4C"/>
    <w:rsid w:val="00701023"/>
    <w:rsid w:val="00701162"/>
    <w:rsid w:val="00702F0A"/>
    <w:rsid w:val="0070347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637A"/>
    <w:rsid w:val="007529B3"/>
    <w:rsid w:val="00753646"/>
    <w:rsid w:val="007538CA"/>
    <w:rsid w:val="00753A0A"/>
    <w:rsid w:val="00753FC6"/>
    <w:rsid w:val="00753FFD"/>
    <w:rsid w:val="0076253B"/>
    <w:rsid w:val="00763E4E"/>
    <w:rsid w:val="00764362"/>
    <w:rsid w:val="00764F95"/>
    <w:rsid w:val="00765B71"/>
    <w:rsid w:val="007661BE"/>
    <w:rsid w:val="00767112"/>
    <w:rsid w:val="0076782C"/>
    <w:rsid w:val="00767DA6"/>
    <w:rsid w:val="00767FF5"/>
    <w:rsid w:val="00771FDB"/>
    <w:rsid w:val="00772292"/>
    <w:rsid w:val="00772B7C"/>
    <w:rsid w:val="00773872"/>
    <w:rsid w:val="00774807"/>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31A8"/>
    <w:rsid w:val="007A6A09"/>
    <w:rsid w:val="007B1119"/>
    <w:rsid w:val="007B2F63"/>
    <w:rsid w:val="007B6C36"/>
    <w:rsid w:val="007B714A"/>
    <w:rsid w:val="007C17AC"/>
    <w:rsid w:val="007C22A6"/>
    <w:rsid w:val="007C3695"/>
    <w:rsid w:val="007C4B0D"/>
    <w:rsid w:val="007C6710"/>
    <w:rsid w:val="007D0B15"/>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2A81"/>
    <w:rsid w:val="00812CA6"/>
    <w:rsid w:val="00812CDC"/>
    <w:rsid w:val="00813247"/>
    <w:rsid w:val="008136E7"/>
    <w:rsid w:val="00813B06"/>
    <w:rsid w:val="00814732"/>
    <w:rsid w:val="00814771"/>
    <w:rsid w:val="00816567"/>
    <w:rsid w:val="008167C5"/>
    <w:rsid w:val="008215AA"/>
    <w:rsid w:val="008218FC"/>
    <w:rsid w:val="00821EA2"/>
    <w:rsid w:val="00822E56"/>
    <w:rsid w:val="0082447A"/>
    <w:rsid w:val="00824D44"/>
    <w:rsid w:val="008265DB"/>
    <w:rsid w:val="00826D64"/>
    <w:rsid w:val="00827774"/>
    <w:rsid w:val="00831781"/>
    <w:rsid w:val="00831EEE"/>
    <w:rsid w:val="00832EE8"/>
    <w:rsid w:val="008333E7"/>
    <w:rsid w:val="00834C7C"/>
    <w:rsid w:val="0083556D"/>
    <w:rsid w:val="00835C50"/>
    <w:rsid w:val="00836904"/>
    <w:rsid w:val="00842A00"/>
    <w:rsid w:val="00843CB7"/>
    <w:rsid w:val="008441C3"/>
    <w:rsid w:val="00847083"/>
    <w:rsid w:val="00850F0A"/>
    <w:rsid w:val="00851C44"/>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506"/>
    <w:rsid w:val="00874A25"/>
    <w:rsid w:val="00874ECB"/>
    <w:rsid w:val="0087559A"/>
    <w:rsid w:val="00876333"/>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A732B"/>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3F72"/>
    <w:rsid w:val="008D45C7"/>
    <w:rsid w:val="008D46FC"/>
    <w:rsid w:val="008D6699"/>
    <w:rsid w:val="008E08A6"/>
    <w:rsid w:val="008E0EBB"/>
    <w:rsid w:val="008E1A9F"/>
    <w:rsid w:val="008E2156"/>
    <w:rsid w:val="008E2452"/>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53E3"/>
    <w:rsid w:val="0090060E"/>
    <w:rsid w:val="00900664"/>
    <w:rsid w:val="00901308"/>
    <w:rsid w:val="00901B07"/>
    <w:rsid w:val="0090224E"/>
    <w:rsid w:val="009023E2"/>
    <w:rsid w:val="0090253C"/>
    <w:rsid w:val="009035DF"/>
    <w:rsid w:val="00903B62"/>
    <w:rsid w:val="0090486E"/>
    <w:rsid w:val="0090551D"/>
    <w:rsid w:val="00905630"/>
    <w:rsid w:val="009056D0"/>
    <w:rsid w:val="00905ED5"/>
    <w:rsid w:val="00910BD2"/>
    <w:rsid w:val="009144B7"/>
    <w:rsid w:val="00914C22"/>
    <w:rsid w:val="00914C4D"/>
    <w:rsid w:val="0091641B"/>
    <w:rsid w:val="00921FEF"/>
    <w:rsid w:val="00923162"/>
    <w:rsid w:val="009231A5"/>
    <w:rsid w:val="009254A8"/>
    <w:rsid w:val="00927024"/>
    <w:rsid w:val="0092761F"/>
    <w:rsid w:val="00930695"/>
    <w:rsid w:val="00932B96"/>
    <w:rsid w:val="00932D8B"/>
    <w:rsid w:val="00933452"/>
    <w:rsid w:val="00934CAF"/>
    <w:rsid w:val="00937F55"/>
    <w:rsid w:val="009401A0"/>
    <w:rsid w:val="00942E4B"/>
    <w:rsid w:val="009440F3"/>
    <w:rsid w:val="0094416E"/>
    <w:rsid w:val="0095070E"/>
    <w:rsid w:val="009509F7"/>
    <w:rsid w:val="00950F76"/>
    <w:rsid w:val="00951250"/>
    <w:rsid w:val="00953B44"/>
    <w:rsid w:val="00954362"/>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75F0F"/>
    <w:rsid w:val="00975F2B"/>
    <w:rsid w:val="00981A08"/>
    <w:rsid w:val="00983489"/>
    <w:rsid w:val="00985E22"/>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057C"/>
    <w:rsid w:val="009B1ACC"/>
    <w:rsid w:val="009B1D70"/>
    <w:rsid w:val="009B2472"/>
    <w:rsid w:val="009B282F"/>
    <w:rsid w:val="009B2D20"/>
    <w:rsid w:val="009B3AF5"/>
    <w:rsid w:val="009B4E98"/>
    <w:rsid w:val="009B66D1"/>
    <w:rsid w:val="009B739F"/>
    <w:rsid w:val="009C061C"/>
    <w:rsid w:val="009C1689"/>
    <w:rsid w:val="009C16A3"/>
    <w:rsid w:val="009C2313"/>
    <w:rsid w:val="009C2F12"/>
    <w:rsid w:val="009C36FA"/>
    <w:rsid w:val="009C3ED4"/>
    <w:rsid w:val="009C5B16"/>
    <w:rsid w:val="009C7DB0"/>
    <w:rsid w:val="009D225E"/>
    <w:rsid w:val="009D2ECF"/>
    <w:rsid w:val="009D3175"/>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443B"/>
    <w:rsid w:val="00A17244"/>
    <w:rsid w:val="00A20908"/>
    <w:rsid w:val="00A2184A"/>
    <w:rsid w:val="00A24580"/>
    <w:rsid w:val="00A24E62"/>
    <w:rsid w:val="00A25404"/>
    <w:rsid w:val="00A26CDE"/>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5B14"/>
    <w:rsid w:val="00A50045"/>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5D70"/>
    <w:rsid w:val="00A7622F"/>
    <w:rsid w:val="00A7648B"/>
    <w:rsid w:val="00A77029"/>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6E65"/>
    <w:rsid w:val="00AA729D"/>
    <w:rsid w:val="00AB0491"/>
    <w:rsid w:val="00AB19B1"/>
    <w:rsid w:val="00AB2212"/>
    <w:rsid w:val="00AB2505"/>
    <w:rsid w:val="00AB2695"/>
    <w:rsid w:val="00AB4C4E"/>
    <w:rsid w:val="00AB66E6"/>
    <w:rsid w:val="00AB7F99"/>
    <w:rsid w:val="00AC1D51"/>
    <w:rsid w:val="00AC233E"/>
    <w:rsid w:val="00AC267B"/>
    <w:rsid w:val="00AC290D"/>
    <w:rsid w:val="00AC2FD0"/>
    <w:rsid w:val="00AC60D7"/>
    <w:rsid w:val="00AC61D9"/>
    <w:rsid w:val="00AC729D"/>
    <w:rsid w:val="00AD1773"/>
    <w:rsid w:val="00AD213E"/>
    <w:rsid w:val="00AD3CE5"/>
    <w:rsid w:val="00AD50AA"/>
    <w:rsid w:val="00AD5AAE"/>
    <w:rsid w:val="00AD5F56"/>
    <w:rsid w:val="00AE7047"/>
    <w:rsid w:val="00AE7A67"/>
    <w:rsid w:val="00AE7D79"/>
    <w:rsid w:val="00AF1670"/>
    <w:rsid w:val="00AF2532"/>
    <w:rsid w:val="00AF2DC8"/>
    <w:rsid w:val="00AF4686"/>
    <w:rsid w:val="00AF7ECF"/>
    <w:rsid w:val="00B00618"/>
    <w:rsid w:val="00B01010"/>
    <w:rsid w:val="00B0122E"/>
    <w:rsid w:val="00B057F0"/>
    <w:rsid w:val="00B0638A"/>
    <w:rsid w:val="00B10378"/>
    <w:rsid w:val="00B10955"/>
    <w:rsid w:val="00B10A0A"/>
    <w:rsid w:val="00B10F26"/>
    <w:rsid w:val="00B10FA2"/>
    <w:rsid w:val="00B12116"/>
    <w:rsid w:val="00B1246E"/>
    <w:rsid w:val="00B1343C"/>
    <w:rsid w:val="00B13FEE"/>
    <w:rsid w:val="00B147D9"/>
    <w:rsid w:val="00B14A50"/>
    <w:rsid w:val="00B15572"/>
    <w:rsid w:val="00B15BCD"/>
    <w:rsid w:val="00B15D8D"/>
    <w:rsid w:val="00B16146"/>
    <w:rsid w:val="00B167E3"/>
    <w:rsid w:val="00B20650"/>
    <w:rsid w:val="00B20AF9"/>
    <w:rsid w:val="00B21795"/>
    <w:rsid w:val="00B2183C"/>
    <w:rsid w:val="00B21C37"/>
    <w:rsid w:val="00B22F8A"/>
    <w:rsid w:val="00B23884"/>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0FD8"/>
    <w:rsid w:val="00B54211"/>
    <w:rsid w:val="00B5463B"/>
    <w:rsid w:val="00B56411"/>
    <w:rsid w:val="00B60B49"/>
    <w:rsid w:val="00B62503"/>
    <w:rsid w:val="00B6317E"/>
    <w:rsid w:val="00B63710"/>
    <w:rsid w:val="00B63B5A"/>
    <w:rsid w:val="00B70A7E"/>
    <w:rsid w:val="00B711F2"/>
    <w:rsid w:val="00B716D9"/>
    <w:rsid w:val="00B71963"/>
    <w:rsid w:val="00B71FE8"/>
    <w:rsid w:val="00B72EC5"/>
    <w:rsid w:val="00B7369E"/>
    <w:rsid w:val="00B75402"/>
    <w:rsid w:val="00B7598A"/>
    <w:rsid w:val="00B76B33"/>
    <w:rsid w:val="00B76FAE"/>
    <w:rsid w:val="00B77DBA"/>
    <w:rsid w:val="00B8017F"/>
    <w:rsid w:val="00B807E9"/>
    <w:rsid w:val="00B8143E"/>
    <w:rsid w:val="00B8190A"/>
    <w:rsid w:val="00B84FD1"/>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2574"/>
    <w:rsid w:val="00BC32F0"/>
    <w:rsid w:val="00BC38A3"/>
    <w:rsid w:val="00BC38E6"/>
    <w:rsid w:val="00BC5B53"/>
    <w:rsid w:val="00BC6A9D"/>
    <w:rsid w:val="00BC7C32"/>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BF5F54"/>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345F"/>
    <w:rsid w:val="00C24934"/>
    <w:rsid w:val="00C24A29"/>
    <w:rsid w:val="00C25E96"/>
    <w:rsid w:val="00C30474"/>
    <w:rsid w:val="00C30A4B"/>
    <w:rsid w:val="00C31E59"/>
    <w:rsid w:val="00C34451"/>
    <w:rsid w:val="00C344E7"/>
    <w:rsid w:val="00C36396"/>
    <w:rsid w:val="00C41701"/>
    <w:rsid w:val="00C4190D"/>
    <w:rsid w:val="00C41BE9"/>
    <w:rsid w:val="00C42C6F"/>
    <w:rsid w:val="00C42DEB"/>
    <w:rsid w:val="00C432E9"/>
    <w:rsid w:val="00C44000"/>
    <w:rsid w:val="00C44AC4"/>
    <w:rsid w:val="00C4596C"/>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94C"/>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4797"/>
    <w:rsid w:val="00C851A9"/>
    <w:rsid w:val="00C861DA"/>
    <w:rsid w:val="00C87176"/>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0A9E"/>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69A2"/>
    <w:rsid w:val="00CC721C"/>
    <w:rsid w:val="00CD03DA"/>
    <w:rsid w:val="00CD0625"/>
    <w:rsid w:val="00CD2B91"/>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BCC"/>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12E5"/>
    <w:rsid w:val="00D21522"/>
    <w:rsid w:val="00D249EF"/>
    <w:rsid w:val="00D24F85"/>
    <w:rsid w:val="00D25AEC"/>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3097"/>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419C"/>
    <w:rsid w:val="00DA571B"/>
    <w:rsid w:val="00DA5792"/>
    <w:rsid w:val="00DA699E"/>
    <w:rsid w:val="00DA6C3E"/>
    <w:rsid w:val="00DB134A"/>
    <w:rsid w:val="00DB2BB6"/>
    <w:rsid w:val="00DB2FC6"/>
    <w:rsid w:val="00DB40E6"/>
    <w:rsid w:val="00DB4626"/>
    <w:rsid w:val="00DB4DE2"/>
    <w:rsid w:val="00DB5478"/>
    <w:rsid w:val="00DB5846"/>
    <w:rsid w:val="00DB76FB"/>
    <w:rsid w:val="00DB7A19"/>
    <w:rsid w:val="00DB7CFE"/>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F3D07"/>
    <w:rsid w:val="00DF3E4B"/>
    <w:rsid w:val="00DF3EEA"/>
    <w:rsid w:val="00DF4BA3"/>
    <w:rsid w:val="00DF51FF"/>
    <w:rsid w:val="00DF6162"/>
    <w:rsid w:val="00DF6387"/>
    <w:rsid w:val="00E00767"/>
    <w:rsid w:val="00E00894"/>
    <w:rsid w:val="00E016A0"/>
    <w:rsid w:val="00E01CE9"/>
    <w:rsid w:val="00E03FD2"/>
    <w:rsid w:val="00E06BE3"/>
    <w:rsid w:val="00E07963"/>
    <w:rsid w:val="00E079DD"/>
    <w:rsid w:val="00E10895"/>
    <w:rsid w:val="00E11870"/>
    <w:rsid w:val="00E11D66"/>
    <w:rsid w:val="00E1201F"/>
    <w:rsid w:val="00E122E9"/>
    <w:rsid w:val="00E12307"/>
    <w:rsid w:val="00E12DCB"/>
    <w:rsid w:val="00E1428F"/>
    <w:rsid w:val="00E158DD"/>
    <w:rsid w:val="00E2081B"/>
    <w:rsid w:val="00E21662"/>
    <w:rsid w:val="00E21805"/>
    <w:rsid w:val="00E21885"/>
    <w:rsid w:val="00E26067"/>
    <w:rsid w:val="00E2662C"/>
    <w:rsid w:val="00E26E94"/>
    <w:rsid w:val="00E26FF7"/>
    <w:rsid w:val="00E300CD"/>
    <w:rsid w:val="00E30C5A"/>
    <w:rsid w:val="00E30DDF"/>
    <w:rsid w:val="00E31FE8"/>
    <w:rsid w:val="00E32903"/>
    <w:rsid w:val="00E34DF7"/>
    <w:rsid w:val="00E34FA1"/>
    <w:rsid w:val="00E35B6F"/>
    <w:rsid w:val="00E36B0C"/>
    <w:rsid w:val="00E3769B"/>
    <w:rsid w:val="00E37A66"/>
    <w:rsid w:val="00E431CE"/>
    <w:rsid w:val="00E43464"/>
    <w:rsid w:val="00E44367"/>
    <w:rsid w:val="00E44B3B"/>
    <w:rsid w:val="00E44BB6"/>
    <w:rsid w:val="00E46AA5"/>
    <w:rsid w:val="00E472E2"/>
    <w:rsid w:val="00E5049B"/>
    <w:rsid w:val="00E55FF9"/>
    <w:rsid w:val="00E57D84"/>
    <w:rsid w:val="00E6051F"/>
    <w:rsid w:val="00E60B92"/>
    <w:rsid w:val="00E611AA"/>
    <w:rsid w:val="00E61543"/>
    <w:rsid w:val="00E61713"/>
    <w:rsid w:val="00E631DF"/>
    <w:rsid w:val="00E66F57"/>
    <w:rsid w:val="00E6730C"/>
    <w:rsid w:val="00E67A49"/>
    <w:rsid w:val="00E67D33"/>
    <w:rsid w:val="00E741E6"/>
    <w:rsid w:val="00E75EE6"/>
    <w:rsid w:val="00E83131"/>
    <w:rsid w:val="00E835F7"/>
    <w:rsid w:val="00E868DC"/>
    <w:rsid w:val="00E9037F"/>
    <w:rsid w:val="00E909B4"/>
    <w:rsid w:val="00E912C7"/>
    <w:rsid w:val="00E91E8E"/>
    <w:rsid w:val="00E92FEC"/>
    <w:rsid w:val="00E941E1"/>
    <w:rsid w:val="00E9471D"/>
    <w:rsid w:val="00E94C84"/>
    <w:rsid w:val="00EA08AF"/>
    <w:rsid w:val="00EA1CA4"/>
    <w:rsid w:val="00EA2C54"/>
    <w:rsid w:val="00EA3388"/>
    <w:rsid w:val="00EA37A2"/>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45B5"/>
    <w:rsid w:val="00ED5BE8"/>
    <w:rsid w:val="00ED667A"/>
    <w:rsid w:val="00ED67D6"/>
    <w:rsid w:val="00EE0350"/>
    <w:rsid w:val="00EE11B1"/>
    <w:rsid w:val="00EE5FC0"/>
    <w:rsid w:val="00EE6D4B"/>
    <w:rsid w:val="00EE72F4"/>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02B"/>
    <w:rsid w:val="00F152F0"/>
    <w:rsid w:val="00F15D76"/>
    <w:rsid w:val="00F162AB"/>
    <w:rsid w:val="00F165DE"/>
    <w:rsid w:val="00F16996"/>
    <w:rsid w:val="00F16E68"/>
    <w:rsid w:val="00F22443"/>
    <w:rsid w:val="00F22460"/>
    <w:rsid w:val="00F237C2"/>
    <w:rsid w:val="00F23FA4"/>
    <w:rsid w:val="00F24A6A"/>
    <w:rsid w:val="00F24C91"/>
    <w:rsid w:val="00F24E26"/>
    <w:rsid w:val="00F251A0"/>
    <w:rsid w:val="00F26F49"/>
    <w:rsid w:val="00F278E6"/>
    <w:rsid w:val="00F27A64"/>
    <w:rsid w:val="00F27F43"/>
    <w:rsid w:val="00F30790"/>
    <w:rsid w:val="00F30CBB"/>
    <w:rsid w:val="00F31367"/>
    <w:rsid w:val="00F32FA9"/>
    <w:rsid w:val="00F33C24"/>
    <w:rsid w:val="00F33D71"/>
    <w:rsid w:val="00F36B28"/>
    <w:rsid w:val="00F3728F"/>
    <w:rsid w:val="00F37298"/>
    <w:rsid w:val="00F3747E"/>
    <w:rsid w:val="00F41E93"/>
    <w:rsid w:val="00F4459A"/>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6DC1"/>
    <w:rsid w:val="00F8757E"/>
    <w:rsid w:val="00F87EC7"/>
    <w:rsid w:val="00F900E8"/>
    <w:rsid w:val="00F9022E"/>
    <w:rsid w:val="00F910B9"/>
    <w:rsid w:val="00F915C9"/>
    <w:rsid w:val="00F92A9A"/>
    <w:rsid w:val="00F94329"/>
    <w:rsid w:val="00F94680"/>
    <w:rsid w:val="00FA02EF"/>
    <w:rsid w:val="00FA054C"/>
    <w:rsid w:val="00FA16E3"/>
    <w:rsid w:val="00FA19C1"/>
    <w:rsid w:val="00FA1F5C"/>
    <w:rsid w:val="00FA2BC3"/>
    <w:rsid w:val="00FA2F2B"/>
    <w:rsid w:val="00FA38CB"/>
    <w:rsid w:val="00FA3DC2"/>
    <w:rsid w:val="00FA41F6"/>
    <w:rsid w:val="00FA6C69"/>
    <w:rsid w:val="00FA6FA9"/>
    <w:rsid w:val="00FA777B"/>
    <w:rsid w:val="00FB3A6B"/>
    <w:rsid w:val="00FB51B6"/>
    <w:rsid w:val="00FB5A7C"/>
    <w:rsid w:val="00FB6BAA"/>
    <w:rsid w:val="00FB7BD6"/>
    <w:rsid w:val="00FC0446"/>
    <w:rsid w:val="00FC2308"/>
    <w:rsid w:val="00FC3E26"/>
    <w:rsid w:val="00FC4D96"/>
    <w:rsid w:val="00FC5CD9"/>
    <w:rsid w:val="00FC6A60"/>
    <w:rsid w:val="00FC6F55"/>
    <w:rsid w:val="00FD0A10"/>
    <w:rsid w:val="00FD1176"/>
    <w:rsid w:val="00FD186F"/>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0FA701D3"/>
    <w:rsid w:val="10C6BF5A"/>
    <w:rsid w:val="121CD6F3"/>
    <w:rsid w:val="13053A8A"/>
    <w:rsid w:val="13444BAE"/>
    <w:rsid w:val="13EF016A"/>
    <w:rsid w:val="13F90F91"/>
    <w:rsid w:val="1491B328"/>
    <w:rsid w:val="171958F6"/>
    <w:rsid w:val="1C91B0FA"/>
    <w:rsid w:val="1EC60F21"/>
    <w:rsid w:val="21CC9275"/>
    <w:rsid w:val="224332B7"/>
    <w:rsid w:val="22EAEAEE"/>
    <w:rsid w:val="243B389B"/>
    <w:rsid w:val="2730440C"/>
    <w:rsid w:val="27AEF6B7"/>
    <w:rsid w:val="2AFCB151"/>
    <w:rsid w:val="2D1AA6ED"/>
    <w:rsid w:val="2DD91A31"/>
    <w:rsid w:val="2EBD07B7"/>
    <w:rsid w:val="316CF434"/>
    <w:rsid w:val="33F1D915"/>
    <w:rsid w:val="347CF409"/>
    <w:rsid w:val="35DC5D51"/>
    <w:rsid w:val="39B915C1"/>
    <w:rsid w:val="3A1B4E2A"/>
    <w:rsid w:val="3BB71E8B"/>
    <w:rsid w:val="3D52EEEC"/>
    <w:rsid w:val="416F4D71"/>
    <w:rsid w:val="436ADB4D"/>
    <w:rsid w:val="4415A4B1"/>
    <w:rsid w:val="4492A675"/>
    <w:rsid w:val="44E8041B"/>
    <w:rsid w:val="453E835D"/>
    <w:rsid w:val="45A1C8D0"/>
    <w:rsid w:val="45AF8068"/>
    <w:rsid w:val="46858933"/>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0233F05"/>
    <w:rsid w:val="72F08893"/>
    <w:rsid w:val="72F6978F"/>
    <w:rsid w:val="7337C665"/>
    <w:rsid w:val="73398B92"/>
    <w:rsid w:val="74E6E883"/>
    <w:rsid w:val="760AD201"/>
    <w:rsid w:val="767D6F3D"/>
    <w:rsid w:val="78AB1A07"/>
    <w:rsid w:val="7913CB95"/>
    <w:rsid w:val="799B1799"/>
    <w:rsid w:val="7A6CECEB"/>
    <w:rsid w:val="7AE5E7EE"/>
    <w:rsid w:val="7B824906"/>
    <w:rsid w:val="7C1AA5E3"/>
    <w:rsid w:val="7E40A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DF"/>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style>
  <w:style w:type="character" w:customStyle="1" w:styleId="Heading3Char">
    <w:name w:val="Heading 3 Char"/>
    <w:basedOn w:val="DefaultParagraphFont"/>
    <w:link w:val="Heading3"/>
    <w:uiPriority w:val="99"/>
    <w:locked/>
    <w:rsid w:val="00A81FCE"/>
  </w:style>
  <w:style w:type="character" w:customStyle="1" w:styleId="Heading4Char">
    <w:name w:val="Heading 4 Char"/>
    <w:basedOn w:val="DefaultParagraphFont"/>
    <w:link w:val="Heading4"/>
    <w:uiPriority w:val="99"/>
    <w:locked/>
    <w:rsid w:val="00A81FCE"/>
    <w:rPr>
      <w:b/>
      <w:bCs/>
      <w:i/>
      <w:iCs/>
      <w:sz w:val="24"/>
      <w:szCs w:val="24"/>
    </w:rPr>
  </w:style>
  <w:style w:type="character" w:customStyle="1" w:styleId="Heading5Char">
    <w:name w:val="Heading 5 Char"/>
    <w:basedOn w:val="DefaultParagraphFont"/>
    <w:link w:val="Heading5"/>
    <w:uiPriority w:val="99"/>
    <w:locked/>
    <w:rsid w:val="00A81FCE"/>
    <w:rPr>
      <w:rFonts w:ascii="Arial" w:hAnsi="Arial" w:cs="Arial"/>
    </w:rPr>
  </w:style>
  <w:style w:type="character" w:customStyle="1" w:styleId="Heading6Char">
    <w:name w:val="Heading 6 Char"/>
    <w:basedOn w:val="DefaultParagraphFont"/>
    <w:link w:val="Heading6"/>
    <w:uiPriority w:val="99"/>
    <w:locked/>
    <w:rsid w:val="00A81FCE"/>
    <w:rPr>
      <w:rFonts w:ascii="Arial" w:hAnsi="Arial" w:cs="Arial"/>
      <w:i/>
      <w:iCs/>
    </w:rPr>
  </w:style>
  <w:style w:type="character" w:customStyle="1" w:styleId="Heading7Char">
    <w:name w:val="Heading 7 Char"/>
    <w:basedOn w:val="DefaultParagraphFont"/>
    <w:link w:val="Heading7"/>
    <w:uiPriority w:val="99"/>
    <w:locked/>
    <w:rsid w:val="00A81FCE"/>
    <w:rPr>
      <w:rFonts w:ascii="Arial" w:hAnsi="Arial" w:cs="Arial"/>
    </w:rPr>
  </w:style>
  <w:style w:type="character" w:customStyle="1" w:styleId="Heading8Char">
    <w:name w:val="Heading 8 Char"/>
    <w:basedOn w:val="DefaultParagraphFont"/>
    <w:link w:val="Heading8"/>
    <w:uiPriority w:val="99"/>
    <w:locked/>
    <w:rsid w:val="00A81FCE"/>
    <w:rPr>
      <w:rFonts w:ascii="Arial" w:hAnsi="Arial" w:cs="Arial"/>
      <w:i/>
      <w:iCs/>
    </w:rPr>
  </w:style>
  <w:style w:type="character" w:customStyle="1" w:styleId="Heading9Char">
    <w:name w:val="Heading 9 Char"/>
    <w:basedOn w:val="DefaultParagraphFont"/>
    <w:link w:val="Heading9"/>
    <w:uiPriority w:val="99"/>
    <w:locked/>
    <w:rsid w:val="00A81FCE"/>
    <w:rPr>
      <w:rFonts w:ascii="Arial" w:hAnsi="Arial" w:cs="Arial"/>
      <w:i/>
      <w:iCs/>
      <w:sz w:val="18"/>
      <w:szCs w:val="18"/>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Default"/>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semiHidden/>
    <w:locked/>
    <w:rsid w:val="00FB51B6"/>
    <w:rPr>
      <w:rFonts w:ascii="Arial" w:hAnsi="Arial" w:cs="Arial"/>
      <w:color w:val="000000"/>
      <w:sz w:val="20"/>
      <w:szCs w:val="20"/>
      <w:lang w:val="en-US" w:eastAsia="ja-JP"/>
    </w:rPr>
  </w:style>
  <w:style w:type="paragraph" w:styleId="CommentSubject">
    <w:name w:val="annotation subject"/>
    <w:basedOn w:val="CommentText"/>
    <w:next w:val="CommentText"/>
    <w:link w:val="CommentSubjectChar"/>
    <w:uiPriority w:val="99"/>
    <w:semiHidden/>
    <w:rsid w:val="005717A8"/>
    <w:pPr>
      <w:autoSpaceDE/>
      <w:autoSpaceDN/>
      <w:adjustRightInd/>
    </w:pPr>
    <w:rPr>
      <w:rFonts w:ascii="Times New Roman" w:hAnsi="Times New Roman" w:cs="Times New Roman"/>
      <w:b/>
      <w:bCs/>
      <w:color w:val="auto"/>
      <w:lang w:val="en-GB"/>
    </w:rPr>
  </w:style>
  <w:style w:type="character" w:customStyle="1" w:styleId="CommentSubjectChar">
    <w:name w:val="Comment Subject Char"/>
    <w:basedOn w:val="CommentTextChar"/>
    <w:link w:val="CommentSubject"/>
    <w:uiPriority w:val="99"/>
    <w:locked/>
    <w:rsid w:val="005717A8"/>
    <w:rPr>
      <w:rFonts w:ascii="Arial" w:hAnsi="Arial" w:cs="Times New Roman"/>
      <w:b/>
      <w:bCs/>
      <w:color w:val="000000"/>
      <w:sz w:val="20"/>
      <w:szCs w:val="20"/>
      <w:lang w:val="en-AU" w:eastAsia="ja-JP"/>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45B5"/>
    <w:pPr>
      <w:widowControl w:val="0"/>
      <w:autoSpaceDE w:val="0"/>
      <w:autoSpaceDN w:val="0"/>
    </w:pPr>
    <w:rPr>
      <w:rFonts w:ascii="Arial" w:eastAsia="Arial" w:hAnsi="Arial" w:cs="Arial"/>
      <w:lang w:val="en-US"/>
    </w:rPr>
  </w:style>
  <w:style w:type="character" w:customStyle="1" w:styleId="markf3g02980t">
    <w:name w:val="markf3g02980t"/>
    <w:basedOn w:val="DefaultParagraphFont"/>
    <w:rsid w:val="00144837"/>
  </w:style>
  <w:style w:type="paragraph" w:styleId="Revision">
    <w:name w:val="Revision"/>
    <w:hidden/>
    <w:uiPriority w:val="99"/>
    <w:semiHidden/>
    <w:rsid w:val="00A1443B"/>
  </w:style>
  <w:style w:type="character" w:customStyle="1" w:styleId="contentpasted0">
    <w:name w:val="contentpasted0"/>
    <w:basedOn w:val="DefaultParagraphFont"/>
    <w:rsid w:val="008E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20926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www.medicines.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gland.nhs.uk/publication/trientine-for-wilson-disease-all-ages/"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ellowcard.gov.uk/" TargetMode="External"/><Relationship Id="rId20" Type="http://schemas.openxmlformats.org/officeDocument/2006/relationships/hyperlink" Target="https://www.journal-of-hepatology.eu/article/S0168-8278%2811%2900812-9/fulltex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ch-tr.LiverCns@nhs.ne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elondonics.org/selimoc-policies" TargetMode="External"/><Relationship Id="rId23" Type="http://schemas.openxmlformats.org/officeDocument/2006/relationships/hyperlink" Target="https://www.medicines.org.uk/emc/medicine/33539"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hra.gov.uk/yellowcard"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londonics.org/selimoc-policies" TargetMode="External"/><Relationship Id="rId22" Type="http://schemas.openxmlformats.org/officeDocument/2006/relationships/hyperlink" Target="https://rarediseases.org/rare-diseases/wilson-diseas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D7D7C-7C53-4968-A3D2-845B6EAFB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3.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4.xml><?xml version="1.0" encoding="utf-8"?>
<ds:datastoreItem xmlns:ds="http://schemas.openxmlformats.org/officeDocument/2006/customXml" ds:itemID="{772E5E7A-7C80-4934-ADB0-88F11AEA4952}">
  <ds:schemaRefs>
    <ds:schemaRef ds:uri="http://schemas.openxmlformats.org/officeDocument/2006/bibliography"/>
  </ds:schemaRefs>
</ds:datastoreItem>
</file>

<file path=customXml/itemProps5.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3522</Words>
  <Characters>20994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8</cp:revision>
  <cp:lastPrinted>2023-02-15T09:40:00Z</cp:lastPrinted>
  <dcterms:created xsi:type="dcterms:W3CDTF">2023-02-15T09:34:00Z</dcterms:created>
  <dcterms:modified xsi:type="dcterms:W3CDTF">2023-12-11T15:33:00Z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